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70" w:rsidRDefault="00F315C4" w:rsidP="005A7870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bg-BG"/>
        </w:rPr>
        <w:drawing>
          <wp:inline distT="0" distB="0" distL="0" distR="0">
            <wp:extent cx="1208868" cy="9477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kana_LAW_kon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405" cy="98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7870" w:rsidRPr="00ED345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CA077D" w:rsidRDefault="00CA077D" w:rsidP="004F313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55ED" w:rsidRPr="00A24036" w:rsidRDefault="00CA077D" w:rsidP="00275573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Scientific</w:t>
      </w:r>
      <w:r w:rsidRPr="00A24036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 xml:space="preserve">Conference </w:t>
      </w:r>
    </w:p>
    <w:p w:rsidR="00CA077D" w:rsidRPr="00A24036" w:rsidRDefault="00CA077D" w:rsidP="00275573">
      <w:pPr>
        <w:spacing w:line="360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lang w:val="en-US"/>
        </w:rPr>
        <w:t>T</w:t>
      </w:r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val="en-US"/>
        </w:rPr>
        <w:t>he</w:t>
      </w:r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val="en-US"/>
        </w:rPr>
        <w:t>Law</w:t>
      </w:r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val="en-US"/>
        </w:rPr>
        <w:t>in</w:t>
      </w:r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val="en-US"/>
        </w:rPr>
        <w:t>the</w:t>
      </w:r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 xml:space="preserve"> 21</w:t>
      </w:r>
      <w:proofErr w:type="spellStart"/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vertAlign w:val="superscript"/>
          <w:lang w:val="en-US"/>
        </w:rPr>
        <w:t>st</w:t>
      </w:r>
      <w:proofErr w:type="spellEnd"/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val="en-US"/>
        </w:rPr>
        <w:t>Century</w:t>
      </w:r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 xml:space="preserve"> – </w:t>
      </w:r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val="en-US"/>
        </w:rPr>
        <w:t>Challenges</w:t>
      </w:r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val="en-US"/>
        </w:rPr>
        <w:t>and</w:t>
      </w:r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val="en-US"/>
        </w:rPr>
        <w:t>Perspectives</w:t>
      </w:r>
    </w:p>
    <w:p w:rsidR="00275573" w:rsidRPr="005D1DF4" w:rsidRDefault="00275573" w:rsidP="00275573">
      <w:pPr>
        <w:tabs>
          <w:tab w:val="left" w:pos="678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5D1DF4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13 and 14 October 2022, Plovdiv</w:t>
      </w:r>
    </w:p>
    <w:p w:rsidR="009255ED" w:rsidRPr="00A24036" w:rsidRDefault="009255ED" w:rsidP="004F3131">
      <w:pPr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</w:p>
    <w:p w:rsidR="00CA077D" w:rsidRPr="00A24036" w:rsidRDefault="005A7870" w:rsidP="004F3131">
      <w:pPr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 xml:space="preserve">Guidelines </w:t>
      </w:r>
      <w:r w:rsidRPr="00A24036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for </w:t>
      </w:r>
      <w:r w:rsidRPr="00A24036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 xml:space="preserve">the authors </w:t>
      </w:r>
    </w:p>
    <w:p w:rsidR="005A7870" w:rsidRPr="00A24036" w:rsidRDefault="005A7870" w:rsidP="004F3131">
      <w:pPr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5A7870" w:rsidRPr="00A24036" w:rsidRDefault="005A7870" w:rsidP="00CA077D">
      <w:pPr>
        <w:numPr>
          <w:ilvl w:val="0"/>
          <w:numId w:val="3"/>
        </w:numPr>
        <w:spacing w:line="276" w:lineRule="auto"/>
        <w:ind w:left="357" w:firstLine="357"/>
        <w:contextualSpacing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The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manuscript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should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be submitted via email </w:t>
      </w:r>
      <w:r w:rsidR="004F3131" w:rsidRPr="00A24036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forums_law@uni-plovdiv.bg</w:t>
      </w:r>
      <w:r w:rsidR="004F3131" w:rsidRPr="00A24036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.</w:t>
      </w:r>
      <w:r w:rsidR="008A2FA4" w:rsidRPr="008A2FA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 xml:space="preserve"> </w:t>
      </w:r>
      <w:r w:rsidR="008A2FA4"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 xml:space="preserve">Terms for abstract and registration form submission not later than </w:t>
      </w:r>
      <w:r w:rsidR="008A2FA4" w:rsidRPr="005D1DF4">
        <w:rPr>
          <w:rFonts w:ascii="Times New Roman" w:eastAsia="Calibri" w:hAnsi="Times New Roman" w:cs="Times New Roman"/>
          <w:b/>
          <w:bCs/>
          <w:color w:val="244061" w:themeColor="accent1" w:themeShade="80"/>
          <w:sz w:val="24"/>
          <w:szCs w:val="24"/>
          <w:lang w:val="en-US"/>
        </w:rPr>
        <w:t>29 September 2022</w:t>
      </w:r>
      <w:r w:rsidR="008A2FA4"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 xml:space="preserve">; for final paper submission not later than </w:t>
      </w:r>
      <w:r w:rsidR="008A2FA4" w:rsidRPr="005D1DF4">
        <w:rPr>
          <w:rFonts w:ascii="Times New Roman" w:eastAsia="Calibri" w:hAnsi="Times New Roman" w:cs="Times New Roman"/>
          <w:b/>
          <w:bCs/>
          <w:color w:val="244061" w:themeColor="accent1" w:themeShade="80"/>
          <w:sz w:val="24"/>
          <w:szCs w:val="24"/>
          <w:lang w:val="en-US"/>
        </w:rPr>
        <w:t>15 December 2022</w:t>
      </w:r>
      <w:r w:rsidR="008A2FA4"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.</w:t>
      </w:r>
      <w:r w:rsidR="008A2FA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 xml:space="preserve"> </w:t>
      </w:r>
      <w:r w:rsidR="004F3131" w:rsidRPr="00A24036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  <w:lang w:val="en-US"/>
        </w:rPr>
        <w:t xml:space="preserve">Please, include the subject </w:t>
      </w:r>
      <w:r w:rsidR="004F3131" w:rsidRPr="00A24036">
        <w:rPr>
          <w:rFonts w:ascii="Times New Roman" w:hAnsi="Times New Roman" w:cs="Times New Roman"/>
          <w:bCs/>
          <w:i/>
          <w:color w:val="244061" w:themeColor="accent1" w:themeShade="80"/>
          <w:sz w:val="24"/>
          <w:szCs w:val="24"/>
          <w:lang w:val="en-US"/>
        </w:rPr>
        <w:t>Conference 30</w:t>
      </w:r>
      <w:r w:rsidR="004F3131" w:rsidRPr="00A24036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  <w:lang w:val="en-US"/>
        </w:rPr>
        <w:t xml:space="preserve"> in your mail.</w:t>
      </w:r>
      <w:r w:rsidR="004F3131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4F3131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The</w:t>
      </w:r>
      <w:r w:rsidR="004F3131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4F3131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manuscript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 should not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have been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published or submitted for publishing before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 Manuscripts in Bulgarian, English, French, Russian and Italian are eligible. In all cases abstracts have to be in English.</w:t>
      </w:r>
    </w:p>
    <w:p w:rsidR="005A7870" w:rsidRPr="00A24036" w:rsidRDefault="005A7870" w:rsidP="00CA077D">
      <w:pPr>
        <w:numPr>
          <w:ilvl w:val="0"/>
          <w:numId w:val="3"/>
        </w:numPr>
        <w:spacing w:line="276" w:lineRule="auto"/>
        <w:ind w:left="357" w:firstLine="357"/>
        <w:contextualSpacing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The maximal length of the paper is 20 pages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1800 characters per page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).</w:t>
      </w:r>
    </w:p>
    <w:p w:rsidR="005A7870" w:rsidRPr="00A24036" w:rsidRDefault="005A7870" w:rsidP="00CA077D">
      <w:pPr>
        <w:numPr>
          <w:ilvl w:val="0"/>
          <w:numId w:val="3"/>
        </w:numPr>
        <w:spacing w:line="276" w:lineRule="auto"/>
        <w:ind w:left="357" w:firstLine="357"/>
        <w:contextualSpacing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The paper has to be </w:t>
      </w:r>
      <w:r w:rsidR="00D02159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submitted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in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M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S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Word,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with numbered pages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="00D02159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F</w:t>
      </w:r>
      <w:proofErr w:type="spellStart"/>
      <w:r w:rsidR="00D02159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ont</w:t>
      </w:r>
      <w:proofErr w:type="spellEnd"/>
      <w:r w:rsidR="00D02159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Times New Roman, 12 pt,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Line spacing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1,5; Justified.</w:t>
      </w:r>
    </w:p>
    <w:p w:rsidR="0029108C" w:rsidRPr="00A24036" w:rsidRDefault="00134A64" w:rsidP="00CA077D">
      <w:pPr>
        <w:pStyle w:val="ListParagraph"/>
        <w:numPr>
          <w:ilvl w:val="0"/>
          <w:numId w:val="3"/>
        </w:numPr>
        <w:spacing w:line="276" w:lineRule="auto"/>
        <w:ind w:left="357" w:firstLine="357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Before the body text</w:t>
      </w:r>
      <w:r w:rsidR="0029108C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:</w:t>
      </w:r>
    </w:p>
    <w:p w:rsidR="00134A64" w:rsidRPr="00A24036" w:rsidRDefault="00134A64" w:rsidP="00CA077D">
      <w:pPr>
        <w:spacing w:line="276" w:lineRule="auto"/>
        <w:ind w:left="360" w:firstLine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Title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: Times New Roman, size 14, Bold, Centered, Caps Lock</w:t>
      </w:r>
    </w:p>
    <w:p w:rsidR="00134A64" w:rsidRPr="00A24036" w:rsidRDefault="00134A64" w:rsidP="00CA077D">
      <w:pPr>
        <w:spacing w:line="276" w:lineRule="auto"/>
        <w:ind w:left="360" w:firstLine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Authors' Name and Family Name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: Times New Roman, size 12, Bold</w:t>
      </w:r>
    </w:p>
    <w:p w:rsidR="00134A64" w:rsidRPr="00A24036" w:rsidRDefault="00134A64" w:rsidP="00CA077D">
      <w:pPr>
        <w:spacing w:line="276" w:lineRule="auto"/>
        <w:ind w:left="360" w:firstLine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Position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University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/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Institution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: Times New Roman, size 12 </w:t>
      </w:r>
    </w:p>
    <w:p w:rsidR="005A7870" w:rsidRPr="00A24036" w:rsidRDefault="005A7870" w:rsidP="00CA077D">
      <w:pPr>
        <w:spacing w:line="276" w:lineRule="auto"/>
        <w:ind w:left="360" w:firstLine="0"/>
        <w:contextualSpacing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At the beginning, you should put </w:t>
      </w:r>
      <w:r w:rsidR="00F10DEE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the summary, then</w:t>
      </w:r>
      <w:r w:rsidR="00FD5300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 –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5 keywords in English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</w:p>
    <w:p w:rsidR="00F10DEE" w:rsidRPr="00A24036" w:rsidRDefault="00F10DEE" w:rsidP="00CA077D">
      <w:pPr>
        <w:spacing w:line="276" w:lineRule="auto"/>
        <w:ind w:left="360" w:firstLine="0"/>
        <w:contextualSpacing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5A7870" w:rsidRPr="00A24036" w:rsidRDefault="005A7870" w:rsidP="00CA077D">
      <w:pPr>
        <w:spacing w:line="276" w:lineRule="auto"/>
        <w:ind w:left="360" w:firstLine="0"/>
        <w:contextualSpacing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The maximal length of the abstract is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up to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200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words. </w:t>
      </w:r>
    </w:p>
    <w:p w:rsidR="00134A64" w:rsidRPr="00A24036" w:rsidRDefault="00134A64" w:rsidP="00134A64">
      <w:pPr>
        <w:spacing w:line="360" w:lineRule="auto"/>
        <w:ind w:left="360" w:firstLine="0"/>
        <w:contextualSpacing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5A7870" w:rsidRPr="00A24036" w:rsidRDefault="005A7870" w:rsidP="00CA077D">
      <w:pPr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Reference model</w:t>
      </w:r>
    </w:p>
    <w:p w:rsidR="005A7870" w:rsidRPr="00A24036" w:rsidRDefault="005A7870" w:rsidP="00587E1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You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should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use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footnotes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Times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New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Roman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10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pt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587E1C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Each reference should include full bibliographical details, as follows: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Author's name (surname first)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Title of text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Place of publication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Publisher</w:t>
      </w:r>
    </w:p>
    <w:p w:rsidR="005A7870" w:rsidRPr="00A24036" w:rsidRDefault="00F10DEE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Year </w:t>
      </w:r>
      <w:r w:rsidR="005A7870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of publication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Reference section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Examples: 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Grinspoon</w:t>
      </w:r>
      <w:r w:rsidR="004F3131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,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L., Bakalar J. B. The Forbidden Medicine</w:t>
      </w:r>
      <w:r w:rsidR="00134A64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 London,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Yale University Press, 1993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, p. 13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lastRenderedPageBreak/>
        <w:t xml:space="preserve">Pervin, L. A. The Science of Personality, 2nd edn. </w:t>
      </w:r>
      <w:r w:rsidR="00134A64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Oxford,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Oxford University Press, 2002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, 67</w:t>
      </w:r>
      <w:r w:rsidR="00FD5300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–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86.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</w:p>
    <w:p w:rsidR="005A7870" w:rsidRPr="00A24036" w:rsidRDefault="005A7870" w:rsidP="00587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If you are citing a chapter in a book that contains contributions from a number of authors:</w:t>
      </w:r>
    </w:p>
    <w:p w:rsidR="00CA077D" w:rsidRPr="00A24036" w:rsidRDefault="00CA077D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</w:p>
    <w:p w:rsidR="00CA077D" w:rsidRPr="00A24036" w:rsidRDefault="00CA077D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Example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Ashworth, A. Belief, Intent, and Criminal Liability. – In: J. </w:t>
      </w:r>
      <w:proofErr w:type="spellStart"/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Eekelaar</w:t>
      </w:r>
      <w:proofErr w:type="spellEnd"/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 and J. Bell, eds., Oxford Essays in Jurisprudence, 3rd ser., </w:t>
      </w:r>
      <w:r w:rsidR="00134A64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Oxford,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Oxford University Press, 2002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, p. 67  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</w:p>
    <w:p w:rsidR="005A7870" w:rsidRPr="00A24036" w:rsidRDefault="005A7870" w:rsidP="00587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Each citation from a journal should include these details, ordered as follows: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Author (surname first)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Article title 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Journal title </w:t>
      </w:r>
    </w:p>
    <w:p w:rsidR="00F10DEE" w:rsidRPr="00A24036" w:rsidRDefault="00F10DEE" w:rsidP="00F10DEE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Year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of publication</w:t>
      </w:r>
    </w:p>
    <w:p w:rsidR="00134A64" w:rsidRPr="00A24036" w:rsidRDefault="00134A64" w:rsidP="00134A64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Journal volume number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Page range of the article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Example of a citation from journal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proofErr w:type="spellStart"/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Schutte</w:t>
      </w:r>
      <w:proofErr w:type="spellEnd"/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, A. The Image of a Creative Woman in Late Renaissance Italy</w:t>
      </w:r>
      <w:r w:rsidR="00661DDD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.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 Renaissance Quarterly, 1991, </w:t>
      </w:r>
      <w:r w:rsidR="00134A64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No 44,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42</w:t>
      </w:r>
      <w:r w:rsidR="00FD5300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–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61.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</w:p>
    <w:p w:rsidR="005A7870" w:rsidRPr="00A24036" w:rsidRDefault="005A7870" w:rsidP="00587E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If you are citing a title more than once, you point out the name of its author and use “Op. cit.”. If you point out many pages, you omit “p.”</w:t>
      </w:r>
    </w:p>
    <w:p w:rsidR="00CA077D" w:rsidRPr="00A24036" w:rsidRDefault="00CA077D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bookmarkStart w:id="0" w:name="_GoBack"/>
      <w:bookmarkEnd w:id="0"/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Example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proofErr w:type="spellStart"/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Schutte</w:t>
      </w:r>
      <w:proofErr w:type="spellEnd"/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, A. Op. cit., p. 43.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proofErr w:type="spellStart"/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Schutte</w:t>
      </w:r>
      <w:proofErr w:type="spellEnd"/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, A. Op. cit., 43</w:t>
      </w:r>
      <w:r w:rsidR="00FD5300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–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47.</w:t>
      </w:r>
    </w:p>
    <w:p w:rsidR="0049524A" w:rsidRPr="00A24036" w:rsidRDefault="0049524A">
      <w:pPr>
        <w:rPr>
          <w:color w:val="244061" w:themeColor="accent1" w:themeShade="80"/>
        </w:rPr>
      </w:pPr>
    </w:p>
    <w:sectPr w:rsidR="0049524A" w:rsidRPr="00A24036" w:rsidSect="004A42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75E" w:rsidRDefault="001E775E" w:rsidP="00134A64">
      <w:pPr>
        <w:spacing w:line="240" w:lineRule="auto"/>
      </w:pPr>
      <w:r>
        <w:separator/>
      </w:r>
    </w:p>
  </w:endnote>
  <w:endnote w:type="continuationSeparator" w:id="0">
    <w:p w:rsidR="001E775E" w:rsidRDefault="001E775E" w:rsidP="00134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469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517E" w:rsidRDefault="008951E3">
        <w:pPr>
          <w:pStyle w:val="Footer"/>
          <w:jc w:val="right"/>
        </w:pPr>
        <w:r>
          <w:fldChar w:fldCharType="begin"/>
        </w:r>
        <w:r w:rsidR="0029108C">
          <w:instrText xml:space="preserve"> PAGE   \* MERGEFORMAT </w:instrText>
        </w:r>
        <w:r>
          <w:fldChar w:fldCharType="separate"/>
        </w:r>
        <w:r w:rsidR="008A2F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75E" w:rsidRDefault="001E775E" w:rsidP="00134A64">
      <w:pPr>
        <w:spacing w:line="240" w:lineRule="auto"/>
      </w:pPr>
      <w:r>
        <w:separator/>
      </w:r>
    </w:p>
  </w:footnote>
  <w:footnote w:type="continuationSeparator" w:id="0">
    <w:p w:rsidR="001E775E" w:rsidRDefault="001E775E" w:rsidP="00134A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31" w:rsidRPr="004F3131" w:rsidRDefault="004F3131" w:rsidP="004F3131">
    <w:pPr>
      <w:tabs>
        <w:tab w:val="center" w:pos="4703"/>
        <w:tab w:val="right" w:pos="9406"/>
      </w:tabs>
      <w:spacing w:line="240" w:lineRule="auto"/>
      <w:ind w:firstLine="0"/>
      <w:jc w:val="center"/>
      <w:rPr>
        <w:rFonts w:ascii="Times New Roman" w:eastAsia="Calibri" w:hAnsi="Times New Roman" w:cs="Times New Roman"/>
        <w:b/>
        <w:bCs/>
        <w:i/>
        <w:sz w:val="20"/>
        <w:szCs w:val="20"/>
      </w:rPr>
    </w:pPr>
    <w:r w:rsidRPr="004F3131">
      <w:rPr>
        <w:rFonts w:ascii="Times New Roman" w:eastAsia="Calibri" w:hAnsi="Times New Roman" w:cs="Times New Roman"/>
        <w:b/>
        <w:sz w:val="20"/>
        <w:szCs w:val="20"/>
        <w:lang w:val="en-US"/>
      </w:rPr>
      <w:t>Scientific</w:t>
    </w:r>
    <w:r w:rsidRPr="004F3131">
      <w:rPr>
        <w:rFonts w:ascii="Times New Roman" w:eastAsia="Calibri" w:hAnsi="Times New Roman" w:cs="Times New Roman"/>
        <w:b/>
        <w:sz w:val="20"/>
        <w:szCs w:val="20"/>
      </w:rPr>
      <w:t xml:space="preserve"> </w:t>
    </w:r>
    <w:r w:rsidRPr="004F3131">
      <w:rPr>
        <w:rFonts w:ascii="Times New Roman" w:eastAsia="Calibri" w:hAnsi="Times New Roman" w:cs="Times New Roman"/>
        <w:b/>
        <w:sz w:val="20"/>
        <w:szCs w:val="20"/>
        <w:lang w:val="en-US"/>
      </w:rPr>
      <w:t xml:space="preserve">conference </w:t>
    </w:r>
    <w:r w:rsidRPr="004F3131">
      <w:rPr>
        <w:rFonts w:ascii="Times New Roman" w:eastAsia="Calibri" w:hAnsi="Times New Roman" w:cs="Times New Roman"/>
        <w:b/>
        <w:i/>
        <w:sz w:val="20"/>
        <w:szCs w:val="20"/>
        <w:lang w:val="en-US"/>
      </w:rPr>
      <w:t>T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  <w:lang w:val="en-US"/>
      </w:rPr>
      <w:t>he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</w:rPr>
      <w:t xml:space="preserve"> 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  <w:lang w:val="en-US"/>
      </w:rPr>
      <w:t>Law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</w:rPr>
      <w:t xml:space="preserve"> 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  <w:lang w:val="en-US"/>
      </w:rPr>
      <w:t>in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</w:rPr>
      <w:t xml:space="preserve"> 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  <w:lang w:val="en-US"/>
      </w:rPr>
      <w:t>the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</w:rPr>
      <w:t xml:space="preserve"> 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</w:rPr>
      <w:t>21</w:t>
    </w:r>
    <w:proofErr w:type="spellStart"/>
    <w:r w:rsidRPr="004F3131">
      <w:rPr>
        <w:rFonts w:ascii="Times New Roman" w:eastAsia="Calibri" w:hAnsi="Times New Roman" w:cs="Times New Roman"/>
        <w:b/>
        <w:bCs/>
        <w:i/>
        <w:sz w:val="20"/>
        <w:szCs w:val="20"/>
        <w:vertAlign w:val="superscript"/>
        <w:lang w:val="en-US"/>
      </w:rPr>
      <w:t>st</w:t>
    </w:r>
    <w:proofErr w:type="spellEnd"/>
    <w:r w:rsidRPr="004F3131">
      <w:rPr>
        <w:rFonts w:ascii="Times New Roman" w:eastAsia="Calibri" w:hAnsi="Times New Roman" w:cs="Times New Roman"/>
        <w:b/>
        <w:bCs/>
        <w:i/>
        <w:sz w:val="20"/>
        <w:szCs w:val="20"/>
      </w:rPr>
      <w:t xml:space="preserve"> 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  <w:lang w:val="en-US"/>
      </w:rPr>
      <w:t>Century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</w:rPr>
      <w:t xml:space="preserve"> – 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  <w:lang w:val="en-US"/>
      </w:rPr>
      <w:t>Challenges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</w:rPr>
      <w:t xml:space="preserve"> 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  <w:lang w:val="en-US"/>
      </w:rPr>
      <w:t>and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</w:rPr>
      <w:t xml:space="preserve"> 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  <w:lang w:val="en-US"/>
      </w:rPr>
      <w:t>Perspectives</w:t>
    </w:r>
  </w:p>
  <w:p w:rsidR="00587E1C" w:rsidRPr="004F3131" w:rsidRDefault="00587E1C" w:rsidP="004F31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715EF"/>
    <w:multiLevelType w:val="hybridMultilevel"/>
    <w:tmpl w:val="4CE8D4F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E9538C"/>
    <w:multiLevelType w:val="hybridMultilevel"/>
    <w:tmpl w:val="7DBC30F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442B6D"/>
    <w:multiLevelType w:val="hybridMultilevel"/>
    <w:tmpl w:val="434C41B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764C35"/>
    <w:multiLevelType w:val="multilevel"/>
    <w:tmpl w:val="F878A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DE3497D"/>
    <w:multiLevelType w:val="hybridMultilevel"/>
    <w:tmpl w:val="185033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60249"/>
    <w:multiLevelType w:val="hybridMultilevel"/>
    <w:tmpl w:val="B18494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A7870"/>
    <w:rsid w:val="00010062"/>
    <w:rsid w:val="000647D8"/>
    <w:rsid w:val="00134A64"/>
    <w:rsid w:val="001E775E"/>
    <w:rsid w:val="00233270"/>
    <w:rsid w:val="00275573"/>
    <w:rsid w:val="0029108C"/>
    <w:rsid w:val="003E4383"/>
    <w:rsid w:val="0049524A"/>
    <w:rsid w:val="004F3131"/>
    <w:rsid w:val="00587E1C"/>
    <w:rsid w:val="005A7870"/>
    <w:rsid w:val="00636642"/>
    <w:rsid w:val="00661DDD"/>
    <w:rsid w:val="007E05B3"/>
    <w:rsid w:val="008951E3"/>
    <w:rsid w:val="008A2FA4"/>
    <w:rsid w:val="008E6027"/>
    <w:rsid w:val="008F770F"/>
    <w:rsid w:val="009255ED"/>
    <w:rsid w:val="00A24036"/>
    <w:rsid w:val="00CA077D"/>
    <w:rsid w:val="00CA41D4"/>
    <w:rsid w:val="00D02159"/>
    <w:rsid w:val="00DF2E77"/>
    <w:rsid w:val="00E2382E"/>
    <w:rsid w:val="00F10DEE"/>
    <w:rsid w:val="00F315C4"/>
    <w:rsid w:val="00FD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70"/>
    <w:pPr>
      <w:spacing w:after="0" w:line="259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787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870"/>
  </w:style>
  <w:style w:type="paragraph" w:styleId="BalloonText">
    <w:name w:val="Balloon Text"/>
    <w:basedOn w:val="Normal"/>
    <w:link w:val="BalloonTextChar"/>
    <w:uiPriority w:val="99"/>
    <w:semiHidden/>
    <w:unhideWhenUsed/>
    <w:rsid w:val="005A7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A6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64"/>
  </w:style>
  <w:style w:type="character" w:styleId="Hyperlink">
    <w:name w:val="Hyperlink"/>
    <w:basedOn w:val="DefaultParagraphFont"/>
    <w:uiPriority w:val="99"/>
    <w:unhideWhenUsed/>
    <w:rsid w:val="004F31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AngelShopov</dc:creator>
  <cp:keywords/>
  <dc:description/>
  <cp:lastModifiedBy>AngelShopov</cp:lastModifiedBy>
  <cp:revision>17</cp:revision>
  <dcterms:created xsi:type="dcterms:W3CDTF">2020-01-29T13:43:00Z</dcterms:created>
  <dcterms:modified xsi:type="dcterms:W3CDTF">2022-06-02T14:03:00Z</dcterms:modified>
</cp:coreProperties>
</file>