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06" w:rsidRDefault="008A1906" w:rsidP="008A1906">
      <w:pPr>
        <w:rPr>
          <w:color w:val="1F497D"/>
        </w:rPr>
      </w:pPr>
      <w:proofErr w:type="spellStart"/>
      <w:r>
        <w:rPr>
          <w:color w:val="1F497D"/>
        </w:rPr>
        <w:t>Здравейте</w:t>
      </w:r>
      <w:proofErr w:type="spellEnd"/>
    </w:p>
    <w:p w:rsidR="008A1906" w:rsidRDefault="008A1906" w:rsidP="008A1906">
      <w:pPr>
        <w:rPr>
          <w:color w:val="1F497D"/>
        </w:rPr>
      </w:pPr>
    </w:p>
    <w:p w:rsidR="008A1906" w:rsidRDefault="008A1906" w:rsidP="008A1906">
      <w:pPr>
        <w:rPr>
          <w:color w:val="1F497D"/>
          <w:lang w:val="bg-BG"/>
        </w:rPr>
      </w:pPr>
      <w:r>
        <w:rPr>
          <w:color w:val="1F497D"/>
          <w:lang w:val="bg-BG"/>
        </w:rPr>
        <w:t>Изпращам отговор за писмено техническо разяснение:</w:t>
      </w:r>
    </w:p>
    <w:p w:rsidR="008A1906" w:rsidRDefault="008A1906" w:rsidP="008A1906">
      <w:pPr>
        <w:rPr>
          <w:color w:val="1F497D"/>
          <w:lang w:val="bg-BG"/>
        </w:rPr>
      </w:pPr>
    </w:p>
    <w:p w:rsidR="008A1906" w:rsidRDefault="008A1906" w:rsidP="008A1906">
      <w:pPr>
        <w:pStyle w:val="ListParagraph"/>
        <w:ind w:hanging="360"/>
        <w:rPr>
          <w:color w:val="1F497D"/>
          <w:lang w:val="bg-BG"/>
        </w:rPr>
      </w:pPr>
      <w:r>
        <w:rPr>
          <w:color w:val="1F497D"/>
          <w:lang w:val="bg-BG"/>
        </w:rPr>
        <w:t>1.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  </w:t>
      </w:r>
      <w:r>
        <w:rPr>
          <w:color w:val="1F497D"/>
          <w:lang w:val="bg-BG"/>
        </w:rPr>
        <w:t xml:space="preserve">Относно споменатата мощност на захранванията. Всички съвременни захранвания са </w:t>
      </w:r>
      <w:r>
        <w:rPr>
          <w:color w:val="1F497D"/>
        </w:rPr>
        <w:t xml:space="preserve">“Switchable Power Supply”, </w:t>
      </w:r>
      <w:r>
        <w:rPr>
          <w:color w:val="1F497D"/>
          <w:lang w:val="bg-BG"/>
        </w:rPr>
        <w:t>което означава че се използва такава мощност каквато е необходима на конфигурацията. В случая цифрата 500W, определя не текущата работна стойност, а максималната възможна такава. В този ред на мисли смятам че позицията е зададена коректно и също така не нарушава екологичните принципи.</w:t>
      </w:r>
    </w:p>
    <w:p w:rsidR="008A1906" w:rsidRDefault="008A1906" w:rsidP="008A1906">
      <w:pPr>
        <w:pStyle w:val="ListParagraph"/>
        <w:rPr>
          <w:b/>
          <w:bCs/>
          <w:color w:val="1F497D"/>
          <w:u w:val="single"/>
          <w:lang w:val="bg-BG"/>
        </w:rPr>
      </w:pPr>
      <w:r>
        <w:rPr>
          <w:b/>
          <w:bCs/>
          <w:color w:val="1F497D"/>
          <w:u w:val="single"/>
          <w:lang w:val="bg-BG"/>
        </w:rPr>
        <w:t>Личен коментар: не съм склонен на промяна на позицията</w:t>
      </w:r>
    </w:p>
    <w:p w:rsidR="008A1906" w:rsidRDefault="008A1906" w:rsidP="008A1906">
      <w:pPr>
        <w:pStyle w:val="ListParagraph"/>
        <w:ind w:hanging="360"/>
        <w:rPr>
          <w:color w:val="1F497D"/>
          <w:lang w:val="bg-BG"/>
        </w:rPr>
      </w:pPr>
      <w:r>
        <w:rPr>
          <w:color w:val="1F497D"/>
          <w:lang w:val="bg-BG"/>
        </w:rPr>
        <w:t>2.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  </w:t>
      </w:r>
      <w:r>
        <w:rPr>
          <w:color w:val="1F497D"/>
          <w:lang w:val="bg-BG"/>
        </w:rPr>
        <w:t xml:space="preserve">Въпроса е неоснователен тъй като стандарта е зададен като </w:t>
      </w:r>
      <w:r>
        <w:rPr>
          <w:color w:val="1F497D"/>
        </w:rPr>
        <w:t>MIN</w:t>
      </w:r>
      <w:r>
        <w:rPr>
          <w:color w:val="1F497D"/>
          <w:lang w:val="bg-BG"/>
        </w:rPr>
        <w:t>., тоест минимален значи се подразбира че по нови стандарти или по високи параметри от зададените се приемат.</w:t>
      </w:r>
    </w:p>
    <w:p w:rsidR="008A1906" w:rsidRDefault="008A1906" w:rsidP="008A1906">
      <w:pPr>
        <w:pStyle w:val="ListParagraph"/>
        <w:ind w:hanging="360"/>
        <w:rPr>
          <w:color w:val="1F497D"/>
          <w:lang w:val="bg-BG"/>
        </w:rPr>
      </w:pPr>
      <w:r>
        <w:rPr>
          <w:color w:val="1F497D"/>
          <w:lang w:val="bg-BG"/>
        </w:rPr>
        <w:t>3.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  </w:t>
      </w:r>
      <w:r>
        <w:rPr>
          <w:color w:val="1F497D"/>
          <w:lang w:val="bg-BG"/>
        </w:rPr>
        <w:t xml:space="preserve">Монтаж на 2.5 инчови дискове </w:t>
      </w:r>
      <w:r>
        <w:rPr>
          <w:b/>
          <w:bCs/>
          <w:color w:val="1F497D"/>
          <w:u w:val="single"/>
          <w:lang w:val="bg-BG"/>
        </w:rPr>
        <w:t>не се допуска в сървърни конфигурации</w:t>
      </w:r>
      <w:r>
        <w:rPr>
          <w:color w:val="1F497D"/>
          <w:lang w:val="bg-BG"/>
        </w:rPr>
        <w:t xml:space="preserve">, тъй като това са лаптоп дискове и са предвидени и оптимизирани за мобилност, ниска консумация и тиха работа, а приоритетите за един сървърен диск са корено противоположни – производителност, да издържа на високо натоварване (без да се мести и гаси) и да има дълъг живот на експлоатация. Дисковете задължително трябва да бъдат сървърен клас и да са предвидени за работа в </w:t>
      </w:r>
      <w:proofErr w:type="spellStart"/>
      <w:r>
        <w:rPr>
          <w:color w:val="1F497D"/>
        </w:rPr>
        <w:t>дискови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масиви</w:t>
      </w:r>
      <w:proofErr w:type="spellEnd"/>
      <w:r>
        <w:rPr>
          <w:color w:val="1F497D"/>
        </w:rPr>
        <w:t xml:space="preserve"> (RAID), </w:t>
      </w:r>
      <w:r>
        <w:rPr>
          <w:color w:val="1F497D"/>
          <w:lang w:val="bg-BG"/>
        </w:rPr>
        <w:t>за такива дискове всеки производител си има съответните специализирани серии.  </w:t>
      </w:r>
    </w:p>
    <w:p w:rsidR="008A1906" w:rsidRDefault="008A1906" w:rsidP="008A1906">
      <w:pPr>
        <w:pStyle w:val="ListParagraph"/>
        <w:ind w:hanging="360"/>
        <w:rPr>
          <w:color w:val="1F497D"/>
          <w:lang w:val="bg-BG"/>
        </w:rPr>
      </w:pPr>
      <w:r>
        <w:rPr>
          <w:color w:val="1F497D"/>
          <w:lang w:val="bg-BG"/>
        </w:rPr>
        <w:t>4.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  </w:t>
      </w:r>
      <w:r>
        <w:rPr>
          <w:color w:val="1F497D"/>
          <w:lang w:val="bg-BG"/>
        </w:rPr>
        <w:t xml:space="preserve">Означава че всяка сървърна конфигурация от тази позиция трябва да </w:t>
      </w:r>
      <w:proofErr w:type="spellStart"/>
      <w:r>
        <w:rPr>
          <w:color w:val="1F497D"/>
        </w:rPr>
        <w:t>има</w:t>
      </w:r>
      <w:proofErr w:type="spellEnd"/>
      <w:r>
        <w:rPr>
          <w:color w:val="1F497D"/>
          <w:lang w:val="bg-BG"/>
        </w:rPr>
        <w:t xml:space="preserve"> както следва:</w:t>
      </w:r>
    </w:p>
    <w:p w:rsidR="008A1906" w:rsidRDefault="008A1906" w:rsidP="008A1906">
      <w:pPr>
        <w:pStyle w:val="ListParagraph"/>
        <w:ind w:left="1440" w:hanging="360"/>
        <w:rPr>
          <w:color w:val="1F497D"/>
          <w:lang w:val="bg-BG"/>
        </w:rPr>
      </w:pPr>
      <w:r>
        <w:rPr>
          <w:color w:val="1F497D"/>
          <w:lang w:val="bg-BG"/>
        </w:rPr>
        <w:t>a.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  </w:t>
      </w:r>
      <w:r>
        <w:rPr>
          <w:color w:val="1F497D"/>
          <w:lang w:val="bg-BG"/>
        </w:rPr>
        <w:t xml:space="preserve">Да поддържа до не по малко от 6 бр. </w:t>
      </w:r>
      <w:r>
        <w:rPr>
          <w:color w:val="1F497D"/>
        </w:rPr>
        <w:t>SATA</w:t>
      </w:r>
      <w:r>
        <w:rPr>
          <w:color w:val="1F497D"/>
          <w:lang w:val="bg-BG"/>
        </w:rPr>
        <w:t>/</w:t>
      </w:r>
      <w:r>
        <w:rPr>
          <w:color w:val="1F497D"/>
        </w:rPr>
        <w:t xml:space="preserve">SAS </w:t>
      </w:r>
      <w:proofErr w:type="spellStart"/>
      <w:r>
        <w:rPr>
          <w:color w:val="1F497D"/>
        </w:rPr>
        <w:t>диска</w:t>
      </w:r>
      <w:proofErr w:type="spellEnd"/>
    </w:p>
    <w:p w:rsidR="008A1906" w:rsidRDefault="008A1906" w:rsidP="008A1906">
      <w:pPr>
        <w:pStyle w:val="ListParagraph"/>
        <w:ind w:left="1440" w:hanging="360"/>
        <w:rPr>
          <w:color w:val="1F497D"/>
          <w:lang w:val="bg-BG"/>
        </w:rPr>
      </w:pPr>
      <w:r>
        <w:rPr>
          <w:color w:val="1F497D"/>
          <w:lang w:val="bg-BG"/>
        </w:rPr>
        <w:t>b.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 </w:t>
      </w:r>
      <w:proofErr w:type="spellStart"/>
      <w:r>
        <w:rPr>
          <w:color w:val="1F497D"/>
        </w:rPr>
        <w:t>Да</w:t>
      </w:r>
      <w:proofErr w:type="spellEnd"/>
      <w:r>
        <w:rPr>
          <w:color w:val="1F497D"/>
        </w:rPr>
        <w:t xml:space="preserve"> </w:t>
      </w:r>
      <w:r>
        <w:rPr>
          <w:color w:val="1F497D"/>
          <w:lang w:val="bg-BG"/>
        </w:rPr>
        <w:t xml:space="preserve">има 2 двупортови </w:t>
      </w:r>
      <w:r>
        <w:rPr>
          <w:color w:val="1F497D"/>
        </w:rPr>
        <w:t xml:space="preserve">LAN 10Gbit SFP </w:t>
      </w:r>
      <w:r>
        <w:rPr>
          <w:color w:val="1F497D"/>
          <w:lang w:val="bg-BG"/>
        </w:rPr>
        <w:t>мрежови контролера</w:t>
      </w:r>
    </w:p>
    <w:p w:rsidR="008A1906" w:rsidRDefault="008A1906" w:rsidP="008A1906">
      <w:pPr>
        <w:pStyle w:val="ListParagraph"/>
        <w:ind w:left="1440" w:hanging="360"/>
        <w:rPr>
          <w:color w:val="1F497D"/>
          <w:lang w:val="bg-BG"/>
        </w:rPr>
      </w:pPr>
      <w:r>
        <w:rPr>
          <w:color w:val="1F497D"/>
          <w:lang w:val="bg-BG"/>
        </w:rPr>
        <w:t>c.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  </w:t>
      </w:r>
      <w:r>
        <w:rPr>
          <w:color w:val="1F497D"/>
          <w:lang w:val="bg-BG"/>
        </w:rPr>
        <w:t>  </w:t>
      </w:r>
      <w:proofErr w:type="spellStart"/>
      <w:r>
        <w:rPr>
          <w:color w:val="1F497D"/>
        </w:rPr>
        <w:t>Да</w:t>
      </w:r>
      <w:proofErr w:type="spellEnd"/>
      <w:r>
        <w:rPr>
          <w:color w:val="1F497D"/>
        </w:rPr>
        <w:t xml:space="preserve"> </w:t>
      </w:r>
      <w:r>
        <w:rPr>
          <w:color w:val="1F497D"/>
          <w:lang w:val="bg-BG"/>
        </w:rPr>
        <w:t xml:space="preserve">има 2 четиорипортови </w:t>
      </w:r>
      <w:r>
        <w:rPr>
          <w:color w:val="1F497D"/>
        </w:rPr>
        <w:t xml:space="preserve">LAN 1Gbit </w:t>
      </w:r>
      <w:r>
        <w:rPr>
          <w:color w:val="1F497D"/>
          <w:lang w:val="bg-BG"/>
        </w:rPr>
        <w:t>мрежови контролера</w:t>
      </w:r>
    </w:p>
    <w:p w:rsidR="008A1906" w:rsidRDefault="008A1906" w:rsidP="008A1906">
      <w:pPr>
        <w:pStyle w:val="ListParagraph"/>
        <w:ind w:left="1440" w:hanging="360"/>
        <w:rPr>
          <w:color w:val="1F497D"/>
          <w:lang w:val="bg-BG"/>
        </w:rPr>
      </w:pPr>
      <w:r>
        <w:rPr>
          <w:color w:val="1F497D"/>
          <w:lang w:val="bg-BG"/>
        </w:rPr>
        <w:t>d.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 </w:t>
      </w:r>
      <w:r>
        <w:rPr>
          <w:color w:val="1F497D"/>
          <w:lang w:val="bg-BG"/>
        </w:rPr>
        <w:t xml:space="preserve">Да поддържа 2бр. или повече (x16) PCI-E 2.0 </w:t>
      </w:r>
      <w:r>
        <w:rPr>
          <w:color w:val="1F497D"/>
        </w:rPr>
        <w:t xml:space="preserve">ИЛИ АЛТЕРНАТИВНО </w:t>
      </w:r>
      <w:r>
        <w:rPr>
          <w:color w:val="1F497D"/>
          <w:lang w:val="bg-BG"/>
        </w:rPr>
        <w:t>1 бр. (x16) PCI-E 2.0 + 2 бр. (x8) PCI-E 2.0  </w:t>
      </w:r>
      <w:r>
        <w:rPr>
          <w:color w:val="1F497D"/>
        </w:rPr>
        <w:t xml:space="preserve">ИЛИ АЛТЕРНАТИВНО </w:t>
      </w:r>
      <w:r>
        <w:rPr>
          <w:color w:val="1F497D"/>
          <w:lang w:val="bg-BG"/>
        </w:rPr>
        <w:t xml:space="preserve">4 бр. (x8) PCI-E 2.0 slots, всички да бъдат ниско профилни. </w:t>
      </w:r>
      <w:proofErr w:type="gramStart"/>
      <w:r>
        <w:rPr>
          <w:color w:val="1F497D"/>
        </w:rPr>
        <w:t xml:space="preserve">В </w:t>
      </w:r>
      <w:proofErr w:type="spellStart"/>
      <w:r>
        <w:rPr>
          <w:color w:val="1F497D"/>
        </w:rPr>
        <w:t>конкретния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случай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се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говори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за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капацитет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на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шина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на</w:t>
      </w:r>
      <w:proofErr w:type="spellEnd"/>
      <w:r>
        <w:rPr>
          <w:color w:val="1F497D"/>
        </w:rPr>
        <w:t xml:space="preserve"> </w:t>
      </w:r>
      <w:r>
        <w:rPr>
          <w:color w:val="1F497D"/>
          <w:lang w:val="bg-BG"/>
        </w:rPr>
        <w:t xml:space="preserve">сървърно </w:t>
      </w:r>
      <w:proofErr w:type="spellStart"/>
      <w:r>
        <w:rPr>
          <w:color w:val="1F497D"/>
        </w:rPr>
        <w:t>дъното</w:t>
      </w:r>
      <w:proofErr w:type="spellEnd"/>
      <w:r>
        <w:rPr>
          <w:color w:val="1F497D"/>
          <w:lang w:val="bg-BG"/>
        </w:rPr>
        <w:t>, който може да бъде утилизиран чрез различни крайни слотове, предполагам това трябва да е ясно на технически компетентните лица.</w:t>
      </w:r>
      <w:proofErr w:type="gramEnd"/>
      <w:r>
        <w:rPr>
          <w:color w:val="1F497D"/>
          <w:lang w:val="bg-BG"/>
        </w:rPr>
        <w:t xml:space="preserve"> Има варианти тъй като различните крайни слотове „заемат“ различен капацитет от шината, затова съществуват дъна с различни комбинации от крайни слотове на </w:t>
      </w:r>
      <w:proofErr w:type="spellStart"/>
      <w:r>
        <w:rPr>
          <w:color w:val="1F497D"/>
        </w:rPr>
        <w:t>SouthBridge</w:t>
      </w:r>
      <w:proofErr w:type="spellEnd"/>
      <w:r>
        <w:rPr>
          <w:color w:val="1F497D"/>
          <w:lang w:val="bg-BG"/>
        </w:rPr>
        <w:t xml:space="preserve"> шина.  </w:t>
      </w:r>
    </w:p>
    <w:p w:rsidR="008A1906" w:rsidRDefault="008A1906" w:rsidP="008A1906">
      <w:pPr>
        <w:pStyle w:val="ListParagraph"/>
        <w:ind w:hanging="360"/>
        <w:rPr>
          <w:color w:val="1F497D"/>
          <w:lang w:val="bg-BG"/>
        </w:rPr>
      </w:pPr>
      <w:r>
        <w:rPr>
          <w:color w:val="1F497D"/>
          <w:lang w:val="bg-BG"/>
        </w:rPr>
        <w:t>5.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  </w:t>
      </w:r>
      <w:r>
        <w:rPr>
          <w:color w:val="1F497D"/>
          <w:lang w:val="bg-BG"/>
        </w:rPr>
        <w:t xml:space="preserve">Има се в предвид до 10 броя процесори. Тоест добре е предложените сървърни хостове за виртуализация да бъдат с 2 процесора за да може да се лицензират повече хипервайзори (реални физически сървъра) в случая 5 бр. реални сървъра. Да необходим е софтуер за наблюдение на виртуалната среда. </w:t>
      </w:r>
    </w:p>
    <w:p w:rsidR="008A1906" w:rsidRDefault="008A1906" w:rsidP="008A1906">
      <w:pPr>
        <w:pStyle w:val="ListParagraph"/>
        <w:ind w:left="1440" w:hanging="360"/>
        <w:rPr>
          <w:color w:val="1F497D"/>
          <w:lang w:val="bg-BG"/>
        </w:rPr>
      </w:pPr>
      <w:r>
        <w:rPr>
          <w:color w:val="1F497D"/>
          <w:lang w:val="bg-BG"/>
        </w:rPr>
        <w:t>a.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  </w:t>
      </w:r>
      <w:proofErr w:type="spellStart"/>
      <w:r>
        <w:rPr>
          <w:color w:val="1F497D"/>
        </w:rPr>
        <w:t>Да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притежава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утилизация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за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работа</w:t>
      </w:r>
      <w:proofErr w:type="spellEnd"/>
      <w:r>
        <w:rPr>
          <w:color w:val="1F497D"/>
        </w:rPr>
        <w:t xml:space="preserve"> с SAN</w:t>
      </w:r>
      <w:r>
        <w:rPr>
          <w:color w:val="1F497D"/>
          <w:lang w:val="bg-BG"/>
        </w:rPr>
        <w:t xml:space="preserve"> устройства, поддръжка на </w:t>
      </w:r>
      <w:r>
        <w:rPr>
          <w:color w:val="1F497D"/>
        </w:rPr>
        <w:t>NFS</w:t>
      </w:r>
    </w:p>
    <w:p w:rsidR="008A1906" w:rsidRDefault="008A1906" w:rsidP="008A1906">
      <w:pPr>
        <w:pStyle w:val="ListParagraph"/>
        <w:ind w:left="1440" w:hanging="360"/>
        <w:rPr>
          <w:color w:val="1F497D"/>
          <w:lang w:val="bg-BG"/>
        </w:rPr>
      </w:pPr>
      <w:r>
        <w:rPr>
          <w:color w:val="1F497D"/>
          <w:lang w:val="bg-BG"/>
        </w:rPr>
        <w:t>b.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 </w:t>
      </w:r>
      <w:r>
        <w:rPr>
          <w:color w:val="1F497D"/>
          <w:lang w:val="bg-BG"/>
        </w:rPr>
        <w:t>Да притежава удобен уеб интерфейс за управление и наблюдение</w:t>
      </w:r>
    </w:p>
    <w:p w:rsidR="008A1906" w:rsidRDefault="008A1906" w:rsidP="008A1906">
      <w:pPr>
        <w:pStyle w:val="ListParagraph"/>
        <w:ind w:left="1440" w:hanging="360"/>
        <w:rPr>
          <w:color w:val="1F497D"/>
          <w:lang w:val="bg-BG"/>
        </w:rPr>
      </w:pPr>
      <w:r>
        <w:rPr>
          <w:color w:val="1F497D"/>
          <w:lang w:val="bg-BG"/>
        </w:rPr>
        <w:t>c.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  </w:t>
      </w:r>
      <w:r>
        <w:rPr>
          <w:color w:val="1F497D"/>
          <w:lang w:val="bg-BG"/>
        </w:rPr>
        <w:t xml:space="preserve">Да притежава </w:t>
      </w:r>
      <w:r>
        <w:rPr>
          <w:color w:val="1F497D"/>
        </w:rPr>
        <w:t>API</w:t>
      </w:r>
      <w:r>
        <w:rPr>
          <w:color w:val="1F497D"/>
          <w:lang w:val="bg-BG"/>
        </w:rPr>
        <w:t xml:space="preserve"> за комуникация с услугите предлагани от уеб интерфейса и </w:t>
      </w:r>
      <w:r>
        <w:rPr>
          <w:color w:val="1F497D"/>
        </w:rPr>
        <w:t xml:space="preserve">management </w:t>
      </w:r>
      <w:r>
        <w:rPr>
          <w:color w:val="1F497D"/>
          <w:lang w:val="bg-BG"/>
        </w:rPr>
        <w:t>приложението</w:t>
      </w:r>
    </w:p>
    <w:p w:rsidR="008A1906" w:rsidRDefault="008A1906" w:rsidP="008A1906">
      <w:pPr>
        <w:pStyle w:val="ListParagraph"/>
        <w:ind w:left="1440" w:hanging="360"/>
        <w:rPr>
          <w:color w:val="1F497D"/>
          <w:lang w:val="bg-BG"/>
        </w:rPr>
      </w:pPr>
      <w:r>
        <w:rPr>
          <w:color w:val="1F497D"/>
          <w:lang w:val="bg-BG"/>
        </w:rPr>
        <w:t>d.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 </w:t>
      </w:r>
      <w:r>
        <w:rPr>
          <w:color w:val="1F497D"/>
          <w:lang w:val="bg-BG"/>
        </w:rPr>
        <w:t xml:space="preserve">Да притежава възможност за Role based Administration, посредством която ясно да се определя достъпа до </w:t>
      </w:r>
      <w:proofErr w:type="spellStart"/>
      <w:r>
        <w:rPr>
          <w:color w:val="1F497D"/>
        </w:rPr>
        <w:t>отделните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компоненти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на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виртуализатора</w:t>
      </w:r>
      <w:proofErr w:type="spellEnd"/>
      <w:r>
        <w:rPr>
          <w:color w:val="1F497D"/>
        </w:rPr>
        <w:t xml:space="preserve"> и </w:t>
      </w:r>
      <w:proofErr w:type="spellStart"/>
      <w:r>
        <w:rPr>
          <w:color w:val="1F497D"/>
        </w:rPr>
        <w:t>функциите</w:t>
      </w:r>
      <w:proofErr w:type="spellEnd"/>
      <w:r>
        <w:rPr>
          <w:color w:val="1F497D"/>
        </w:rPr>
        <w:t xml:space="preserve"> с </w:t>
      </w:r>
      <w:proofErr w:type="spellStart"/>
      <w:r>
        <w:rPr>
          <w:color w:val="1F497D"/>
        </w:rPr>
        <w:t>който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разполага</w:t>
      </w:r>
      <w:proofErr w:type="spellEnd"/>
    </w:p>
    <w:p w:rsidR="008A1906" w:rsidRDefault="008A1906" w:rsidP="008A1906">
      <w:pPr>
        <w:pStyle w:val="ListParagraph"/>
        <w:ind w:hanging="360"/>
        <w:rPr>
          <w:color w:val="1F497D"/>
          <w:lang w:val="bg-BG"/>
        </w:rPr>
      </w:pPr>
      <w:r>
        <w:rPr>
          <w:color w:val="1F497D"/>
          <w:lang w:val="bg-BG"/>
        </w:rPr>
        <w:t>6.</w:t>
      </w:r>
      <w:r>
        <w:rPr>
          <w:rFonts w:ascii="Times New Roman" w:hAnsi="Times New Roman"/>
          <w:color w:val="1F497D"/>
          <w:sz w:val="14"/>
          <w:szCs w:val="14"/>
          <w:lang w:val="bg-BG"/>
        </w:rPr>
        <w:t xml:space="preserve">       </w:t>
      </w:r>
      <w:r>
        <w:rPr>
          <w:color w:val="1F497D"/>
          <w:lang w:val="bg-BG"/>
        </w:rPr>
        <w:t xml:space="preserve">Нека да се има предвид че всички позиции са определяни от реално съществуващи хардуерни и софтуерни продукти, като е целено обобщаване на параметрите, казано с други думи всяка позиция има реален съществуващ аналог на съвременния пазар в </w:t>
      </w:r>
      <w:r>
        <w:rPr>
          <w:color w:val="1F497D"/>
        </w:rPr>
        <w:t xml:space="preserve">IT </w:t>
      </w:r>
      <w:proofErr w:type="spellStart"/>
      <w:r>
        <w:rPr>
          <w:color w:val="1F497D"/>
        </w:rPr>
        <w:t>сектора</w:t>
      </w:r>
      <w:proofErr w:type="spellEnd"/>
      <w:r>
        <w:rPr>
          <w:color w:val="1F497D"/>
        </w:rPr>
        <w:t xml:space="preserve"> </w:t>
      </w:r>
    </w:p>
    <w:p w:rsidR="008A1906" w:rsidRDefault="008A1906" w:rsidP="008A1906">
      <w:pPr>
        <w:rPr>
          <w:color w:val="1F497D"/>
        </w:rPr>
      </w:pPr>
    </w:p>
    <w:p w:rsidR="008A1906" w:rsidRDefault="008A1906" w:rsidP="008A1906">
      <w:pPr>
        <w:rPr>
          <w:color w:val="1F497D"/>
        </w:rPr>
      </w:pPr>
    </w:p>
    <w:p w:rsidR="008A1906" w:rsidRDefault="008A1906" w:rsidP="008A1906">
      <w:pPr>
        <w:rPr>
          <w:color w:val="1F497D"/>
        </w:rPr>
      </w:pPr>
      <w:bookmarkStart w:id="0" w:name="_GoBack"/>
      <w:bookmarkEnd w:id="0"/>
    </w:p>
    <w:p w:rsidR="008A1906" w:rsidRDefault="008A1906" w:rsidP="008A1906">
      <w:pPr>
        <w:rPr>
          <w:color w:val="1F497D"/>
          <w:lang w:val="bg-BG"/>
        </w:rPr>
      </w:pPr>
      <w:r>
        <w:rPr>
          <w:color w:val="1F497D"/>
          <w:lang w:val="bg-BG"/>
        </w:rPr>
        <w:t>Поздрави</w:t>
      </w:r>
    </w:p>
    <w:p w:rsidR="008A1906" w:rsidRDefault="008A1906" w:rsidP="008A1906">
      <w:pPr>
        <w:rPr>
          <w:color w:val="1F497D"/>
        </w:rPr>
      </w:pPr>
      <w:r>
        <w:rPr>
          <w:color w:val="1F497D"/>
        </w:rPr>
        <w:t>--</w:t>
      </w:r>
    </w:p>
    <w:p w:rsidR="008A1906" w:rsidRDefault="008A1906" w:rsidP="008A1906">
      <w:pPr>
        <w:rPr>
          <w:color w:val="1F497D"/>
          <w:lang w:val="bg-BG"/>
        </w:rPr>
      </w:pPr>
      <w:r>
        <w:rPr>
          <w:color w:val="1F497D"/>
          <w:lang w:val="bg-BG"/>
        </w:rPr>
        <w:t>инж. Слави Глухов</w:t>
      </w:r>
    </w:p>
    <w:p w:rsidR="008A1906" w:rsidRDefault="008A1906" w:rsidP="008A1906">
      <w:pPr>
        <w:rPr>
          <w:color w:val="1F497D"/>
          <w:lang w:val="bg-BG"/>
        </w:rPr>
      </w:pPr>
      <w:r>
        <w:rPr>
          <w:color w:val="1F497D"/>
          <w:lang w:val="bg-BG"/>
        </w:rPr>
        <w:t>Мениджър администриране на системи</w:t>
      </w:r>
    </w:p>
    <w:p w:rsidR="008A1906" w:rsidRDefault="008A1906" w:rsidP="008A1906">
      <w:pPr>
        <w:rPr>
          <w:color w:val="1F497D"/>
          <w:lang w:val="bg-BG"/>
        </w:rPr>
      </w:pPr>
      <w:r>
        <w:rPr>
          <w:color w:val="1F497D"/>
          <w:lang w:val="bg-BG"/>
        </w:rPr>
        <w:t>Университетски Информационен Център</w:t>
      </w:r>
    </w:p>
    <w:p w:rsidR="008A1906" w:rsidRDefault="008A1906" w:rsidP="008A1906">
      <w:pPr>
        <w:rPr>
          <w:color w:val="1F497D"/>
          <w:lang w:val="bg-BG"/>
        </w:rPr>
      </w:pPr>
      <w:r>
        <w:rPr>
          <w:color w:val="1F497D"/>
          <w:lang w:val="bg-BG"/>
        </w:rPr>
        <w:t>Пловдивски университет „Паисий Хилендарски“</w:t>
      </w:r>
    </w:p>
    <w:p w:rsidR="008A1906" w:rsidRDefault="008A1906" w:rsidP="008A1906">
      <w:pPr>
        <w:rPr>
          <w:color w:val="1F497D"/>
          <w:lang w:val="bg-BG"/>
        </w:rPr>
      </w:pPr>
    </w:p>
    <w:p w:rsidR="005D24A7" w:rsidRDefault="005D24A7"/>
    <w:sectPr w:rsidR="005D24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06"/>
    <w:rsid w:val="005D24A7"/>
    <w:rsid w:val="008A1906"/>
    <w:rsid w:val="009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2</cp:revision>
  <dcterms:created xsi:type="dcterms:W3CDTF">2013-11-12T16:13:00Z</dcterms:created>
  <dcterms:modified xsi:type="dcterms:W3CDTF">2013-11-12T16:16:00Z</dcterms:modified>
</cp:coreProperties>
</file>