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97FD0" w14:textId="445939C4" w:rsidR="001C5444" w:rsidRPr="004C0AB5" w:rsidRDefault="00E36F84" w:rsidP="004C0AB5">
      <w:pPr>
        <w:rPr>
          <w:color w:val="6BB745"/>
          <w:sz w:val="42"/>
          <w:szCs w:val="42"/>
        </w:rPr>
      </w:pPr>
      <w:r>
        <w:rPr>
          <w:color w:val="6BB745"/>
          <w:sz w:val="42"/>
          <w:szCs w:val="42"/>
        </w:rPr>
        <w:t>EÖTVÖS LORÁND UNIVERSITY</w:t>
      </w:r>
      <w:r w:rsidR="007F5365" w:rsidRPr="007F5365">
        <w:rPr>
          <w:color w:val="6BB745"/>
          <w:sz w:val="42"/>
          <w:szCs w:val="42"/>
        </w:rPr>
        <w:t xml:space="preserve"> TO LEAD NEW EIT-FUNDED PROJECT </w:t>
      </w:r>
      <w:r w:rsidR="007F5365">
        <w:rPr>
          <w:color w:val="6BB745"/>
          <w:sz w:val="42"/>
          <w:szCs w:val="42"/>
        </w:rPr>
        <w:t>FOR</w:t>
      </w:r>
      <w:r w:rsidR="007F5365" w:rsidRPr="007F5365">
        <w:rPr>
          <w:color w:val="6BB745"/>
          <w:sz w:val="42"/>
          <w:szCs w:val="42"/>
        </w:rPr>
        <w:t xml:space="preserve"> BOOST</w:t>
      </w:r>
      <w:r w:rsidR="007F5365">
        <w:rPr>
          <w:color w:val="6BB745"/>
          <w:sz w:val="42"/>
          <w:szCs w:val="42"/>
        </w:rPr>
        <w:t>ING</w:t>
      </w:r>
      <w:r w:rsidR="007F5365" w:rsidRPr="007F5365">
        <w:rPr>
          <w:color w:val="6BB745"/>
          <w:sz w:val="42"/>
          <w:szCs w:val="42"/>
        </w:rPr>
        <w:t xml:space="preserve"> </w:t>
      </w:r>
      <w:bookmarkStart w:id="0" w:name="_Hlk73428713"/>
      <w:r w:rsidR="007F5365" w:rsidRPr="007F5365">
        <w:rPr>
          <w:color w:val="6BB745"/>
          <w:sz w:val="42"/>
          <w:szCs w:val="42"/>
        </w:rPr>
        <w:t>INNOVATION</w:t>
      </w:r>
      <w:r>
        <w:rPr>
          <w:color w:val="6BB745"/>
          <w:sz w:val="42"/>
          <w:szCs w:val="42"/>
        </w:rPr>
        <w:t xml:space="preserve"> AND </w:t>
      </w:r>
      <w:r w:rsidR="007F5365" w:rsidRPr="007F5365">
        <w:rPr>
          <w:color w:val="6BB745"/>
          <w:sz w:val="42"/>
          <w:szCs w:val="42"/>
        </w:rPr>
        <w:t>ENTREPRENEURSHIP</w:t>
      </w:r>
      <w:bookmarkEnd w:id="0"/>
    </w:p>
    <w:p w14:paraId="4DA47682" w14:textId="2FEEC464" w:rsidR="00A872B6" w:rsidRPr="00421044" w:rsidRDefault="00B67FED" w:rsidP="004C0AB5">
      <w:pPr>
        <w:jc w:val="both"/>
        <w:rPr>
          <w:color w:val="7030A0"/>
        </w:rPr>
      </w:pPr>
      <w:r w:rsidRPr="00E16C9B">
        <w:rPr>
          <w:rFonts w:ascii="Titillium" w:hAnsi="Titillium"/>
        </w:rPr>
        <w:t xml:space="preserve">We are happy to announce that </w:t>
      </w:r>
      <w:proofErr w:type="spellStart"/>
      <w:r w:rsidR="00E36F84">
        <w:rPr>
          <w:rFonts w:ascii="Titillium" w:hAnsi="Titillium"/>
        </w:rPr>
        <w:t>Eötvös</w:t>
      </w:r>
      <w:proofErr w:type="spellEnd"/>
      <w:r w:rsidR="00E36F84">
        <w:rPr>
          <w:rFonts w:ascii="Titillium" w:hAnsi="Titillium"/>
        </w:rPr>
        <w:t xml:space="preserve"> </w:t>
      </w:r>
      <w:proofErr w:type="spellStart"/>
      <w:r w:rsidR="00E36F84">
        <w:rPr>
          <w:rFonts w:ascii="Titillium" w:hAnsi="Titillium"/>
        </w:rPr>
        <w:t>Loránd</w:t>
      </w:r>
      <w:proofErr w:type="spellEnd"/>
      <w:r w:rsidR="00E36F84">
        <w:rPr>
          <w:rFonts w:ascii="Titillium" w:hAnsi="Titillium"/>
        </w:rPr>
        <w:t xml:space="preserve"> University (Hungary) </w:t>
      </w:r>
      <w:r w:rsidRPr="00E16C9B">
        <w:rPr>
          <w:rFonts w:ascii="Titillium" w:hAnsi="Titillium"/>
        </w:rPr>
        <w:t xml:space="preserve">will be leading on a new project called </w:t>
      </w:r>
      <w:proofErr w:type="spellStart"/>
      <w:r w:rsidR="00E36F84">
        <w:rPr>
          <w:rFonts w:ascii="Titillium" w:hAnsi="Titillium"/>
        </w:rPr>
        <w:t>InnoChange</w:t>
      </w:r>
      <w:proofErr w:type="spellEnd"/>
      <w:r w:rsidR="00E36F84">
        <w:rPr>
          <w:rFonts w:ascii="Titillium" w:hAnsi="Titillium"/>
        </w:rPr>
        <w:t xml:space="preserve">: </w:t>
      </w:r>
      <w:r w:rsidR="00E36F84" w:rsidRPr="00E36F84">
        <w:rPr>
          <w:rFonts w:ascii="Titillium" w:hAnsi="Titillium"/>
        </w:rPr>
        <w:t>Driving Change and</w:t>
      </w:r>
      <w:r w:rsidR="00E36F84">
        <w:rPr>
          <w:rFonts w:ascii="Titillium" w:hAnsi="Titillium"/>
        </w:rPr>
        <w:t xml:space="preserve"> </w:t>
      </w:r>
      <w:r w:rsidR="00E36F84" w:rsidRPr="00E36F84">
        <w:rPr>
          <w:rFonts w:ascii="Titillium" w:hAnsi="Titillium"/>
        </w:rPr>
        <w:t>Capacity Building Towards Innovative,</w:t>
      </w:r>
      <w:r w:rsidR="00E36F84">
        <w:rPr>
          <w:rFonts w:ascii="Titillium" w:hAnsi="Titillium"/>
        </w:rPr>
        <w:t xml:space="preserve"> </w:t>
      </w:r>
      <w:r w:rsidR="00E36F84" w:rsidRPr="00E36F84">
        <w:rPr>
          <w:rFonts w:ascii="Titillium" w:hAnsi="Titillium"/>
        </w:rPr>
        <w:t>Entrepreneurial Universities</w:t>
      </w:r>
      <w:r w:rsidRPr="00E16C9B">
        <w:rPr>
          <w:rFonts w:ascii="Titillium" w:hAnsi="Titillium"/>
        </w:rPr>
        <w:t xml:space="preserve">. </w:t>
      </w:r>
      <w:bookmarkStart w:id="1" w:name="_Hlk77267196"/>
      <w:r w:rsidRPr="00421044">
        <w:rPr>
          <w:rFonts w:ascii="Titillium" w:hAnsi="Titillium"/>
          <w:color w:val="7030A0"/>
        </w:rPr>
        <w:t xml:space="preserve">The project </w:t>
      </w:r>
      <w:r w:rsidR="007F5365" w:rsidRPr="00421044">
        <w:rPr>
          <w:rFonts w:ascii="Titillium" w:hAnsi="Titillium"/>
          <w:color w:val="7030A0"/>
        </w:rPr>
        <w:t xml:space="preserve">aims </w:t>
      </w:r>
      <w:r w:rsidR="00A872B6" w:rsidRPr="00421044">
        <w:rPr>
          <w:rFonts w:ascii="Titillium" w:hAnsi="Titillium"/>
          <w:color w:val="7030A0"/>
        </w:rPr>
        <w:t xml:space="preserve">to increase the entrepreneurial and innovation capacity and attitude of </w:t>
      </w:r>
      <w:r w:rsidR="00A872B6" w:rsidRPr="00421044">
        <w:rPr>
          <w:rFonts w:ascii="Titillium" w:hAnsi="Titillium"/>
          <w:color w:val="7030A0"/>
        </w:rPr>
        <w:t>higher education institutes (</w:t>
      </w:r>
      <w:r w:rsidR="00A872B6" w:rsidRPr="00421044">
        <w:rPr>
          <w:rFonts w:ascii="Titillium" w:hAnsi="Titillium"/>
          <w:color w:val="7030A0"/>
        </w:rPr>
        <w:t>HEIs</w:t>
      </w:r>
      <w:r w:rsidR="00A872B6" w:rsidRPr="00421044">
        <w:rPr>
          <w:rFonts w:ascii="Titillium" w:hAnsi="Titillium"/>
          <w:color w:val="7030A0"/>
        </w:rPr>
        <w:t xml:space="preserve">) </w:t>
      </w:r>
      <w:r w:rsidR="00A872B6" w:rsidRPr="00421044">
        <w:rPr>
          <w:rFonts w:ascii="Titillium" w:hAnsi="Titillium"/>
          <w:color w:val="7030A0"/>
        </w:rPr>
        <w:t>and to strengthen and better integrate into</w:t>
      </w:r>
      <w:r w:rsidR="00A872B6" w:rsidRPr="00421044">
        <w:rPr>
          <w:rFonts w:ascii="Titillium" w:hAnsi="Titillium"/>
          <w:color w:val="7030A0"/>
        </w:rPr>
        <w:t>,</w:t>
      </w:r>
      <w:r w:rsidR="00A872B6" w:rsidRPr="00421044">
        <w:rPr>
          <w:rFonts w:ascii="Titillium" w:hAnsi="Titillium"/>
          <w:color w:val="7030A0"/>
        </w:rPr>
        <w:t xml:space="preserve"> and engage with</w:t>
      </w:r>
      <w:r w:rsidR="00A872B6" w:rsidRPr="00421044">
        <w:rPr>
          <w:rFonts w:ascii="Titillium" w:hAnsi="Titillium"/>
          <w:color w:val="7030A0"/>
        </w:rPr>
        <w:t>,</w:t>
      </w:r>
      <w:r w:rsidR="00A872B6" w:rsidRPr="00421044">
        <w:rPr>
          <w:rFonts w:ascii="Titillium" w:hAnsi="Titillium"/>
          <w:color w:val="7030A0"/>
        </w:rPr>
        <w:t xml:space="preserve"> innovation ecosystems in C</w:t>
      </w:r>
      <w:r w:rsidR="00A872B6" w:rsidRPr="00421044">
        <w:rPr>
          <w:rFonts w:ascii="Titillium" w:hAnsi="Titillium"/>
          <w:color w:val="7030A0"/>
        </w:rPr>
        <w:t>entral and Eastern Europe.</w:t>
      </w:r>
      <w:r w:rsidR="00A872B6" w:rsidRPr="00421044">
        <w:rPr>
          <w:color w:val="7030A0"/>
        </w:rPr>
        <w:t xml:space="preserve"> </w:t>
      </w:r>
      <w:r w:rsidR="004C0AB5" w:rsidRPr="00421044">
        <w:rPr>
          <w:color w:val="7030A0"/>
        </w:rPr>
        <w:t>The partners’ complementary expertise creates a solid foundation for the implementation of</w:t>
      </w:r>
      <w:r w:rsidR="004C0AB5" w:rsidRPr="00421044">
        <w:rPr>
          <w:color w:val="7030A0"/>
        </w:rPr>
        <w:t xml:space="preserve"> </w:t>
      </w:r>
      <w:r w:rsidR="004C0AB5" w:rsidRPr="00421044">
        <w:rPr>
          <w:color w:val="7030A0"/>
        </w:rPr>
        <w:t xml:space="preserve">the Knowledge </w:t>
      </w:r>
      <w:r w:rsidR="004C0AB5" w:rsidRPr="00421044">
        <w:rPr>
          <w:color w:val="7030A0"/>
        </w:rPr>
        <w:t>T</w:t>
      </w:r>
      <w:r w:rsidR="004C0AB5" w:rsidRPr="00421044">
        <w:rPr>
          <w:color w:val="7030A0"/>
        </w:rPr>
        <w:t>riangle based innovation education</w:t>
      </w:r>
      <w:r w:rsidR="004C0AB5" w:rsidRPr="00421044">
        <w:rPr>
          <w:color w:val="7030A0"/>
        </w:rPr>
        <w:t xml:space="preserve">. </w:t>
      </w:r>
      <w:proofErr w:type="spellStart"/>
      <w:r w:rsidR="004C0AB5" w:rsidRPr="00421044">
        <w:rPr>
          <w:color w:val="7030A0"/>
        </w:rPr>
        <w:t>InnoChange</w:t>
      </w:r>
      <w:proofErr w:type="spellEnd"/>
      <w:r w:rsidR="004C0AB5" w:rsidRPr="00421044">
        <w:rPr>
          <w:color w:val="7030A0"/>
        </w:rPr>
        <w:t xml:space="preserve"> Consortium is </w:t>
      </w:r>
      <w:r w:rsidR="00421044" w:rsidRPr="00421044">
        <w:rPr>
          <w:color w:val="7030A0"/>
        </w:rPr>
        <w:t xml:space="preserve">strongly </w:t>
      </w:r>
      <w:r w:rsidR="004C0AB5" w:rsidRPr="00421044">
        <w:rPr>
          <w:color w:val="7030A0"/>
        </w:rPr>
        <w:t xml:space="preserve">linked </w:t>
      </w:r>
      <w:r w:rsidR="00421044" w:rsidRPr="00421044">
        <w:rPr>
          <w:color w:val="7030A0"/>
        </w:rPr>
        <w:t xml:space="preserve">with EIT Digital </w:t>
      </w:r>
      <w:r w:rsidR="004C0AB5" w:rsidRPr="00421044">
        <w:rPr>
          <w:color w:val="7030A0"/>
        </w:rPr>
        <w:t xml:space="preserve">and aims to expand this network further to enhance digital transformation. The strengths of the project stem from the defined academic scope (informatics, digital transformation) and the large diversity since university environments, </w:t>
      </w:r>
      <w:r w:rsidR="004C0AB5" w:rsidRPr="00421044">
        <w:rPr>
          <w:color w:val="7030A0"/>
        </w:rPr>
        <w:t xml:space="preserve">industrial </w:t>
      </w:r>
      <w:proofErr w:type="gramStart"/>
      <w:r w:rsidR="004C0AB5" w:rsidRPr="00421044">
        <w:rPr>
          <w:color w:val="7030A0"/>
        </w:rPr>
        <w:t>ecosystems</w:t>
      </w:r>
      <w:proofErr w:type="gramEnd"/>
      <w:r w:rsidR="004C0AB5" w:rsidRPr="00421044">
        <w:rPr>
          <w:color w:val="7030A0"/>
        </w:rPr>
        <w:t xml:space="preserve"> and private organizations</w:t>
      </w:r>
      <w:r w:rsidR="004C0AB5" w:rsidRPr="00421044">
        <w:rPr>
          <w:color w:val="7030A0"/>
        </w:rPr>
        <w:t>.</w:t>
      </w:r>
    </w:p>
    <w:p w14:paraId="459EE372" w14:textId="1F897383" w:rsidR="00A872B6" w:rsidRPr="00421044" w:rsidRDefault="00A872B6" w:rsidP="00A872B6">
      <w:pPr>
        <w:jc w:val="both"/>
        <w:rPr>
          <w:rFonts w:ascii="Titillium" w:hAnsi="Titillium"/>
          <w:color w:val="7030A0"/>
        </w:rPr>
      </w:pPr>
      <w:proofErr w:type="spellStart"/>
      <w:r w:rsidRPr="00421044">
        <w:rPr>
          <w:rFonts w:ascii="Titillium" w:hAnsi="Titillium"/>
          <w:color w:val="7030A0"/>
        </w:rPr>
        <w:t>InnoChange</w:t>
      </w:r>
      <w:proofErr w:type="spellEnd"/>
      <w:r w:rsidRPr="00421044">
        <w:rPr>
          <w:rFonts w:ascii="Titillium" w:hAnsi="Titillium"/>
          <w:color w:val="7030A0"/>
        </w:rPr>
        <w:t xml:space="preserve"> </w:t>
      </w:r>
      <w:r w:rsidRPr="00421044">
        <w:rPr>
          <w:rFonts w:ascii="Titillium" w:hAnsi="Titillium"/>
          <w:color w:val="7030A0"/>
        </w:rPr>
        <w:t xml:space="preserve">will </w:t>
      </w:r>
      <w:r w:rsidRPr="00421044">
        <w:rPr>
          <w:rFonts w:ascii="Titillium" w:hAnsi="Titillium"/>
          <w:color w:val="7030A0"/>
        </w:rPr>
        <w:t>develop and improve the entrepreneurial education curriculum</w:t>
      </w:r>
      <w:r w:rsidRPr="00421044">
        <w:rPr>
          <w:rFonts w:ascii="Titillium" w:hAnsi="Titillium"/>
          <w:color w:val="7030A0"/>
        </w:rPr>
        <w:t xml:space="preserve"> </w:t>
      </w:r>
      <w:r w:rsidRPr="00421044">
        <w:rPr>
          <w:rFonts w:ascii="Titillium" w:hAnsi="Titillium"/>
          <w:color w:val="7030A0"/>
        </w:rPr>
        <w:t>and associated teacher training</w:t>
      </w:r>
      <w:r w:rsidRPr="00421044">
        <w:rPr>
          <w:rFonts w:ascii="Titillium" w:hAnsi="Titillium"/>
          <w:color w:val="7030A0"/>
        </w:rPr>
        <w:t xml:space="preserve"> at partner HEIs, </w:t>
      </w:r>
      <w:r w:rsidRPr="00421044">
        <w:rPr>
          <w:rFonts w:ascii="Titillium" w:hAnsi="Titillium"/>
          <w:color w:val="7030A0"/>
        </w:rPr>
        <w:t>soak up and nurture innovation from all corners of student,</w:t>
      </w:r>
      <w:r w:rsidRPr="00421044">
        <w:rPr>
          <w:rFonts w:ascii="Titillium" w:hAnsi="Titillium"/>
          <w:color w:val="7030A0"/>
        </w:rPr>
        <w:t xml:space="preserve"> </w:t>
      </w:r>
      <w:r w:rsidRPr="00421044">
        <w:rPr>
          <w:rFonts w:ascii="Titillium" w:hAnsi="Titillium"/>
          <w:color w:val="7030A0"/>
        </w:rPr>
        <w:t>faculty, and research activities at university</w:t>
      </w:r>
      <w:r w:rsidRPr="00421044">
        <w:rPr>
          <w:rFonts w:ascii="Titillium" w:hAnsi="Titillium"/>
          <w:color w:val="7030A0"/>
        </w:rPr>
        <w:t xml:space="preserve"> by introducing </w:t>
      </w:r>
      <w:proofErr w:type="gramStart"/>
      <w:r w:rsidRPr="00421044">
        <w:rPr>
          <w:rFonts w:ascii="Titillium" w:hAnsi="Titillium"/>
          <w:color w:val="7030A0"/>
        </w:rPr>
        <w:t>new innovation</w:t>
      </w:r>
      <w:proofErr w:type="gramEnd"/>
      <w:r w:rsidRPr="00421044">
        <w:rPr>
          <w:rFonts w:ascii="Titillium" w:hAnsi="Titillium"/>
          <w:color w:val="7030A0"/>
        </w:rPr>
        <w:t xml:space="preserve"> model</w:t>
      </w:r>
      <w:r w:rsidR="004C0AB5" w:rsidRPr="00421044">
        <w:rPr>
          <w:rFonts w:ascii="Titillium" w:hAnsi="Titillium"/>
          <w:color w:val="7030A0"/>
        </w:rPr>
        <w:t xml:space="preserve">. Furthermore, will </w:t>
      </w:r>
      <w:r w:rsidRPr="00421044">
        <w:rPr>
          <w:rFonts w:ascii="Titillium" w:hAnsi="Titillium"/>
          <w:color w:val="7030A0"/>
        </w:rPr>
        <w:t>provide effective support to deserving early-stage innovation</w:t>
      </w:r>
      <w:r w:rsidRPr="00421044">
        <w:rPr>
          <w:rFonts w:ascii="Titillium" w:hAnsi="Titillium"/>
          <w:color w:val="7030A0"/>
        </w:rPr>
        <w:t xml:space="preserve"> </w:t>
      </w:r>
      <w:r w:rsidRPr="00421044">
        <w:rPr>
          <w:rFonts w:ascii="Titillium" w:hAnsi="Titillium"/>
          <w:color w:val="7030A0"/>
        </w:rPr>
        <w:t>projects</w:t>
      </w:r>
      <w:r w:rsidR="004C0AB5" w:rsidRPr="00421044">
        <w:rPr>
          <w:rFonts w:ascii="Titillium" w:hAnsi="Titillium"/>
          <w:color w:val="7030A0"/>
        </w:rPr>
        <w:t xml:space="preserve"> and </w:t>
      </w:r>
      <w:r w:rsidRPr="00421044">
        <w:rPr>
          <w:rFonts w:ascii="Titillium" w:hAnsi="Titillium"/>
          <w:color w:val="7030A0"/>
        </w:rPr>
        <w:t>build a pragmatic, yet comprehensive network of multi-faceted</w:t>
      </w:r>
      <w:r w:rsidRPr="00421044">
        <w:rPr>
          <w:rFonts w:ascii="Titillium" w:hAnsi="Titillium"/>
          <w:color w:val="7030A0"/>
        </w:rPr>
        <w:t xml:space="preserve"> </w:t>
      </w:r>
      <w:r w:rsidRPr="00421044">
        <w:rPr>
          <w:rFonts w:ascii="Titillium" w:hAnsi="Titillium"/>
          <w:color w:val="7030A0"/>
        </w:rPr>
        <w:t>industry partnerships</w:t>
      </w:r>
      <w:r w:rsidR="004C0AB5" w:rsidRPr="00421044">
        <w:rPr>
          <w:rFonts w:ascii="Titillium" w:hAnsi="Titillium"/>
          <w:color w:val="7030A0"/>
        </w:rPr>
        <w:t xml:space="preserve"> and </w:t>
      </w:r>
      <w:r w:rsidRPr="00421044">
        <w:rPr>
          <w:rFonts w:ascii="Titillium" w:hAnsi="Titillium"/>
          <w:color w:val="7030A0"/>
        </w:rPr>
        <w:t>enable support structures for entrepreneurship communities at</w:t>
      </w:r>
      <w:r w:rsidRPr="00421044">
        <w:rPr>
          <w:rFonts w:ascii="Titillium" w:hAnsi="Titillium"/>
          <w:color w:val="7030A0"/>
        </w:rPr>
        <w:t xml:space="preserve"> </w:t>
      </w:r>
      <w:r w:rsidRPr="00421044">
        <w:rPr>
          <w:rFonts w:ascii="Titillium" w:hAnsi="Titillium"/>
          <w:color w:val="7030A0"/>
        </w:rPr>
        <w:t>HEIs through mutual learning.</w:t>
      </w:r>
    </w:p>
    <w:p w14:paraId="49686A4D" w14:textId="44B76D8D" w:rsidR="00B67FED" w:rsidRDefault="00B67FED" w:rsidP="005A509F">
      <w:pPr>
        <w:jc w:val="both"/>
        <w:rPr>
          <w:rFonts w:ascii="Titillium" w:hAnsi="Titillium"/>
        </w:rPr>
      </w:pPr>
      <w:bookmarkStart w:id="2" w:name="_Hlk73429135"/>
      <w:bookmarkEnd w:id="1"/>
      <w:r w:rsidRPr="00E16C9B">
        <w:rPr>
          <w:rFonts w:ascii="Titillium" w:hAnsi="Titillium"/>
        </w:rPr>
        <w:t xml:space="preserve">The project will receive funding </w:t>
      </w:r>
      <w:r w:rsidR="00E16C9B">
        <w:rPr>
          <w:rFonts w:ascii="Titillium" w:hAnsi="Titillium"/>
        </w:rPr>
        <w:t>from</w:t>
      </w:r>
      <w:r w:rsidRPr="00E16C9B">
        <w:rPr>
          <w:rFonts w:ascii="Titillium" w:hAnsi="Titillium"/>
        </w:rPr>
        <w:t xml:space="preserve"> the </w:t>
      </w:r>
      <w:hyperlink r:id="rId10" w:history="1">
        <w:r w:rsidR="002F1F1D">
          <w:rPr>
            <w:rStyle w:val="Hiperhivatkozs"/>
            <w:rFonts w:ascii="Titillium" w:hAnsi="Titillium"/>
            <w:i/>
            <w:iCs/>
          </w:rPr>
          <w:t>EIT’s H</w:t>
        </w:r>
        <w:r w:rsidRPr="00DB254E">
          <w:rPr>
            <w:rStyle w:val="Hiperhivatkozs"/>
            <w:rFonts w:ascii="Titillium" w:hAnsi="Titillium"/>
            <w:i/>
            <w:iCs/>
          </w:rPr>
          <w:t>EI Initiative: Innovation Capacity Building for Higher Education</w:t>
        </w:r>
      </w:hyperlink>
      <w:r w:rsidRPr="00E16C9B">
        <w:rPr>
          <w:rFonts w:ascii="Titillium" w:hAnsi="Titillium"/>
        </w:rPr>
        <w:t>. This new initiative</w:t>
      </w:r>
      <w:r w:rsidR="00600633">
        <w:rPr>
          <w:rFonts w:ascii="Titillium" w:hAnsi="Titillium"/>
        </w:rPr>
        <w:t xml:space="preserve"> of the European Institute of Innovation and Technology</w:t>
      </w:r>
      <w:r w:rsidR="001C5444">
        <w:rPr>
          <w:rFonts w:ascii="Titillium" w:hAnsi="Titillium"/>
        </w:rPr>
        <w:t xml:space="preserve"> (EIT)</w:t>
      </w:r>
      <w:r w:rsidRPr="00E16C9B">
        <w:rPr>
          <w:rFonts w:ascii="Titillium" w:hAnsi="Titillium"/>
        </w:rPr>
        <w:t xml:space="preserve"> aims to </w:t>
      </w:r>
      <w:r w:rsidR="00600633">
        <w:rPr>
          <w:rFonts w:ascii="Titillium" w:hAnsi="Titillium"/>
        </w:rPr>
        <w:t xml:space="preserve">boost </w:t>
      </w:r>
      <w:r w:rsidRPr="00E16C9B">
        <w:rPr>
          <w:rFonts w:ascii="Titillium" w:hAnsi="Titillium"/>
        </w:rPr>
        <w:t>the entrepreneurial and innovation capacity of higher education institutions</w:t>
      </w:r>
      <w:r w:rsidR="0085337F">
        <w:rPr>
          <w:rFonts w:ascii="Titillium" w:hAnsi="Titillium"/>
        </w:rPr>
        <w:t xml:space="preserve"> (HEIs)</w:t>
      </w:r>
      <w:r w:rsidRPr="00E16C9B">
        <w:rPr>
          <w:rFonts w:ascii="Titillium" w:hAnsi="Titillium"/>
        </w:rPr>
        <w:t>.</w:t>
      </w:r>
      <w:bookmarkEnd w:id="2"/>
      <w:r w:rsidR="005A509F">
        <w:rPr>
          <w:rFonts w:ascii="Titillium" w:hAnsi="Titillium"/>
        </w:rPr>
        <w:t xml:space="preserve"> </w:t>
      </w:r>
    </w:p>
    <w:p w14:paraId="0AAB7296" w14:textId="05048050" w:rsidR="00600633" w:rsidRDefault="006155E5" w:rsidP="005A509F">
      <w:pPr>
        <w:jc w:val="both"/>
        <w:rPr>
          <w:rFonts w:ascii="Titillium" w:hAnsi="Titillium"/>
        </w:rPr>
      </w:pPr>
      <w:r>
        <w:rPr>
          <w:rFonts w:ascii="Titillium" w:hAnsi="Titillium"/>
        </w:rPr>
        <w:t>As part of this project, we will be working together with the following partners:</w:t>
      </w:r>
    </w:p>
    <w:p w14:paraId="6104795F" w14:textId="1C492F01" w:rsidR="006155E5" w:rsidRDefault="00E36F84" w:rsidP="005A509F">
      <w:pPr>
        <w:pStyle w:val="Listaszerbekezds"/>
        <w:numPr>
          <w:ilvl w:val="0"/>
          <w:numId w:val="1"/>
        </w:numPr>
        <w:jc w:val="both"/>
        <w:rPr>
          <w:rFonts w:ascii="Titillium" w:hAnsi="Titillium"/>
        </w:rPr>
      </w:pPr>
      <w:proofErr w:type="spellStart"/>
      <w:r w:rsidRPr="00E36F84">
        <w:rPr>
          <w:rFonts w:ascii="Titillium" w:hAnsi="Titillium"/>
        </w:rPr>
        <w:t>Babeș-Bolyai</w:t>
      </w:r>
      <w:proofErr w:type="spellEnd"/>
      <w:r w:rsidRPr="00E36F84">
        <w:rPr>
          <w:rFonts w:ascii="Titillium" w:hAnsi="Titillium"/>
        </w:rPr>
        <w:t xml:space="preserve"> University</w:t>
      </w:r>
      <w:r>
        <w:rPr>
          <w:rFonts w:ascii="Titillium" w:hAnsi="Titillium"/>
        </w:rPr>
        <w:t xml:space="preserve"> (Romania)</w:t>
      </w:r>
    </w:p>
    <w:p w14:paraId="74309B29" w14:textId="1645E0F2" w:rsidR="00E36F84" w:rsidRDefault="00E36F84" w:rsidP="005A509F">
      <w:pPr>
        <w:pStyle w:val="Listaszerbekezds"/>
        <w:numPr>
          <w:ilvl w:val="0"/>
          <w:numId w:val="1"/>
        </w:numPr>
        <w:jc w:val="both"/>
        <w:rPr>
          <w:rFonts w:ascii="Titillium" w:hAnsi="Titillium"/>
        </w:rPr>
      </w:pPr>
      <w:proofErr w:type="spellStart"/>
      <w:r>
        <w:rPr>
          <w:rFonts w:ascii="Titillium" w:hAnsi="Titillium"/>
        </w:rPr>
        <w:t>Heriott</w:t>
      </w:r>
      <w:proofErr w:type="spellEnd"/>
      <w:r>
        <w:rPr>
          <w:rFonts w:ascii="Titillium" w:hAnsi="Titillium"/>
        </w:rPr>
        <w:t>-Watt University (United Kingdom)</w:t>
      </w:r>
    </w:p>
    <w:p w14:paraId="5350C171" w14:textId="5F1EFDA8" w:rsidR="00E36F84" w:rsidRPr="00E36F84" w:rsidRDefault="00E36F84" w:rsidP="00E36F84">
      <w:pPr>
        <w:pStyle w:val="Listaszerbekezds"/>
        <w:numPr>
          <w:ilvl w:val="0"/>
          <w:numId w:val="1"/>
        </w:numPr>
        <w:jc w:val="both"/>
        <w:rPr>
          <w:rFonts w:ascii="Titillium" w:hAnsi="Titillium"/>
        </w:rPr>
      </w:pPr>
      <w:r>
        <w:rPr>
          <w:rFonts w:ascii="Titillium" w:hAnsi="Titillium"/>
        </w:rPr>
        <w:t xml:space="preserve">Pavol </w:t>
      </w:r>
      <w:proofErr w:type="spellStart"/>
      <w:r w:rsidRPr="00E36F84">
        <w:rPr>
          <w:rFonts w:ascii="Titillium" w:hAnsi="Titillium"/>
        </w:rPr>
        <w:t>Jozef</w:t>
      </w:r>
      <w:proofErr w:type="spellEnd"/>
      <w:r w:rsidRPr="00E36F84">
        <w:rPr>
          <w:rFonts w:ascii="Titillium" w:hAnsi="Titillium"/>
        </w:rPr>
        <w:t xml:space="preserve"> </w:t>
      </w:r>
      <w:proofErr w:type="spellStart"/>
      <w:r w:rsidRPr="00E36F84">
        <w:rPr>
          <w:rFonts w:ascii="Titillium" w:hAnsi="Titillium"/>
        </w:rPr>
        <w:t>Šafárik</w:t>
      </w:r>
      <w:proofErr w:type="spellEnd"/>
      <w:r w:rsidRPr="00E36F84">
        <w:rPr>
          <w:rFonts w:ascii="Titillium" w:hAnsi="Titillium"/>
        </w:rPr>
        <w:t xml:space="preserve"> University in </w:t>
      </w:r>
      <w:proofErr w:type="spellStart"/>
      <w:r w:rsidRPr="00E36F84">
        <w:rPr>
          <w:rFonts w:ascii="Titillium" w:hAnsi="Titillium"/>
        </w:rPr>
        <w:t>Košice</w:t>
      </w:r>
      <w:proofErr w:type="spellEnd"/>
      <w:r>
        <w:rPr>
          <w:rFonts w:ascii="Titillium" w:hAnsi="Titillium"/>
        </w:rPr>
        <w:t xml:space="preserve"> (Slovakia)</w:t>
      </w:r>
    </w:p>
    <w:p w14:paraId="23B2C79C" w14:textId="08F6E987" w:rsidR="006155E5" w:rsidRDefault="00E36F84" w:rsidP="00E36F84">
      <w:pPr>
        <w:pStyle w:val="Listaszerbekezds"/>
        <w:numPr>
          <w:ilvl w:val="0"/>
          <w:numId w:val="1"/>
        </w:numPr>
        <w:jc w:val="both"/>
        <w:rPr>
          <w:rFonts w:ascii="Titillium" w:hAnsi="Titillium"/>
        </w:rPr>
      </w:pPr>
      <w:r w:rsidRPr="00E36F84">
        <w:rPr>
          <w:rFonts w:ascii="Titillium" w:hAnsi="Titillium"/>
        </w:rPr>
        <w:t xml:space="preserve">Plovdiv University </w:t>
      </w:r>
      <w:proofErr w:type="spellStart"/>
      <w:r w:rsidRPr="00E36F84">
        <w:rPr>
          <w:rFonts w:ascii="Titillium" w:hAnsi="Titillium"/>
        </w:rPr>
        <w:t>Paisii</w:t>
      </w:r>
      <w:proofErr w:type="spellEnd"/>
      <w:r w:rsidRPr="00E36F84">
        <w:rPr>
          <w:rFonts w:ascii="Titillium" w:hAnsi="Titillium"/>
        </w:rPr>
        <w:t xml:space="preserve"> </w:t>
      </w:r>
      <w:proofErr w:type="spellStart"/>
      <w:r w:rsidRPr="00E36F84">
        <w:rPr>
          <w:rFonts w:ascii="Titillium" w:hAnsi="Titillium"/>
        </w:rPr>
        <w:t>Hilendarski</w:t>
      </w:r>
      <w:proofErr w:type="spellEnd"/>
      <w:r>
        <w:rPr>
          <w:rFonts w:ascii="Titillium" w:hAnsi="Titillium"/>
        </w:rPr>
        <w:t xml:space="preserve"> (Bulgaria)</w:t>
      </w:r>
    </w:p>
    <w:p w14:paraId="04C22D09" w14:textId="2E730555" w:rsidR="006155E5" w:rsidRDefault="00E36F84" w:rsidP="00E36F84">
      <w:pPr>
        <w:pStyle w:val="Listaszerbekezds"/>
        <w:numPr>
          <w:ilvl w:val="0"/>
          <w:numId w:val="1"/>
        </w:numPr>
        <w:jc w:val="both"/>
        <w:rPr>
          <w:rFonts w:ascii="Titillium" w:hAnsi="Titillium"/>
        </w:rPr>
      </w:pPr>
      <w:proofErr w:type="spellStart"/>
      <w:r>
        <w:rPr>
          <w:rFonts w:ascii="Titillium" w:hAnsi="Titillium"/>
        </w:rPr>
        <w:t>Startup</w:t>
      </w:r>
      <w:proofErr w:type="spellEnd"/>
      <w:r>
        <w:rPr>
          <w:rFonts w:ascii="Titillium" w:hAnsi="Titillium"/>
        </w:rPr>
        <w:t xml:space="preserve"> Wise Guys Foundation (Estonia)</w:t>
      </w:r>
    </w:p>
    <w:p w14:paraId="0DA0494D" w14:textId="72F68E15" w:rsidR="00421044" w:rsidRDefault="000F0DBF" w:rsidP="00E36F84">
      <w:pPr>
        <w:pStyle w:val="Listaszerbekezds"/>
        <w:numPr>
          <w:ilvl w:val="0"/>
          <w:numId w:val="1"/>
        </w:numPr>
        <w:jc w:val="both"/>
        <w:rPr>
          <w:rFonts w:ascii="Titillium" w:hAnsi="Titillium"/>
        </w:rPr>
      </w:pPr>
      <w:r w:rsidRPr="000F0DBF">
        <w:rPr>
          <w:rFonts w:ascii="Titillium" w:hAnsi="Titillium"/>
        </w:rPr>
        <w:t xml:space="preserve">GE Healthcare </w:t>
      </w:r>
      <w:r w:rsidR="00017A18">
        <w:rPr>
          <w:rFonts w:ascii="Titillium" w:hAnsi="Titillium"/>
        </w:rPr>
        <w:t xml:space="preserve">Hungary </w:t>
      </w:r>
      <w:r>
        <w:rPr>
          <w:rFonts w:ascii="Titillium" w:hAnsi="Titillium"/>
        </w:rPr>
        <w:t>(As</w:t>
      </w:r>
      <w:r w:rsidR="00017A18">
        <w:rPr>
          <w:rFonts w:ascii="Titillium" w:hAnsi="Titillium"/>
        </w:rPr>
        <w:t>sociated Strategic Partner)</w:t>
      </w:r>
    </w:p>
    <w:p w14:paraId="77B59FBB" w14:textId="3E6B814A" w:rsidR="00017A18" w:rsidRPr="00017A18" w:rsidRDefault="00017A18" w:rsidP="00017A18">
      <w:pPr>
        <w:pStyle w:val="Listaszerbekezds"/>
        <w:numPr>
          <w:ilvl w:val="0"/>
          <w:numId w:val="1"/>
        </w:numPr>
        <w:jc w:val="both"/>
        <w:rPr>
          <w:rFonts w:ascii="Titillium" w:hAnsi="Titillium"/>
        </w:rPr>
      </w:pPr>
      <w:r w:rsidRPr="00017A18">
        <w:rPr>
          <w:rFonts w:ascii="Titillium" w:hAnsi="Titillium"/>
        </w:rPr>
        <w:t>Campden BRI Hungary</w:t>
      </w:r>
      <w:r>
        <w:rPr>
          <w:rFonts w:ascii="Titillium" w:hAnsi="Titillium"/>
        </w:rPr>
        <w:t xml:space="preserve"> </w:t>
      </w:r>
      <w:r>
        <w:rPr>
          <w:rFonts w:ascii="Titillium" w:hAnsi="Titillium"/>
        </w:rPr>
        <w:t>(Associated Strategic Partner)</w:t>
      </w:r>
    </w:p>
    <w:p w14:paraId="0FCC99BD" w14:textId="59EA7D16" w:rsidR="005A509F" w:rsidRDefault="001C5444" w:rsidP="005A509F">
      <w:pPr>
        <w:jc w:val="both"/>
        <w:rPr>
          <w:rFonts w:ascii="Titillium" w:hAnsi="Titillium"/>
        </w:rPr>
      </w:pPr>
      <w:r>
        <w:rPr>
          <w:rFonts w:ascii="Titillium" w:hAnsi="Titillium"/>
        </w:rPr>
        <w:t xml:space="preserve">Under the </w:t>
      </w:r>
      <w:r w:rsidR="00245809">
        <w:rPr>
          <w:rFonts w:ascii="Titillium" w:hAnsi="Titillium"/>
        </w:rPr>
        <w:t xml:space="preserve">EIT’s </w:t>
      </w:r>
      <w:r>
        <w:rPr>
          <w:rFonts w:ascii="Titillium" w:hAnsi="Titillium"/>
        </w:rPr>
        <w:t>HEI Initiative, t</w:t>
      </w:r>
      <w:r w:rsidR="006155E5">
        <w:rPr>
          <w:rFonts w:ascii="Titillium" w:hAnsi="Titillium"/>
        </w:rPr>
        <w:t xml:space="preserve">he project will </w:t>
      </w:r>
      <w:r>
        <w:rPr>
          <w:rFonts w:ascii="Titillium" w:hAnsi="Titillium"/>
        </w:rPr>
        <w:t xml:space="preserve">receive funding of </w:t>
      </w:r>
      <w:r>
        <w:rPr>
          <w:rFonts w:ascii="Titillium" w:hAnsi="Titillium" w:hint="eastAsia"/>
        </w:rPr>
        <w:t>€</w:t>
      </w:r>
      <w:r w:rsidR="00E36F84">
        <w:rPr>
          <w:rFonts w:ascii="Titillium" w:hAnsi="Titillium"/>
        </w:rPr>
        <w:t>400,000</w:t>
      </w:r>
      <w:r>
        <w:rPr>
          <w:rFonts w:ascii="Titillium" w:hAnsi="Titillium"/>
        </w:rPr>
        <w:t xml:space="preserve">, and it will </w:t>
      </w:r>
      <w:r w:rsidR="006155E5">
        <w:rPr>
          <w:rFonts w:ascii="Titillium" w:hAnsi="Titillium"/>
        </w:rPr>
        <w:t>run until December 2021</w:t>
      </w:r>
      <w:r>
        <w:rPr>
          <w:rFonts w:ascii="Titillium" w:hAnsi="Titillium"/>
        </w:rPr>
        <w:t>,</w:t>
      </w:r>
      <w:r w:rsidR="006155E5">
        <w:rPr>
          <w:rFonts w:ascii="Titillium" w:hAnsi="Titillium"/>
        </w:rPr>
        <w:t xml:space="preserve"> with the possibility of getting extended for 18 more months.</w:t>
      </w:r>
    </w:p>
    <w:p w14:paraId="53391420" w14:textId="287446CB" w:rsidR="006155E5" w:rsidRDefault="005A509F" w:rsidP="005A509F">
      <w:pPr>
        <w:jc w:val="both"/>
        <w:rPr>
          <w:rFonts w:ascii="Titillium" w:hAnsi="Titillium"/>
        </w:rPr>
      </w:pPr>
      <w:r>
        <w:rPr>
          <w:rFonts w:ascii="Titillium" w:hAnsi="Titillium"/>
        </w:rPr>
        <w:t>Stay tuned for more information about this project in the coming months!</w:t>
      </w:r>
    </w:p>
    <w:p w14:paraId="5550C550" w14:textId="64FFBA21" w:rsidR="001C5444" w:rsidRPr="00587470" w:rsidRDefault="001C5444" w:rsidP="005A509F">
      <w:pPr>
        <w:jc w:val="both"/>
        <w:rPr>
          <w:rFonts w:ascii="Titillium" w:hAnsi="Titillium"/>
          <w:b/>
          <w:bCs/>
          <w:color w:val="6BB745"/>
        </w:rPr>
      </w:pPr>
      <w:r w:rsidRPr="00587470">
        <w:rPr>
          <w:rFonts w:ascii="Titillium" w:hAnsi="Titillium"/>
          <w:b/>
          <w:bCs/>
          <w:color w:val="6BB745"/>
        </w:rPr>
        <w:t xml:space="preserve">ABOUT THE </w:t>
      </w:r>
      <w:r w:rsidR="00096206">
        <w:rPr>
          <w:rFonts w:ascii="Titillium" w:hAnsi="Titillium"/>
          <w:b/>
          <w:bCs/>
          <w:color w:val="6BB745"/>
        </w:rPr>
        <w:t xml:space="preserve">EIT’S </w:t>
      </w:r>
      <w:r w:rsidRPr="00587470">
        <w:rPr>
          <w:rFonts w:ascii="Titillium" w:hAnsi="Titillium"/>
          <w:b/>
          <w:bCs/>
          <w:color w:val="6BB745"/>
        </w:rPr>
        <w:t>HEI INITIATIVE</w:t>
      </w:r>
    </w:p>
    <w:p w14:paraId="58AA2217" w14:textId="6F7DFFED" w:rsidR="001C5444" w:rsidRDefault="005A509F" w:rsidP="005A509F">
      <w:pPr>
        <w:jc w:val="both"/>
        <w:rPr>
          <w:rFonts w:ascii="Titillium" w:hAnsi="Titillium"/>
        </w:rPr>
      </w:pPr>
      <w:r w:rsidRPr="50DADC63">
        <w:rPr>
          <w:rFonts w:ascii="Titillium" w:hAnsi="Titillium"/>
        </w:rPr>
        <w:t xml:space="preserve">The </w:t>
      </w:r>
      <w:r w:rsidR="00096206" w:rsidRPr="50DADC63">
        <w:rPr>
          <w:rFonts w:ascii="Titillium" w:hAnsi="Titillium"/>
        </w:rPr>
        <w:t xml:space="preserve">EIT’s </w:t>
      </w:r>
      <w:r w:rsidRPr="50DADC63">
        <w:rPr>
          <w:rFonts w:ascii="Titillium" w:hAnsi="Titillium"/>
        </w:rPr>
        <w:t xml:space="preserve">HEI Initiative is a key objective for the EIT as part of its new strategy, the </w:t>
      </w:r>
      <w:hyperlink r:id="rId11">
        <w:r w:rsidRPr="50DADC63">
          <w:rPr>
            <w:rStyle w:val="Hiperhivatkozs"/>
            <w:rFonts w:ascii="Titillium" w:hAnsi="Titillium"/>
          </w:rPr>
          <w:t>EIT Strategic Innovation Agenda 2021</w:t>
        </w:r>
        <w:r w:rsidRPr="50DADC63">
          <w:rPr>
            <w:rStyle w:val="Hiperhivatkozs"/>
            <w:rFonts w:ascii="Cambria" w:hAnsi="Cambria"/>
          </w:rPr>
          <w:t>−</w:t>
        </w:r>
        <w:r w:rsidRPr="50DADC63">
          <w:rPr>
            <w:rStyle w:val="Hiperhivatkozs"/>
            <w:rFonts w:ascii="Titillium" w:hAnsi="Titillium"/>
          </w:rPr>
          <w:t>2027</w:t>
        </w:r>
      </w:hyperlink>
      <w:r w:rsidRPr="50DADC63">
        <w:rPr>
          <w:rFonts w:ascii="Titillium" w:hAnsi="Titillium"/>
        </w:rPr>
        <w:t>. The initiative aims to support higher education institutions with expertise and coaching, access to the EIT innovation ecosystem, and funding, enabling them to develop innovation action plans complementing the needs of individual higher education institutions.</w:t>
      </w:r>
      <w:r w:rsidR="00DB254E" w:rsidRPr="50DADC63">
        <w:rPr>
          <w:rFonts w:ascii="Titillium" w:hAnsi="Titillium"/>
        </w:rPr>
        <w:t xml:space="preserve"> </w:t>
      </w:r>
      <w:r w:rsidR="00DB254E" w:rsidRPr="50DADC63">
        <w:rPr>
          <w:rFonts w:ascii="Titillium" w:hAnsi="Titillium"/>
        </w:rPr>
        <w:lastRenderedPageBreak/>
        <w:t xml:space="preserve">As part of its Pilot Phase, the initiative has provided funding to </w:t>
      </w:r>
      <w:r w:rsidR="008C412F" w:rsidRPr="50DADC63">
        <w:rPr>
          <w:rFonts w:ascii="Titillium" w:hAnsi="Titillium"/>
        </w:rPr>
        <w:t>2</w:t>
      </w:r>
      <w:r w:rsidR="2D1BE8C8" w:rsidRPr="50DADC63">
        <w:rPr>
          <w:rFonts w:ascii="Titillium" w:hAnsi="Titillium"/>
        </w:rPr>
        <w:t>3</w:t>
      </w:r>
      <w:r w:rsidR="00DB254E" w:rsidRPr="50DADC63">
        <w:rPr>
          <w:rFonts w:ascii="Titillium" w:hAnsi="Titillium"/>
        </w:rPr>
        <w:t xml:space="preserve"> projects, with the next call for proposals expected towards the end of 2021.</w:t>
      </w:r>
    </w:p>
    <w:p w14:paraId="629AF85D" w14:textId="00B69C02" w:rsidR="005A509F" w:rsidRPr="005A509F" w:rsidRDefault="005A509F" w:rsidP="005A509F">
      <w:pPr>
        <w:jc w:val="both"/>
        <w:rPr>
          <w:rFonts w:ascii="Titillium" w:hAnsi="Titillium"/>
          <w:b/>
          <w:bCs/>
          <w:color w:val="6BB745"/>
        </w:rPr>
      </w:pPr>
      <w:r w:rsidRPr="005A509F">
        <w:rPr>
          <w:rFonts w:ascii="Titillium" w:hAnsi="Titillium"/>
          <w:b/>
          <w:bCs/>
          <w:color w:val="6BB745"/>
        </w:rPr>
        <w:t>ABOUT THE EIT</w:t>
      </w:r>
    </w:p>
    <w:p w14:paraId="13E38D76" w14:textId="0474738A" w:rsidR="005A509F" w:rsidRDefault="005A509F" w:rsidP="005A509F">
      <w:pPr>
        <w:jc w:val="both"/>
        <w:rPr>
          <w:rFonts w:ascii="Titillium" w:hAnsi="Titillium"/>
        </w:rPr>
      </w:pPr>
      <w:bookmarkStart w:id="3" w:name="_Hlk73428512"/>
      <w:r w:rsidRPr="005A509F">
        <w:rPr>
          <w:rFonts w:ascii="Titillium" w:hAnsi="Titillium"/>
        </w:rPr>
        <w:t xml:space="preserve">The </w:t>
      </w:r>
      <w:hyperlink r:id="rId12" w:history="1">
        <w:r w:rsidR="00DD218B" w:rsidRPr="00DD218B">
          <w:rPr>
            <w:rStyle w:val="Hiperhivatkozs"/>
            <w:rFonts w:ascii="Titillium" w:hAnsi="Titillium"/>
          </w:rPr>
          <w:t>European Institute of Innovation and Technology</w:t>
        </w:r>
      </w:hyperlink>
      <w:r w:rsidR="00DD218B">
        <w:rPr>
          <w:rFonts w:ascii="Titillium" w:hAnsi="Titillium"/>
        </w:rPr>
        <w:t xml:space="preserve"> (</w:t>
      </w:r>
      <w:r w:rsidRPr="005A509F">
        <w:rPr>
          <w:rFonts w:ascii="Titillium" w:hAnsi="Titillium"/>
        </w:rPr>
        <w:t>EIT</w:t>
      </w:r>
      <w:r w:rsidR="00DD218B">
        <w:rPr>
          <w:rFonts w:ascii="Titillium" w:hAnsi="Titillium"/>
        </w:rPr>
        <w:t>)</w:t>
      </w:r>
      <w:r w:rsidRPr="005A509F">
        <w:rPr>
          <w:rFonts w:ascii="Titillium" w:hAnsi="Titillium"/>
        </w:rPr>
        <w:t xml:space="preserve"> strengthens Europe’s ability to innovate by powering solutions to pressing global challenges and by nurturing entrepreneurial talent to create sustainable growth and skilled jobs in Europe. The EIT is an EU body and an integral part of Horizon Europe, the EU Framework Programme for Research and Innovation.</w:t>
      </w:r>
      <w:r w:rsidR="00E5477C">
        <w:rPr>
          <w:rFonts w:ascii="Titillium" w:hAnsi="Titillium"/>
        </w:rPr>
        <w:t xml:space="preserve"> </w:t>
      </w:r>
      <w:r w:rsidRPr="005A509F">
        <w:rPr>
          <w:rFonts w:ascii="Titillium" w:hAnsi="Titillium"/>
        </w:rPr>
        <w:t xml:space="preserve">The Institute supports dynamic pan-European partnerships, EIT Knowledge and Innovation Communities, among leading companies, research labs and universities. </w:t>
      </w:r>
    </w:p>
    <w:bookmarkEnd w:id="3"/>
    <w:p w14:paraId="200CF0C5" w14:textId="77777777" w:rsidR="006155E5" w:rsidRPr="006155E5" w:rsidRDefault="006155E5" w:rsidP="005A509F">
      <w:pPr>
        <w:jc w:val="both"/>
        <w:rPr>
          <w:rFonts w:ascii="Titillium" w:hAnsi="Titillium"/>
        </w:rPr>
      </w:pPr>
    </w:p>
    <w:sectPr w:rsidR="006155E5" w:rsidRPr="006155E5" w:rsidSect="004C0AB5">
      <w:headerReference w:type="default" r:id="rId13"/>
      <w:footerReference w:type="default" r:id="rId14"/>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5E362" w14:textId="77777777" w:rsidR="005A6B3C" w:rsidRDefault="005A6B3C" w:rsidP="00FF150A">
      <w:pPr>
        <w:spacing w:after="0" w:line="240" w:lineRule="auto"/>
      </w:pPr>
      <w:r>
        <w:separator/>
      </w:r>
    </w:p>
  </w:endnote>
  <w:endnote w:type="continuationSeparator" w:id="0">
    <w:p w14:paraId="756B4780" w14:textId="77777777" w:rsidR="005A6B3C" w:rsidRDefault="005A6B3C" w:rsidP="00FF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tillium Bd">
    <w:altName w:val="Titillium Bd"/>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C5F9" w14:textId="4AE9D3E1" w:rsidR="00FF150A" w:rsidRDefault="00FF150A" w:rsidP="00FF150A">
    <w:pPr>
      <w:pStyle w:val="llb"/>
    </w:pPr>
    <w:r>
      <w:rPr>
        <w:noProof/>
      </w:rPr>
      <mc:AlternateContent>
        <mc:Choice Requires="wpg">
          <w:drawing>
            <wp:anchor distT="0" distB="0" distL="114300" distR="114300" simplePos="0" relativeHeight="251663360" behindDoc="1" locked="0" layoutInCell="1" allowOverlap="1" wp14:anchorId="22BD0941" wp14:editId="3E54811C">
              <wp:simplePos x="0" y="0"/>
              <wp:positionH relativeFrom="page">
                <wp:posOffset>-241300</wp:posOffset>
              </wp:positionH>
              <wp:positionV relativeFrom="page">
                <wp:posOffset>9720580</wp:posOffset>
              </wp:positionV>
              <wp:extent cx="7764145" cy="789305"/>
              <wp:effectExtent l="0" t="0" r="8255" b="10795"/>
              <wp:wrapNone/>
              <wp:docPr id="5" name="Group 5"/>
              <wp:cNvGraphicFramePr/>
              <a:graphic xmlns:a="http://schemas.openxmlformats.org/drawingml/2006/main">
                <a:graphicData uri="http://schemas.microsoft.com/office/word/2010/wordprocessingGroup">
                  <wpg:wgp>
                    <wpg:cNvGrpSpPr/>
                    <wpg:grpSpPr bwMode="auto">
                      <a:xfrm>
                        <a:off x="0" y="0"/>
                        <a:ext cx="7764145" cy="789305"/>
                        <a:chOff x="0" y="-1"/>
                        <a:chExt cx="12227" cy="1235"/>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
                          <a:ext cx="12227"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7"/>
                      <wps:cNvSpPr>
                        <a:spLocks noChangeArrowheads="1"/>
                      </wps:cNvSpPr>
                      <wps:spPr bwMode="auto">
                        <a:xfrm>
                          <a:off x="1418" y="541"/>
                          <a:ext cx="4140" cy="693"/>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oup 5" style="position:absolute;margin-left:-19pt;margin-top:765.4pt;width:611.35pt;height:62.15pt;z-index:-251653120;mso-position-horizontal-relative:page;mso-position-vertical-relative:page" coordsize="12227,1235" coordorigin=",-1" o:spid="_x0000_s1026" w14:anchorId="2DD7C67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top:-1;width:12227;height:101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">
                <v:imagedata o:title="" r:id="rId2"/>
              </v:shape>
              <v:rect id="Rectangle 7" style="position:absolute;left:1418;top:541;width:4140;height:693;visibility:visible;mso-wrap-style:square;v-text-anchor:top" o:spid="_x0000_s1028" fill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"/>
              <w10:wrap anchorx="page" anchory="page"/>
            </v:group>
          </w:pict>
        </mc:Fallback>
      </mc:AlternateContent>
    </w:r>
  </w:p>
  <w:p w14:paraId="44172A51" w14:textId="77777777" w:rsidR="00FF150A" w:rsidRDefault="00FF150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829DF" w14:textId="77777777" w:rsidR="005A6B3C" w:rsidRDefault="005A6B3C" w:rsidP="00FF150A">
      <w:pPr>
        <w:spacing w:after="0" w:line="240" w:lineRule="auto"/>
      </w:pPr>
      <w:r>
        <w:separator/>
      </w:r>
    </w:p>
  </w:footnote>
  <w:footnote w:type="continuationSeparator" w:id="0">
    <w:p w14:paraId="72C73229" w14:textId="77777777" w:rsidR="005A6B3C" w:rsidRDefault="005A6B3C" w:rsidP="00FF1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BF8E" w14:textId="4693A52A" w:rsidR="00FF150A" w:rsidRDefault="00FF150A" w:rsidP="00FF150A">
    <w:pPr>
      <w:pStyle w:val="Szvegtrzs"/>
      <w:spacing w:line="12" w:lineRule="auto"/>
      <w:rPr>
        <w:sz w:val="20"/>
      </w:rPr>
    </w:pPr>
    <w:bookmarkStart w:id="4" w:name="_Hlk73430739"/>
    <w:bookmarkStart w:id="5" w:name="_Hlk73430740"/>
    <w:bookmarkStart w:id="6" w:name="_Hlk73430909"/>
    <w:bookmarkStart w:id="7" w:name="_Hlk73430910"/>
    <w:bookmarkStart w:id="8" w:name="_Hlk73430917"/>
    <w:bookmarkStart w:id="9" w:name="_Hlk73430918"/>
    <w:r>
      <w:rPr>
        <w:noProof/>
      </w:rPr>
      <w:drawing>
        <wp:anchor distT="0" distB="0" distL="0" distR="0" simplePos="0" relativeHeight="251660288" behindDoc="1" locked="0" layoutInCell="1" allowOverlap="1" wp14:anchorId="2DF90D98" wp14:editId="2A497011">
          <wp:simplePos x="0" y="0"/>
          <wp:positionH relativeFrom="page">
            <wp:posOffset>303530</wp:posOffset>
          </wp:positionH>
          <wp:positionV relativeFrom="page">
            <wp:posOffset>168910</wp:posOffset>
          </wp:positionV>
          <wp:extent cx="1776730" cy="848995"/>
          <wp:effectExtent l="0" t="0" r="0" b="825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848995"/>
                  </a:xfrm>
                  <a:prstGeom prst="rect">
                    <a:avLst/>
                  </a:prstGeom>
                  <a:noFill/>
                </pic:spPr>
              </pic:pic>
            </a:graphicData>
          </a:graphic>
          <wp14:sizeRelH relativeFrom="page">
            <wp14:pctWidth>0</wp14:pctWidth>
          </wp14:sizeRelH>
          <wp14:sizeRelV relativeFrom="page">
            <wp14:pctHeight>0</wp14:pctHeight>
          </wp14:sizeRelV>
        </wp:anchor>
      </w:drawing>
    </w:r>
  </w:p>
  <w:bookmarkEnd w:id="4"/>
  <w:bookmarkEnd w:id="5"/>
  <w:p w14:paraId="3B483A40" w14:textId="14593D1A" w:rsidR="00FF150A" w:rsidRDefault="00FF150A">
    <w:pPr>
      <w:pStyle w:val="lfej"/>
    </w:pPr>
    <w:r>
      <w:rPr>
        <w:noProof/>
      </w:rPr>
      <mc:AlternateContent>
        <mc:Choice Requires="wps">
          <w:drawing>
            <wp:anchor distT="0" distB="0" distL="114300" distR="114300" simplePos="0" relativeHeight="251659264" behindDoc="1" locked="0" layoutInCell="1" allowOverlap="1" wp14:anchorId="3D4F8048" wp14:editId="03C91DFD">
              <wp:simplePos x="0" y="0"/>
              <wp:positionH relativeFrom="page">
                <wp:posOffset>5721350</wp:posOffset>
              </wp:positionH>
              <wp:positionV relativeFrom="page">
                <wp:posOffset>666750</wp:posOffset>
              </wp:positionV>
              <wp:extent cx="1270635" cy="203200"/>
              <wp:effectExtent l="0" t="0" r="571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65C7" w14:textId="77777777" w:rsidR="00FF150A" w:rsidRPr="00FF150A" w:rsidRDefault="00FF150A" w:rsidP="00FF150A">
                          <w:pPr>
                            <w:spacing w:before="22"/>
                            <w:ind w:left="20"/>
                            <w:rPr>
                              <w:rFonts w:ascii="Titillium" w:hAnsi="Titillium"/>
                              <w:b/>
                              <w:bCs/>
                              <w:sz w:val="28"/>
                            </w:rPr>
                          </w:pPr>
                          <w:r w:rsidRPr="00FF150A">
                            <w:rPr>
                              <w:rFonts w:ascii="Titillium" w:hAnsi="Titillium"/>
                              <w:b/>
                              <w:bCs/>
                              <w:color w:val="034EA2"/>
                              <w:w w:val="90"/>
                              <w:sz w:val="28"/>
                            </w:rPr>
                            <w:t>PROMO ARTICLE</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F8048" id="_x0000_t202" coordsize="21600,21600" o:spt="202" path="m,l,21600r21600,l21600,xe">
              <v:stroke joinstyle="miter"/>
              <v:path gradientshapeok="t" o:connecttype="rect"/>
            </v:shapetype>
            <v:shape id="Text Box 4" o:spid="_x0000_s1026" type="#_x0000_t202" style="position:absolute;margin-left:450.5pt;margin-top:52.5pt;width:100.05pt;height: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" filled="f" stroked="f">
              <v:textbox inset="0,0,0,0">
                <w:txbxContent>
                  <w:p w14:paraId="680865C7" w14:textId="77777777" w:rsidR="00FF150A" w:rsidRPr="00FF150A" w:rsidRDefault="00FF150A" w:rsidP="00FF150A">
                    <w:pPr>
                      <w:spacing w:before="22"/>
                      <w:ind w:left="20"/>
                      <w:rPr>
                        <w:rFonts w:ascii="Titillium" w:hAnsi="Titillium"/>
                        <w:b/>
                        <w:bCs/>
                        <w:sz w:val="28"/>
                      </w:rPr>
                    </w:pPr>
                    <w:r w:rsidRPr="00FF150A">
                      <w:rPr>
                        <w:rFonts w:ascii="Titillium" w:hAnsi="Titillium"/>
                        <w:b/>
                        <w:bCs/>
                        <w:color w:val="034EA2"/>
                        <w:w w:val="90"/>
                        <w:sz w:val="28"/>
                      </w:rPr>
                      <w:t>PROMO ARTICLE</w:t>
                    </w:r>
                  </w:p>
                </w:txbxContent>
              </v:textbox>
              <w10:wrap anchorx="page" anchory="page"/>
            </v:shape>
          </w:pict>
        </mc:Fallback>
      </mc:AlternateContent>
    </w:r>
    <w:r>
      <w:rPr>
        <w:noProof/>
      </w:rPr>
      <w:drawing>
        <wp:anchor distT="0" distB="0" distL="0" distR="0" simplePos="0" relativeHeight="251661312" behindDoc="1" locked="0" layoutInCell="1" allowOverlap="1" wp14:anchorId="468B45FA" wp14:editId="20414D5F">
          <wp:simplePos x="0" y="0"/>
          <wp:positionH relativeFrom="page">
            <wp:align>right</wp:align>
          </wp:positionH>
          <wp:positionV relativeFrom="page">
            <wp:posOffset>927735</wp:posOffset>
          </wp:positionV>
          <wp:extent cx="2306320" cy="68580"/>
          <wp:effectExtent l="0" t="0" r="0" b="762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6320" cy="68580"/>
                  </a:xfrm>
                  <a:prstGeom prst="rect">
                    <a:avLst/>
                  </a:prstGeom>
                  <a:noFill/>
                </pic:spPr>
              </pic:pic>
            </a:graphicData>
          </a:graphic>
          <wp14:sizeRelH relativeFrom="page">
            <wp14:pctWidth>0</wp14:pctWidth>
          </wp14:sizeRelH>
          <wp14:sizeRelV relativeFrom="page">
            <wp14:pctHeight>0</wp14:pctHeight>
          </wp14:sizeRelV>
        </wp:anchor>
      </w:drawing>
    </w:r>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A4537"/>
    <w:multiLevelType w:val="hybridMultilevel"/>
    <w:tmpl w:val="456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B64E3"/>
    <w:multiLevelType w:val="hybridMultilevel"/>
    <w:tmpl w:val="C5CE0CC6"/>
    <w:lvl w:ilvl="0" w:tplc="040E0001">
      <w:start w:val="1"/>
      <w:numFmt w:val="bullet"/>
      <w:lvlText w:val=""/>
      <w:lvlJc w:val="left"/>
      <w:pPr>
        <w:ind w:left="720" w:hanging="360"/>
      </w:pPr>
      <w:rPr>
        <w:rFonts w:ascii="Symbol" w:hAnsi="Symbol" w:hint="default"/>
      </w:rPr>
    </w:lvl>
    <w:lvl w:ilvl="1" w:tplc="48EC05FA">
      <w:numFmt w:val="bullet"/>
      <w:lvlText w:val="•"/>
      <w:lvlJc w:val="left"/>
      <w:pPr>
        <w:ind w:left="1440" w:hanging="360"/>
      </w:pPr>
      <w:rPr>
        <w:rFonts w:ascii="Titillium" w:eastAsiaTheme="minorHAnsi" w:hAnsi="Titillium"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ED"/>
    <w:rsid w:val="00017A18"/>
    <w:rsid w:val="00074934"/>
    <w:rsid w:val="00096206"/>
    <w:rsid w:val="000F0DBF"/>
    <w:rsid w:val="001C5444"/>
    <w:rsid w:val="001F6D7B"/>
    <w:rsid w:val="00220A7A"/>
    <w:rsid w:val="00245809"/>
    <w:rsid w:val="002F1F1D"/>
    <w:rsid w:val="00421044"/>
    <w:rsid w:val="004C0AB5"/>
    <w:rsid w:val="005059C4"/>
    <w:rsid w:val="00587470"/>
    <w:rsid w:val="005A509F"/>
    <w:rsid w:val="005A6B3C"/>
    <w:rsid w:val="00600633"/>
    <w:rsid w:val="006155E5"/>
    <w:rsid w:val="00635222"/>
    <w:rsid w:val="007F5365"/>
    <w:rsid w:val="0085337F"/>
    <w:rsid w:val="00884873"/>
    <w:rsid w:val="008C412F"/>
    <w:rsid w:val="00A872B6"/>
    <w:rsid w:val="00B67FED"/>
    <w:rsid w:val="00DB254E"/>
    <w:rsid w:val="00DD218B"/>
    <w:rsid w:val="00E16C9B"/>
    <w:rsid w:val="00E36F84"/>
    <w:rsid w:val="00E5477C"/>
    <w:rsid w:val="00FB28E1"/>
    <w:rsid w:val="00FF150A"/>
    <w:rsid w:val="2D1BE8C8"/>
    <w:rsid w:val="50DAD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FEED3"/>
  <w15:chartTrackingRefBased/>
  <w15:docId w15:val="{EC7DA642-D794-458E-A7AF-B9332082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155E5"/>
    <w:pPr>
      <w:ind w:left="720"/>
      <w:contextualSpacing/>
    </w:pPr>
  </w:style>
  <w:style w:type="paragraph" w:styleId="Cm">
    <w:name w:val="Title"/>
    <w:basedOn w:val="Norml"/>
    <w:next w:val="Norml"/>
    <w:link w:val="CmChar"/>
    <w:uiPriority w:val="10"/>
    <w:qFormat/>
    <w:rsid w:val="001C5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C5444"/>
    <w:rPr>
      <w:rFonts w:asciiTheme="majorHAnsi" w:eastAsiaTheme="majorEastAsia" w:hAnsiTheme="majorHAnsi" w:cstheme="majorBidi"/>
      <w:spacing w:val="-10"/>
      <w:kern w:val="28"/>
      <w:sz w:val="56"/>
      <w:szCs w:val="56"/>
    </w:rPr>
  </w:style>
  <w:style w:type="character" w:styleId="Hiperhivatkozs">
    <w:name w:val="Hyperlink"/>
    <w:basedOn w:val="Bekezdsalapbettpusa"/>
    <w:uiPriority w:val="99"/>
    <w:unhideWhenUsed/>
    <w:rsid w:val="005A509F"/>
    <w:rPr>
      <w:color w:val="0563C1" w:themeColor="hyperlink"/>
      <w:u w:val="single"/>
    </w:rPr>
  </w:style>
  <w:style w:type="character" w:styleId="Feloldatlanmegemlts">
    <w:name w:val="Unresolved Mention"/>
    <w:basedOn w:val="Bekezdsalapbettpusa"/>
    <w:uiPriority w:val="99"/>
    <w:semiHidden/>
    <w:unhideWhenUsed/>
    <w:rsid w:val="005A509F"/>
    <w:rPr>
      <w:color w:val="605E5C"/>
      <w:shd w:val="clear" w:color="auto" w:fill="E1DFDD"/>
    </w:rPr>
  </w:style>
  <w:style w:type="character" w:styleId="Jegyzethivatkozs">
    <w:name w:val="annotation reference"/>
    <w:basedOn w:val="Bekezdsalapbettpusa"/>
    <w:uiPriority w:val="99"/>
    <w:semiHidden/>
    <w:unhideWhenUsed/>
    <w:rsid w:val="00E5477C"/>
    <w:rPr>
      <w:sz w:val="16"/>
      <w:szCs w:val="16"/>
    </w:rPr>
  </w:style>
  <w:style w:type="paragraph" w:styleId="Jegyzetszveg">
    <w:name w:val="annotation text"/>
    <w:basedOn w:val="Norml"/>
    <w:link w:val="JegyzetszvegChar"/>
    <w:uiPriority w:val="99"/>
    <w:semiHidden/>
    <w:unhideWhenUsed/>
    <w:rsid w:val="00E5477C"/>
    <w:pPr>
      <w:spacing w:line="240" w:lineRule="auto"/>
    </w:pPr>
    <w:rPr>
      <w:sz w:val="20"/>
      <w:szCs w:val="20"/>
    </w:rPr>
  </w:style>
  <w:style w:type="character" w:customStyle="1" w:styleId="JegyzetszvegChar">
    <w:name w:val="Jegyzetszöveg Char"/>
    <w:basedOn w:val="Bekezdsalapbettpusa"/>
    <w:link w:val="Jegyzetszveg"/>
    <w:uiPriority w:val="99"/>
    <w:semiHidden/>
    <w:rsid w:val="00E5477C"/>
    <w:rPr>
      <w:sz w:val="20"/>
      <w:szCs w:val="20"/>
    </w:rPr>
  </w:style>
  <w:style w:type="paragraph" w:styleId="Megjegyzstrgya">
    <w:name w:val="annotation subject"/>
    <w:basedOn w:val="Jegyzetszveg"/>
    <w:next w:val="Jegyzetszveg"/>
    <w:link w:val="MegjegyzstrgyaChar"/>
    <w:uiPriority w:val="99"/>
    <w:semiHidden/>
    <w:unhideWhenUsed/>
    <w:rsid w:val="00E5477C"/>
    <w:rPr>
      <w:b/>
      <w:bCs/>
    </w:rPr>
  </w:style>
  <w:style w:type="character" w:customStyle="1" w:styleId="MegjegyzstrgyaChar">
    <w:name w:val="Megjegyzés tárgya Char"/>
    <w:basedOn w:val="JegyzetszvegChar"/>
    <w:link w:val="Megjegyzstrgya"/>
    <w:uiPriority w:val="99"/>
    <w:semiHidden/>
    <w:rsid w:val="00E5477C"/>
    <w:rPr>
      <w:b/>
      <w:bCs/>
      <w:sz w:val="20"/>
      <w:szCs w:val="20"/>
    </w:rPr>
  </w:style>
  <w:style w:type="paragraph" w:styleId="lfej">
    <w:name w:val="header"/>
    <w:basedOn w:val="Norml"/>
    <w:link w:val="lfejChar"/>
    <w:uiPriority w:val="99"/>
    <w:unhideWhenUsed/>
    <w:rsid w:val="00FF150A"/>
    <w:pPr>
      <w:tabs>
        <w:tab w:val="center" w:pos="4513"/>
        <w:tab w:val="right" w:pos="9026"/>
      </w:tabs>
      <w:spacing w:after="0" w:line="240" w:lineRule="auto"/>
    </w:pPr>
  </w:style>
  <w:style w:type="character" w:customStyle="1" w:styleId="lfejChar">
    <w:name w:val="Élőfej Char"/>
    <w:basedOn w:val="Bekezdsalapbettpusa"/>
    <w:link w:val="lfej"/>
    <w:uiPriority w:val="99"/>
    <w:rsid w:val="00FF150A"/>
  </w:style>
  <w:style w:type="paragraph" w:styleId="llb">
    <w:name w:val="footer"/>
    <w:basedOn w:val="Norml"/>
    <w:link w:val="llbChar"/>
    <w:uiPriority w:val="99"/>
    <w:unhideWhenUsed/>
    <w:rsid w:val="00FF150A"/>
    <w:pPr>
      <w:tabs>
        <w:tab w:val="center" w:pos="4513"/>
        <w:tab w:val="right" w:pos="9026"/>
      </w:tabs>
      <w:spacing w:after="0" w:line="240" w:lineRule="auto"/>
    </w:pPr>
  </w:style>
  <w:style w:type="character" w:customStyle="1" w:styleId="llbChar">
    <w:name w:val="Élőláb Char"/>
    <w:basedOn w:val="Bekezdsalapbettpusa"/>
    <w:link w:val="llb"/>
    <w:uiPriority w:val="99"/>
    <w:rsid w:val="00FF150A"/>
  </w:style>
  <w:style w:type="paragraph" w:styleId="Szvegtrzs">
    <w:name w:val="Body Text"/>
    <w:basedOn w:val="Norml"/>
    <w:link w:val="SzvegtrzsChar"/>
    <w:uiPriority w:val="1"/>
    <w:semiHidden/>
    <w:unhideWhenUsed/>
    <w:qFormat/>
    <w:rsid w:val="00FF150A"/>
    <w:pPr>
      <w:widowControl w:val="0"/>
      <w:autoSpaceDE w:val="0"/>
      <w:autoSpaceDN w:val="0"/>
      <w:spacing w:after="0" w:line="240" w:lineRule="auto"/>
    </w:pPr>
    <w:rPr>
      <w:rFonts w:ascii="Trebuchet MS" w:eastAsia="Trebuchet MS" w:hAnsi="Trebuchet MS" w:cs="Trebuchet MS"/>
      <w:sz w:val="21"/>
      <w:szCs w:val="21"/>
      <w:lang w:val="en-US"/>
    </w:rPr>
  </w:style>
  <w:style w:type="character" w:customStyle="1" w:styleId="SzvegtrzsChar">
    <w:name w:val="Szövegtörzs Char"/>
    <w:basedOn w:val="Bekezdsalapbettpusa"/>
    <w:link w:val="Szvegtrzs"/>
    <w:uiPriority w:val="1"/>
    <w:semiHidden/>
    <w:rsid w:val="00FF150A"/>
    <w:rPr>
      <w:rFonts w:ascii="Trebuchet MS" w:eastAsia="Trebuchet MS" w:hAnsi="Trebuchet MS" w:cs="Trebuchet MS"/>
      <w:sz w:val="21"/>
      <w:szCs w:val="21"/>
      <w:lang w:val="en-US"/>
    </w:rPr>
  </w:style>
  <w:style w:type="paragraph" w:customStyle="1" w:styleId="Default">
    <w:name w:val="Default"/>
    <w:rsid w:val="00E36F84"/>
    <w:pPr>
      <w:autoSpaceDE w:val="0"/>
      <w:autoSpaceDN w:val="0"/>
      <w:adjustRightInd w:val="0"/>
      <w:spacing w:after="0" w:line="240" w:lineRule="auto"/>
    </w:pPr>
    <w:rPr>
      <w:rFonts w:ascii="Titillium Bd" w:hAnsi="Titillium Bd" w:cs="Titillium Bd"/>
      <w:color w:val="000000"/>
      <w:sz w:val="24"/>
      <w:szCs w:val="24"/>
      <w:lang w:val="hu-HU"/>
    </w:rPr>
  </w:style>
  <w:style w:type="character" w:customStyle="1" w:styleId="A2">
    <w:name w:val="A2"/>
    <w:uiPriority w:val="99"/>
    <w:rsid w:val="00E36F84"/>
    <w:rPr>
      <w:rFonts w:cs="Titillium Bd"/>
      <w:b/>
      <w:bCs/>
      <w:color w:val="000000"/>
      <w:sz w:val="18"/>
      <w:szCs w:val="18"/>
    </w:rPr>
  </w:style>
  <w:style w:type="paragraph" w:styleId="Buborkszveg">
    <w:name w:val="Balloon Text"/>
    <w:basedOn w:val="Norml"/>
    <w:link w:val="BuborkszvegChar"/>
    <w:uiPriority w:val="99"/>
    <w:semiHidden/>
    <w:unhideWhenUsed/>
    <w:rsid w:val="00A872B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87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59826">
      <w:bodyDiv w:val="1"/>
      <w:marLeft w:val="0"/>
      <w:marRight w:val="0"/>
      <w:marTop w:val="0"/>
      <w:marBottom w:val="0"/>
      <w:divBdr>
        <w:top w:val="none" w:sz="0" w:space="0" w:color="auto"/>
        <w:left w:val="none" w:sz="0" w:space="0" w:color="auto"/>
        <w:bottom w:val="none" w:sz="0" w:space="0" w:color="auto"/>
        <w:right w:val="none" w:sz="0" w:space="0" w:color="auto"/>
      </w:divBdr>
    </w:div>
    <w:div w:id="1158107140">
      <w:bodyDiv w:val="1"/>
      <w:marLeft w:val="0"/>
      <w:marRight w:val="0"/>
      <w:marTop w:val="0"/>
      <w:marBottom w:val="0"/>
      <w:divBdr>
        <w:top w:val="none" w:sz="0" w:space="0" w:color="auto"/>
        <w:left w:val="none" w:sz="0" w:space="0" w:color="auto"/>
        <w:bottom w:val="none" w:sz="0" w:space="0" w:color="auto"/>
        <w:right w:val="none" w:sz="0" w:space="0" w:color="auto"/>
      </w:divBdr>
    </w:div>
    <w:div w:id="1433282462">
      <w:bodyDiv w:val="1"/>
      <w:marLeft w:val="0"/>
      <w:marRight w:val="0"/>
      <w:marTop w:val="0"/>
      <w:marBottom w:val="0"/>
      <w:divBdr>
        <w:top w:val="none" w:sz="0" w:space="0" w:color="auto"/>
        <w:left w:val="none" w:sz="0" w:space="0" w:color="auto"/>
        <w:bottom w:val="none" w:sz="0" w:space="0" w:color="auto"/>
        <w:right w:val="none" w:sz="0" w:space="0" w:color="auto"/>
      </w:divBdr>
    </w:div>
    <w:div w:id="21023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it.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t.europa.eu/who-we-are/eit-glance/eit-strategy-2021-202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it-hei.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7AA6AA8C94F4C9B60AEE6F479C083" ma:contentTypeVersion="12" ma:contentTypeDescription="Create a new document." ma:contentTypeScope="" ma:versionID="ba69d60b223f8337d17c800fe95242eb">
  <xsd:schema xmlns:xsd="http://www.w3.org/2001/XMLSchema" xmlns:xs="http://www.w3.org/2001/XMLSchema" xmlns:p="http://schemas.microsoft.com/office/2006/metadata/properties" xmlns:ns2="37b6565b-a5f2-4498-9c6b-f86b8c01919b" xmlns:ns3="764b8829-9596-4381-9872-1f8d09f41fef" targetNamespace="http://schemas.microsoft.com/office/2006/metadata/properties" ma:root="true" ma:fieldsID="c0e1afbec84c89065c2e0968c633c987" ns2:_="" ns3:_="">
    <xsd:import namespace="37b6565b-a5f2-4498-9c6b-f86b8c01919b"/>
    <xsd:import namespace="764b8829-9596-4381-9872-1f8d09f41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565b-a5f2-4498-9c6b-f86b8c019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b8829-9596-4381-9872-1f8d09f41f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D0B3B-12A3-4FDF-8528-4471CD83CFC1}">
  <ds:schemaRefs>
    <ds:schemaRef ds:uri="http://schemas.microsoft.com/sharepoint/v3/contenttype/forms"/>
  </ds:schemaRefs>
</ds:datastoreItem>
</file>

<file path=customXml/itemProps2.xml><?xml version="1.0" encoding="utf-8"?>
<ds:datastoreItem xmlns:ds="http://schemas.openxmlformats.org/officeDocument/2006/customXml" ds:itemID="{1E1ABC17-9C03-490A-BCB1-A42AEB51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565b-a5f2-4498-9c6b-f86b8c01919b"/>
    <ds:schemaRef ds:uri="764b8829-9596-4381-9872-1f8d09f41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71B7B-A4BC-40AB-AC27-ABE902AF0A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479</Words>
  <Characters>3312</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Rumen Halachev</dc:creator>
  <cp:keywords/>
  <dc:description/>
  <cp:lastModifiedBy>Koszta Imola</cp:lastModifiedBy>
  <cp:revision>12</cp:revision>
  <dcterms:created xsi:type="dcterms:W3CDTF">2021-06-25T13:06:00Z</dcterms:created>
  <dcterms:modified xsi:type="dcterms:W3CDTF">2021-07-15T16:48:00Z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0x0101007D07AA6AA8C94F4C9B60AEE6F479C083</vt:lpwstr>
  </property>
</Properties>
</file>