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95" w:rsidRDefault="004D19B5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D700A56" wp14:editId="4E499242">
            <wp:extent cx="5760720" cy="92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B5" w:rsidRDefault="004D19B5"/>
    <w:p w:rsidR="004D19B5" w:rsidRPr="00355F30" w:rsidRDefault="004D19B5" w:rsidP="004D19B5">
      <w:pPr>
        <w:pStyle w:val="Default"/>
        <w:jc w:val="center"/>
        <w:rPr>
          <w:b/>
          <w:bCs/>
        </w:rPr>
      </w:pPr>
      <w:r w:rsidRPr="00355F30">
        <w:rPr>
          <w:b/>
          <w:bCs/>
        </w:rPr>
        <w:t>УКАЗАНИЯ</w:t>
      </w:r>
    </w:p>
    <w:p w:rsidR="004D19B5" w:rsidRPr="00355F30" w:rsidRDefault="004D19B5" w:rsidP="004D19B5">
      <w:pPr>
        <w:pStyle w:val="Default"/>
        <w:jc w:val="center"/>
      </w:pPr>
    </w:p>
    <w:p w:rsidR="004D19B5" w:rsidRPr="00355F30" w:rsidRDefault="004D19B5" w:rsidP="004D19B5">
      <w:pPr>
        <w:pStyle w:val="Default"/>
        <w:jc w:val="center"/>
        <w:rPr>
          <w:b/>
          <w:bCs/>
        </w:rPr>
      </w:pPr>
      <w:r w:rsidRPr="00355F30">
        <w:rPr>
          <w:b/>
          <w:bCs/>
        </w:rPr>
        <w:t>ЗА АКАДЕМИЧНИ НАСТАВНИЦИ</w:t>
      </w:r>
    </w:p>
    <w:p w:rsidR="004D19B5" w:rsidRPr="00355F30" w:rsidRDefault="004D19B5" w:rsidP="004D19B5">
      <w:pPr>
        <w:pStyle w:val="Default"/>
        <w:jc w:val="center"/>
      </w:pPr>
    </w:p>
    <w:p w:rsidR="004D19B5" w:rsidRPr="00355F30" w:rsidRDefault="004D19B5" w:rsidP="004D1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ДЕЙНОСТИТЕ ПО </w:t>
      </w:r>
    </w:p>
    <w:p w:rsidR="004D19B5" w:rsidRPr="00355F30" w:rsidRDefault="004D19B5" w:rsidP="004D1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b/>
          <w:bCs/>
          <w:sz w:val="24"/>
          <w:szCs w:val="24"/>
        </w:rPr>
        <w:t>ПРОЕКТ BG05M2OP001-2.013-0001 „СТУДЕНТСКИ ПРАКТИКИ – ФАЗА 2“</w:t>
      </w:r>
    </w:p>
    <w:p w:rsidR="004D19B5" w:rsidRPr="00355F30" w:rsidRDefault="004D19B5" w:rsidP="004D1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Академичният наставник се регистрира в информационната система на проекта и попълва своя профил, в който посочва висшето училище, звеното (звената), в което е назначен, както и професионалното направление (направления) по което преподава. </w:t>
      </w: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Академичният наставник следва да има висше образование в степен „магистър“ и да притежава минимум 3 години преподавателски опит във висше училище. </w:t>
      </w: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Академичният наставник извършва дейности по подпомагане, наблюдение, контрол, отчитане и удостоверяване на практическото обучение, които се извършват чрез информационната система и на място в обучаващата организация. </w:t>
      </w:r>
    </w:p>
    <w:p w:rsidR="004D19B5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>Един преподавател може да бъде академичен наставник по едно и също време на не повече от 15 студенти, участници в практическото обучение.</w:t>
      </w: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Академичният наставник получава право на възнаграждение за всяка успешно приключила практика въз основа на изготвен електронен отчет за отработените часове. </w:t>
      </w: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Академичният наставник трябва да отчете в информационната система 5 часа за всеки практикант, преминал 240 часа обучение и изготвил финален отчет. Наставникът не може да въвежда сумарно повече от 80 часа месечно за всички свои практиканти и до 4 часа дневно за работа по всички проекти по оперативни програми. </w:t>
      </w: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>Часовете се отчитат с финалното потвърждаване на практическото обучение от страна на наставника и се разпределят по месеци съобразно времето на провеждане на практиката по график. З</w:t>
      </w:r>
    </w:p>
    <w:p w:rsidR="004D19B5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а всеки от месеците, академичният наставник следва да въведе допълнително изискуеми данъчно-осигурителни обстоятелства. </w:t>
      </w: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 С потвърждаване на финалния отчет на студента от академичния наставник същият въвежда и данъчно-осигурителните си обстоятелства в срок до 10-то число на месеца, следващ месеца на приключване на практиката, но не по-късно от 2 месеца, считано от 10-то число на месеца, следващ месеца на приключване на практическото обучение. </w:t>
      </w:r>
    </w:p>
    <w:p w:rsidR="00355F30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t xml:space="preserve">Академичният наставник губи право на възнаграждение за отчетените часове от даден месец, за който не е въвел в срок всички изискуеми данъчно-осигурителни обстоятелства. </w:t>
      </w:r>
    </w:p>
    <w:p w:rsidR="004D19B5" w:rsidRPr="00355F30" w:rsidRDefault="004D19B5" w:rsidP="00E45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30">
        <w:rPr>
          <w:rFonts w:ascii="Times New Roman" w:hAnsi="Times New Roman" w:cs="Times New Roman"/>
          <w:sz w:val="24"/>
          <w:szCs w:val="24"/>
        </w:rPr>
        <w:lastRenderedPageBreak/>
        <w:t xml:space="preserve">Академичният наставник губи право на възнаграждение за отчетените часове и в случай, че в едномесечен срок преди приключване на изпълнението на проекта не е въвел данъчно-осигурителните си обстоятелства. </w:t>
      </w:r>
    </w:p>
    <w:p w:rsidR="004D19B5" w:rsidRPr="00355F30" w:rsidRDefault="004D19B5" w:rsidP="004D1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30" w:rsidRPr="00355F30" w:rsidRDefault="00355F30" w:rsidP="00355F30"/>
    <w:sectPr w:rsidR="00355F30" w:rsidRPr="0035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67"/>
    <w:multiLevelType w:val="hybridMultilevel"/>
    <w:tmpl w:val="C4E8A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0F"/>
    <w:multiLevelType w:val="hybridMultilevel"/>
    <w:tmpl w:val="F7483364"/>
    <w:lvl w:ilvl="0" w:tplc="96F48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3EB8"/>
    <w:multiLevelType w:val="hybridMultilevel"/>
    <w:tmpl w:val="F7483364"/>
    <w:lvl w:ilvl="0" w:tplc="96F48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3"/>
    <w:rsid w:val="00204595"/>
    <w:rsid w:val="00355F30"/>
    <w:rsid w:val="00406113"/>
    <w:rsid w:val="004D19B5"/>
    <w:rsid w:val="00D647DA"/>
    <w:rsid w:val="00E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5451F-7F56-46DA-8AD7-1D4FB160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Gagova</cp:lastModifiedBy>
  <cp:revision>2</cp:revision>
  <dcterms:created xsi:type="dcterms:W3CDTF">2020-10-14T08:26:00Z</dcterms:created>
  <dcterms:modified xsi:type="dcterms:W3CDTF">2020-10-14T08:26:00Z</dcterms:modified>
</cp:coreProperties>
</file>