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FD" w:rsidRPr="009227E6" w:rsidRDefault="005205FD" w:rsidP="009227E6">
      <w:pPr>
        <w:jc w:val="center"/>
        <w:rPr>
          <w:rFonts w:ascii="Times New Roman" w:hAnsi="Times New Roman"/>
          <w:b/>
          <w:sz w:val="28"/>
          <w:szCs w:val="28"/>
          <w:u w:val="single"/>
        </w:rPr>
      </w:pPr>
      <w:r w:rsidRPr="009227E6">
        <w:rPr>
          <w:rFonts w:ascii="Times New Roman" w:hAnsi="Times New Roman"/>
          <w:b/>
          <w:sz w:val="28"/>
          <w:szCs w:val="28"/>
          <w:u w:val="single"/>
        </w:rPr>
        <w:t>ПЛОВДИВСКИ УНИВЕРСИТЕТ „ПАИСИЙ ХИЛЕНДАРСКИ“</w:t>
      </w:r>
    </w:p>
    <w:p w:rsidR="005205FD" w:rsidRDefault="005205FD" w:rsidP="009227E6">
      <w:r>
        <w:t xml:space="preserve">                                          </w:t>
      </w:r>
    </w:p>
    <w:p w:rsidR="005205FD" w:rsidRDefault="005205FD" w:rsidP="009227E6"/>
    <w:p w:rsidR="005205FD" w:rsidRDefault="005205FD" w:rsidP="009227E6"/>
    <w:p w:rsidR="005205FD" w:rsidRDefault="005205FD" w:rsidP="009227E6"/>
    <w:p w:rsidR="005205FD" w:rsidRPr="009227E6" w:rsidRDefault="005205FD" w:rsidP="009227E6">
      <w:pPr>
        <w:rPr>
          <w:rFonts w:ascii="Times New Roman" w:hAnsi="Times New Roman"/>
          <w:b/>
          <w:sz w:val="28"/>
          <w:szCs w:val="28"/>
        </w:rPr>
      </w:pPr>
      <w:r w:rsidRPr="009227E6">
        <w:rPr>
          <w:rFonts w:ascii="Times New Roman" w:hAnsi="Times New Roman"/>
          <w:sz w:val="28"/>
          <w:szCs w:val="28"/>
        </w:rPr>
        <w:t xml:space="preserve">                                                                   </w:t>
      </w:r>
      <w:r>
        <w:rPr>
          <w:rFonts w:ascii="Times New Roman" w:hAnsi="Times New Roman"/>
          <w:sz w:val="28"/>
          <w:szCs w:val="28"/>
        </w:rPr>
        <w:t xml:space="preserve"> </w:t>
      </w:r>
      <w:r w:rsidRPr="009227E6">
        <w:rPr>
          <w:rFonts w:ascii="Times New Roman" w:hAnsi="Times New Roman"/>
          <w:sz w:val="28"/>
          <w:szCs w:val="28"/>
        </w:rPr>
        <w:t xml:space="preserve"> </w:t>
      </w:r>
      <w:r w:rsidRPr="009227E6">
        <w:rPr>
          <w:rFonts w:ascii="Times New Roman" w:hAnsi="Times New Roman"/>
          <w:b/>
          <w:sz w:val="28"/>
          <w:szCs w:val="28"/>
        </w:rPr>
        <w:t xml:space="preserve">УТВЪРДИЛ: </w:t>
      </w:r>
    </w:p>
    <w:p w:rsidR="005205FD" w:rsidRPr="009227E6" w:rsidRDefault="005205FD" w:rsidP="009227E6">
      <w:pPr>
        <w:tabs>
          <w:tab w:val="left" w:pos="6525"/>
        </w:tabs>
        <w:rPr>
          <w:rFonts w:ascii="Times New Roman" w:hAnsi="Times New Roman"/>
          <w:b/>
          <w:sz w:val="28"/>
          <w:szCs w:val="28"/>
        </w:rPr>
      </w:pPr>
      <w:r w:rsidRPr="009227E6">
        <w:rPr>
          <w:rFonts w:ascii="Times New Roman" w:hAnsi="Times New Roman"/>
          <w:b/>
          <w:sz w:val="28"/>
          <w:szCs w:val="28"/>
        </w:rPr>
        <w:t xml:space="preserve">                                                                   </w:t>
      </w:r>
      <w:r>
        <w:rPr>
          <w:rFonts w:ascii="Times New Roman" w:hAnsi="Times New Roman"/>
          <w:b/>
          <w:sz w:val="28"/>
          <w:szCs w:val="28"/>
        </w:rPr>
        <w:t xml:space="preserve"> </w:t>
      </w:r>
      <w:r w:rsidRPr="009227E6">
        <w:rPr>
          <w:rFonts w:ascii="Times New Roman" w:hAnsi="Times New Roman"/>
          <w:b/>
          <w:sz w:val="28"/>
          <w:szCs w:val="28"/>
        </w:rPr>
        <w:t xml:space="preserve"> РЕКТОР: /П/</w:t>
      </w:r>
      <w:r w:rsidRPr="009227E6">
        <w:rPr>
          <w:rFonts w:ascii="Times New Roman" w:hAnsi="Times New Roman"/>
          <w:b/>
          <w:sz w:val="28"/>
          <w:szCs w:val="28"/>
        </w:rPr>
        <w:tab/>
      </w:r>
    </w:p>
    <w:p w:rsidR="005205FD" w:rsidRPr="009227E6" w:rsidRDefault="005205FD" w:rsidP="009227E6">
      <w:pPr>
        <w:rPr>
          <w:rFonts w:ascii="Times New Roman" w:hAnsi="Times New Roman"/>
          <w:b/>
          <w:sz w:val="28"/>
          <w:szCs w:val="28"/>
        </w:rPr>
      </w:pPr>
      <w:r w:rsidRPr="009227E6">
        <w:rPr>
          <w:rFonts w:ascii="Times New Roman" w:hAnsi="Times New Roman"/>
          <w:b/>
          <w:sz w:val="28"/>
          <w:szCs w:val="28"/>
        </w:rPr>
        <w:t xml:space="preserve">                                                        </w:t>
      </w:r>
      <w:r>
        <w:rPr>
          <w:rFonts w:ascii="Times New Roman" w:hAnsi="Times New Roman"/>
          <w:b/>
          <w:sz w:val="28"/>
          <w:szCs w:val="28"/>
        </w:rPr>
        <w:t xml:space="preserve">                     </w:t>
      </w:r>
      <w:r w:rsidRPr="009227E6">
        <w:rPr>
          <w:rFonts w:ascii="Times New Roman" w:hAnsi="Times New Roman"/>
          <w:b/>
          <w:sz w:val="28"/>
          <w:szCs w:val="28"/>
        </w:rPr>
        <w:t xml:space="preserve">  /проф. д-р З. Козлуджов/</w:t>
      </w:r>
    </w:p>
    <w:p w:rsidR="005205FD" w:rsidRDefault="005205FD" w:rsidP="009227E6"/>
    <w:p w:rsidR="005205FD" w:rsidRDefault="005205FD" w:rsidP="009227E6"/>
    <w:p w:rsidR="005205FD" w:rsidRDefault="005205FD" w:rsidP="009227E6"/>
    <w:p w:rsidR="005205FD" w:rsidRDefault="005205FD" w:rsidP="009227E6"/>
    <w:p w:rsidR="005205FD" w:rsidRDefault="005205FD" w:rsidP="009227E6"/>
    <w:p w:rsidR="005205FD" w:rsidRDefault="005205FD" w:rsidP="009227E6"/>
    <w:p w:rsidR="005205FD" w:rsidRDefault="005205FD" w:rsidP="009227E6"/>
    <w:p w:rsidR="005205FD" w:rsidRDefault="005205FD" w:rsidP="008841D7">
      <w:pPr>
        <w:spacing w:after="0" w:line="360" w:lineRule="auto"/>
        <w:jc w:val="center"/>
        <w:rPr>
          <w:rFonts w:ascii="Times New Roman" w:hAnsi="Times New Roman"/>
          <w:b/>
          <w:sz w:val="28"/>
          <w:szCs w:val="28"/>
        </w:rPr>
      </w:pPr>
      <w:r w:rsidRPr="009227E6">
        <w:rPr>
          <w:rFonts w:ascii="Times New Roman" w:hAnsi="Times New Roman"/>
          <w:b/>
          <w:sz w:val="28"/>
          <w:szCs w:val="28"/>
        </w:rPr>
        <w:t>ДОКУМЕНТАЦИЯ</w:t>
      </w:r>
      <w:r>
        <w:rPr>
          <w:rFonts w:ascii="Times New Roman" w:hAnsi="Times New Roman"/>
          <w:b/>
          <w:sz w:val="28"/>
          <w:szCs w:val="28"/>
        </w:rPr>
        <w:t xml:space="preserve"> ЗА УЧАСТИЕ   </w:t>
      </w:r>
    </w:p>
    <w:p w:rsidR="005205FD" w:rsidRDefault="005205FD" w:rsidP="008841D7">
      <w:pPr>
        <w:spacing w:after="0" w:line="360" w:lineRule="auto"/>
        <w:jc w:val="center"/>
        <w:rPr>
          <w:rFonts w:ascii="Times New Roman" w:hAnsi="Times New Roman"/>
          <w:b/>
          <w:sz w:val="28"/>
          <w:szCs w:val="28"/>
        </w:rPr>
      </w:pPr>
      <w:r>
        <w:rPr>
          <w:rFonts w:ascii="Times New Roman" w:hAnsi="Times New Roman"/>
          <w:b/>
          <w:sz w:val="28"/>
          <w:szCs w:val="28"/>
        </w:rPr>
        <w:t xml:space="preserve"> В ПУБЛИЧНО СЪСТЕЗАНИЕ</w:t>
      </w:r>
      <w:r w:rsidRPr="009227E6">
        <w:rPr>
          <w:rFonts w:ascii="Times New Roman" w:hAnsi="Times New Roman"/>
          <w:b/>
          <w:sz w:val="28"/>
          <w:szCs w:val="28"/>
        </w:rPr>
        <w:t xml:space="preserve"> ЗА </w:t>
      </w:r>
      <w:r>
        <w:rPr>
          <w:rFonts w:ascii="Times New Roman" w:hAnsi="Times New Roman"/>
          <w:b/>
          <w:sz w:val="28"/>
          <w:szCs w:val="28"/>
        </w:rPr>
        <w:t xml:space="preserve">ОПРЕДЕЛЯНЕ НА ИЗПЪЛНИТЕЛ ЗА ОБЩЕСТВЕНА ПОРЪЧКА С ПРЕДМЕТ </w:t>
      </w:r>
      <w:r w:rsidRPr="009227E6">
        <w:rPr>
          <w:rFonts w:ascii="Times New Roman" w:hAnsi="Times New Roman"/>
          <w:b/>
          <w:sz w:val="28"/>
          <w:szCs w:val="28"/>
        </w:rPr>
        <w:t xml:space="preserve"> </w:t>
      </w:r>
    </w:p>
    <w:p w:rsidR="005205FD" w:rsidRDefault="005205FD" w:rsidP="00FB142F">
      <w:pPr>
        <w:jc w:val="center"/>
        <w:rPr>
          <w:rFonts w:ascii="Times New Roman" w:hAnsi="Times New Roman"/>
          <w:b/>
          <w:sz w:val="28"/>
          <w:szCs w:val="28"/>
        </w:rPr>
      </w:pPr>
    </w:p>
    <w:p w:rsidR="005205FD" w:rsidRDefault="005205FD" w:rsidP="00FB142F">
      <w:pPr>
        <w:jc w:val="center"/>
        <w:rPr>
          <w:rFonts w:ascii="Times New Roman" w:hAnsi="Times New Roman"/>
          <w:b/>
          <w:sz w:val="28"/>
          <w:szCs w:val="28"/>
        </w:rPr>
      </w:pPr>
    </w:p>
    <w:p w:rsidR="005205FD" w:rsidRPr="009227E6" w:rsidRDefault="005205FD" w:rsidP="008841D7">
      <w:pPr>
        <w:spacing w:after="0" w:line="360" w:lineRule="auto"/>
        <w:jc w:val="center"/>
        <w:rPr>
          <w:rFonts w:ascii="Times New Roman" w:hAnsi="Times New Roman"/>
          <w:b/>
          <w:sz w:val="28"/>
          <w:szCs w:val="28"/>
        </w:rPr>
      </w:pPr>
      <w:r>
        <w:rPr>
          <w:rFonts w:ascii="Times New Roman" w:hAnsi="Times New Roman"/>
          <w:b/>
          <w:sz w:val="28"/>
          <w:szCs w:val="28"/>
        </w:rPr>
        <w:t>„</w:t>
      </w:r>
      <w:r w:rsidRPr="009227E6">
        <w:rPr>
          <w:rFonts w:ascii="Times New Roman" w:hAnsi="Times New Roman"/>
          <w:b/>
          <w:sz w:val="28"/>
          <w:szCs w:val="28"/>
        </w:rPr>
        <w:t>ДОСТАВКА НА</w:t>
      </w:r>
      <w:r>
        <w:rPr>
          <w:rFonts w:ascii="Times New Roman" w:hAnsi="Times New Roman"/>
          <w:b/>
          <w:sz w:val="28"/>
          <w:szCs w:val="28"/>
        </w:rPr>
        <w:t xml:space="preserve"> </w:t>
      </w:r>
      <w:r w:rsidRPr="009227E6">
        <w:rPr>
          <w:rFonts w:ascii="Times New Roman" w:hAnsi="Times New Roman"/>
          <w:b/>
          <w:sz w:val="28"/>
          <w:szCs w:val="28"/>
        </w:rPr>
        <w:t>КОМПЮТЪРНА И ПЕРИФЕРНА ТЕХНИКА ЗА ПУ „ПАИСИЙ</w:t>
      </w:r>
      <w:r>
        <w:rPr>
          <w:rFonts w:ascii="Times New Roman" w:hAnsi="Times New Roman"/>
          <w:b/>
          <w:sz w:val="28"/>
          <w:szCs w:val="28"/>
        </w:rPr>
        <w:t xml:space="preserve"> ХИЛЕНДАРСКИ“ ГР.ПЛОВДИВ ПО 6</w:t>
      </w:r>
      <w:r w:rsidRPr="009227E6">
        <w:rPr>
          <w:rFonts w:ascii="Times New Roman" w:hAnsi="Times New Roman"/>
          <w:b/>
          <w:sz w:val="28"/>
          <w:szCs w:val="28"/>
        </w:rPr>
        <w:t xml:space="preserve"> ОБОСОБЕНИ ПОЗИЦИИ</w:t>
      </w:r>
      <w:r>
        <w:rPr>
          <w:rFonts w:ascii="Times New Roman" w:hAnsi="Times New Roman"/>
          <w:b/>
          <w:sz w:val="28"/>
          <w:szCs w:val="28"/>
        </w:rPr>
        <w:t>“</w:t>
      </w:r>
    </w:p>
    <w:p w:rsidR="005205FD" w:rsidRDefault="005205FD" w:rsidP="009227E6">
      <w:pPr>
        <w:jc w:val="center"/>
        <w:rPr>
          <w:rFonts w:ascii="Times New Roman" w:hAnsi="Times New Roman"/>
          <w:b/>
          <w:sz w:val="28"/>
          <w:szCs w:val="28"/>
        </w:rPr>
      </w:pPr>
    </w:p>
    <w:p w:rsidR="005205FD" w:rsidRDefault="005205FD" w:rsidP="009227E6">
      <w:pPr>
        <w:jc w:val="center"/>
        <w:rPr>
          <w:rFonts w:ascii="Times New Roman" w:hAnsi="Times New Roman"/>
          <w:b/>
          <w:sz w:val="28"/>
          <w:szCs w:val="28"/>
        </w:rPr>
      </w:pPr>
    </w:p>
    <w:p w:rsidR="005205FD" w:rsidRDefault="005205FD" w:rsidP="009227E6">
      <w:pPr>
        <w:jc w:val="center"/>
        <w:rPr>
          <w:rFonts w:ascii="Times New Roman" w:hAnsi="Times New Roman"/>
          <w:b/>
          <w:sz w:val="28"/>
          <w:szCs w:val="28"/>
        </w:rPr>
      </w:pPr>
    </w:p>
    <w:p w:rsidR="005205FD" w:rsidRDefault="005205FD" w:rsidP="009227E6">
      <w:pPr>
        <w:jc w:val="center"/>
        <w:rPr>
          <w:rFonts w:ascii="Times New Roman" w:hAnsi="Times New Roman"/>
          <w:b/>
          <w:sz w:val="28"/>
          <w:szCs w:val="28"/>
        </w:rPr>
      </w:pPr>
    </w:p>
    <w:p w:rsidR="005205FD" w:rsidRDefault="005205FD" w:rsidP="00D06D7F">
      <w:pPr>
        <w:rPr>
          <w:rFonts w:ascii="Times New Roman" w:hAnsi="Times New Roman"/>
          <w:b/>
          <w:sz w:val="28"/>
          <w:szCs w:val="28"/>
        </w:rPr>
      </w:pPr>
    </w:p>
    <w:p w:rsidR="005205FD" w:rsidRDefault="005205FD" w:rsidP="009227E6">
      <w:pPr>
        <w:jc w:val="center"/>
        <w:rPr>
          <w:rFonts w:ascii="Times New Roman" w:hAnsi="Times New Roman"/>
          <w:b/>
          <w:sz w:val="28"/>
          <w:szCs w:val="28"/>
        </w:rPr>
      </w:pPr>
      <w:r>
        <w:rPr>
          <w:rFonts w:ascii="Times New Roman" w:hAnsi="Times New Roman"/>
          <w:b/>
          <w:sz w:val="28"/>
          <w:szCs w:val="28"/>
        </w:rPr>
        <w:t>Август 2017</w:t>
      </w:r>
    </w:p>
    <w:p w:rsidR="005205FD" w:rsidRPr="00410845" w:rsidRDefault="005205FD" w:rsidP="00410845">
      <w:pPr>
        <w:jc w:val="center"/>
        <w:rPr>
          <w:rFonts w:ascii="Times New Roman" w:hAnsi="Times New Roman"/>
          <w:b/>
          <w:sz w:val="28"/>
          <w:szCs w:val="28"/>
        </w:rPr>
      </w:pPr>
      <w:r w:rsidRPr="00410845">
        <w:rPr>
          <w:rFonts w:ascii="Times New Roman" w:hAnsi="Times New Roman"/>
          <w:b/>
          <w:sz w:val="28"/>
          <w:szCs w:val="28"/>
        </w:rPr>
        <w:lastRenderedPageBreak/>
        <w:t>СЪДЪРЖАНИЕ</w:t>
      </w:r>
    </w:p>
    <w:p w:rsidR="005205FD" w:rsidRDefault="005205FD" w:rsidP="00410845">
      <w:pPr>
        <w:jc w:val="both"/>
        <w:rPr>
          <w:rFonts w:ascii="Times New Roman" w:hAnsi="Times New Roman"/>
          <w:sz w:val="28"/>
          <w:szCs w:val="28"/>
        </w:rPr>
      </w:pPr>
      <w:r w:rsidRPr="00410845">
        <w:rPr>
          <w:rFonts w:ascii="Times New Roman" w:hAnsi="Times New Roman"/>
          <w:sz w:val="28"/>
          <w:szCs w:val="28"/>
        </w:rPr>
        <w:t>НА ДОКУМЕНТАЦИЯТ</w:t>
      </w:r>
      <w:r>
        <w:rPr>
          <w:rFonts w:ascii="Times New Roman" w:hAnsi="Times New Roman"/>
          <w:sz w:val="28"/>
          <w:szCs w:val="28"/>
        </w:rPr>
        <w:t>А ЗА УЧАСТИЕ В ПУБЛИЧНО СЪСТЕЗАНИЕ</w:t>
      </w:r>
      <w:r w:rsidRPr="00410845">
        <w:rPr>
          <w:rFonts w:ascii="Times New Roman" w:hAnsi="Times New Roman"/>
          <w:sz w:val="28"/>
          <w:szCs w:val="28"/>
        </w:rPr>
        <w:t xml:space="preserve"> ЗА </w:t>
      </w:r>
      <w:r>
        <w:rPr>
          <w:rFonts w:ascii="Times New Roman" w:hAnsi="Times New Roman"/>
          <w:sz w:val="28"/>
          <w:szCs w:val="28"/>
        </w:rPr>
        <w:t>ОПРЕДЕЛЯНЕ НА ИЗПЪЛНИТЕЛ ЗА</w:t>
      </w:r>
      <w:r w:rsidRPr="00410845">
        <w:rPr>
          <w:rFonts w:ascii="Times New Roman" w:hAnsi="Times New Roman"/>
          <w:sz w:val="28"/>
          <w:szCs w:val="28"/>
        </w:rPr>
        <w:t xml:space="preserve"> ОБЩЕСТВЕНА ПОРЪЧКА С ПРЕДМЕТ:</w:t>
      </w:r>
      <w:r>
        <w:rPr>
          <w:rFonts w:ascii="Times New Roman" w:hAnsi="Times New Roman"/>
          <w:sz w:val="28"/>
          <w:szCs w:val="28"/>
        </w:rPr>
        <w:t xml:space="preserve"> „</w:t>
      </w:r>
      <w:r w:rsidRPr="00410845">
        <w:rPr>
          <w:rFonts w:ascii="Times New Roman" w:hAnsi="Times New Roman"/>
          <w:sz w:val="28"/>
          <w:szCs w:val="28"/>
        </w:rPr>
        <w:t>ДОСТАВКА НА КОМПЮТЪРНА И ПЕРИФЕРНА ТЕХНИКА ЗА ПУ „ПАИ</w:t>
      </w:r>
      <w:r>
        <w:rPr>
          <w:rFonts w:ascii="Times New Roman" w:hAnsi="Times New Roman"/>
          <w:sz w:val="28"/>
          <w:szCs w:val="28"/>
        </w:rPr>
        <w:t xml:space="preserve">СИЙ ХИЛЕНДАРСКИ“ ГР.ПЛОВДИВ ПО 6 </w:t>
      </w:r>
      <w:r w:rsidRPr="00410845">
        <w:rPr>
          <w:rFonts w:ascii="Times New Roman" w:hAnsi="Times New Roman"/>
          <w:sz w:val="28"/>
          <w:szCs w:val="28"/>
        </w:rPr>
        <w:t>ОБОСОБЕНИ ПОЗИЦИИ</w:t>
      </w:r>
      <w:r>
        <w:rPr>
          <w:rFonts w:ascii="Times New Roman" w:hAnsi="Times New Roman"/>
          <w:sz w:val="28"/>
          <w:szCs w:val="28"/>
        </w:rPr>
        <w:t>“</w:t>
      </w:r>
    </w:p>
    <w:p w:rsidR="005205FD" w:rsidRDefault="005205FD" w:rsidP="00410845">
      <w:pPr>
        <w:rPr>
          <w:rFonts w:ascii="Times New Roman" w:hAnsi="Times New Roman"/>
          <w:sz w:val="28"/>
          <w:szCs w:val="28"/>
        </w:rPr>
      </w:pPr>
    </w:p>
    <w:p w:rsidR="005205FD" w:rsidRPr="00410845" w:rsidRDefault="005205FD" w:rsidP="00410845">
      <w:pPr>
        <w:rPr>
          <w:rFonts w:ascii="Times New Roman" w:hAnsi="Times New Roman"/>
          <w:b/>
          <w:sz w:val="24"/>
          <w:szCs w:val="24"/>
        </w:rPr>
      </w:pPr>
      <w:r w:rsidRPr="00410845">
        <w:rPr>
          <w:rFonts w:ascii="Times New Roman" w:hAnsi="Times New Roman"/>
          <w:b/>
          <w:sz w:val="24"/>
          <w:szCs w:val="24"/>
        </w:rPr>
        <w:t>I. ОБЩИ ПОЛОЖЕНИЯ</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1.ОБЕКТ И ПРЕДМЕТ НА ОБЩЕСТВЕНАТА ПОРЪЧКА</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2. ПРАВНО ОСНОВАНИЕ</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3. ТЕХНИЧЕСКА СПЕЦИФИКАЦИЯ И УСЛОВИЯ ЗА ИЗПЪЛНЕНИЕ НА ОБЩЕСТВЕНАТА ПОРЪЧКА</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4. КРИТЕРИИ ЗА ВЪЗЛАГАНЕ</w:t>
      </w:r>
    </w:p>
    <w:p w:rsidR="005205FD" w:rsidRPr="00410845" w:rsidRDefault="005205FD" w:rsidP="00410845">
      <w:pPr>
        <w:rPr>
          <w:rFonts w:ascii="Times New Roman" w:hAnsi="Times New Roman"/>
          <w:b/>
          <w:sz w:val="24"/>
          <w:szCs w:val="24"/>
        </w:rPr>
      </w:pPr>
      <w:r w:rsidRPr="00410845">
        <w:rPr>
          <w:rFonts w:ascii="Times New Roman" w:hAnsi="Times New Roman"/>
          <w:b/>
          <w:sz w:val="24"/>
          <w:szCs w:val="24"/>
        </w:rPr>
        <w:t>II. ИЗИСКВ</w:t>
      </w:r>
      <w:r>
        <w:rPr>
          <w:rFonts w:ascii="Times New Roman" w:hAnsi="Times New Roman"/>
          <w:b/>
          <w:sz w:val="24"/>
          <w:szCs w:val="24"/>
        </w:rPr>
        <w:t xml:space="preserve">АНИЯ КЪМ УЧАСТНИЦИТЕ </w:t>
      </w:r>
      <w:r w:rsidRPr="00410845">
        <w:rPr>
          <w:rFonts w:ascii="Times New Roman" w:hAnsi="Times New Roman"/>
          <w:b/>
          <w:sz w:val="24"/>
          <w:szCs w:val="24"/>
        </w:rPr>
        <w:t xml:space="preserve"> ПРОЦЕДУРА</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1. УСЛОВИЕ ЗА УЧАСТИЕ</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2. ИНФОРМАЦИЯ ОТНОСНО ЛИЧНОТО СЪСТОЯНИЕ И КРИТЕРИИТЕ ЗА ПОДБОР. ДОКАЗАТЕЛСТВА</w:t>
      </w:r>
    </w:p>
    <w:p w:rsidR="005205FD" w:rsidRPr="00410845" w:rsidRDefault="005205FD" w:rsidP="00410845">
      <w:pPr>
        <w:rPr>
          <w:rFonts w:ascii="Times New Roman" w:hAnsi="Times New Roman"/>
          <w:b/>
          <w:sz w:val="24"/>
          <w:szCs w:val="24"/>
        </w:rPr>
      </w:pPr>
      <w:r w:rsidRPr="00410845">
        <w:rPr>
          <w:rFonts w:ascii="Times New Roman" w:hAnsi="Times New Roman"/>
          <w:b/>
          <w:sz w:val="24"/>
          <w:szCs w:val="24"/>
        </w:rPr>
        <w:t>III. ГАРАНЦИИ ЗА ИЗПЪЛНЕНИЕ НА ДОГОВОРА</w:t>
      </w:r>
    </w:p>
    <w:p w:rsidR="005205FD" w:rsidRPr="00410845" w:rsidRDefault="005205FD" w:rsidP="00410845">
      <w:pPr>
        <w:rPr>
          <w:rFonts w:ascii="Times New Roman" w:hAnsi="Times New Roman"/>
          <w:b/>
          <w:sz w:val="24"/>
          <w:szCs w:val="24"/>
        </w:rPr>
      </w:pPr>
      <w:r w:rsidRPr="00410845">
        <w:rPr>
          <w:rFonts w:ascii="Times New Roman" w:hAnsi="Times New Roman"/>
          <w:b/>
          <w:sz w:val="24"/>
          <w:szCs w:val="24"/>
        </w:rPr>
        <w:t>IV.УСЛОВИЯ И РЕД ЗА ПРОВЕЖДАНЕ НА ПРОЦЕДУРАТА</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1. ПРЕДАВАНЕ И ПОЛУЧАВАНЕ НА ОФЕРТИТЕ</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2. РАЗГЛЕЖДАНЕ НА ОФЕРТИТЕ</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 xml:space="preserve">3.ОТВАРЯНЕ НА ЦЕНОВИТЕ ПРЕДЛОЖЕНИЯ. </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4. ОЦЕНЯВАНЕ И КЛАСИРАНЕ</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5. ИЗБОР НА ИЗПЪЛНИТЕЛ ИЛИ ПРЕКРАТЯВАНЕ НА ПРОЦЕДУРАТА</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6. СКЛЮЧВАНЕ НА ДОГОВОР</w:t>
      </w:r>
    </w:p>
    <w:p w:rsidR="005205FD" w:rsidRPr="00410845" w:rsidRDefault="005205FD" w:rsidP="00410845">
      <w:pPr>
        <w:rPr>
          <w:rFonts w:ascii="Times New Roman" w:hAnsi="Times New Roman"/>
          <w:sz w:val="24"/>
          <w:szCs w:val="24"/>
        </w:rPr>
      </w:pPr>
      <w:r w:rsidRPr="00410845">
        <w:rPr>
          <w:rFonts w:ascii="Times New Roman" w:hAnsi="Times New Roman"/>
          <w:sz w:val="24"/>
          <w:szCs w:val="24"/>
        </w:rPr>
        <w:t>7. КОМУНИКАЦИЯ МЕЖДУ ВЪЗЛОЖИТЕЛ И УЧАСТНИЦИ</w:t>
      </w:r>
    </w:p>
    <w:p w:rsidR="005205FD" w:rsidRPr="00410845" w:rsidRDefault="005205FD" w:rsidP="00410845">
      <w:pPr>
        <w:rPr>
          <w:rFonts w:ascii="Times New Roman" w:hAnsi="Times New Roman"/>
          <w:b/>
          <w:sz w:val="24"/>
          <w:szCs w:val="24"/>
        </w:rPr>
      </w:pPr>
      <w:r w:rsidRPr="00410845">
        <w:rPr>
          <w:rFonts w:ascii="Times New Roman" w:hAnsi="Times New Roman"/>
          <w:b/>
          <w:sz w:val="24"/>
          <w:szCs w:val="24"/>
        </w:rPr>
        <w:t xml:space="preserve">V.ДРУГИ УКАЗАНИЯ </w:t>
      </w:r>
    </w:p>
    <w:p w:rsidR="005205FD" w:rsidRDefault="005205FD" w:rsidP="00410845">
      <w:pPr>
        <w:rPr>
          <w:rFonts w:ascii="Times New Roman" w:hAnsi="Times New Roman"/>
          <w:b/>
          <w:sz w:val="24"/>
          <w:szCs w:val="24"/>
        </w:rPr>
      </w:pPr>
      <w:r w:rsidRPr="00410845">
        <w:rPr>
          <w:rFonts w:ascii="Times New Roman" w:hAnsi="Times New Roman"/>
          <w:b/>
          <w:sz w:val="24"/>
          <w:szCs w:val="24"/>
        </w:rPr>
        <w:t>ПРИЛОЖЕНИЯ</w:t>
      </w:r>
    </w:p>
    <w:p w:rsidR="005205FD" w:rsidRDefault="005205FD" w:rsidP="00410845">
      <w:pPr>
        <w:rPr>
          <w:rFonts w:ascii="Times New Roman" w:hAnsi="Times New Roman"/>
          <w:b/>
          <w:sz w:val="24"/>
          <w:szCs w:val="24"/>
        </w:rPr>
      </w:pPr>
    </w:p>
    <w:p w:rsidR="005205FD" w:rsidRDefault="005205FD" w:rsidP="00410845">
      <w:pPr>
        <w:rPr>
          <w:rFonts w:ascii="Times New Roman" w:hAnsi="Times New Roman"/>
          <w:b/>
          <w:sz w:val="24"/>
          <w:szCs w:val="24"/>
        </w:rPr>
      </w:pPr>
    </w:p>
    <w:p w:rsidR="005205FD" w:rsidRDefault="005205FD" w:rsidP="00410845">
      <w:pPr>
        <w:rPr>
          <w:rFonts w:ascii="Times New Roman" w:hAnsi="Times New Roman"/>
          <w:b/>
          <w:sz w:val="24"/>
          <w:szCs w:val="24"/>
        </w:rPr>
      </w:pPr>
    </w:p>
    <w:p w:rsidR="005205FD" w:rsidRDefault="005205FD" w:rsidP="00410845">
      <w:pPr>
        <w:rPr>
          <w:rFonts w:ascii="Times New Roman" w:hAnsi="Times New Roman"/>
          <w:b/>
          <w:sz w:val="24"/>
          <w:szCs w:val="24"/>
        </w:rPr>
      </w:pPr>
    </w:p>
    <w:p w:rsidR="005205FD" w:rsidRDefault="005205FD" w:rsidP="00410845">
      <w:pPr>
        <w:rPr>
          <w:rFonts w:ascii="Times New Roman" w:hAnsi="Times New Roman"/>
          <w:b/>
          <w:sz w:val="24"/>
          <w:szCs w:val="24"/>
        </w:rPr>
      </w:pPr>
    </w:p>
    <w:p w:rsidR="005205FD" w:rsidRPr="001A32DF" w:rsidRDefault="005205FD" w:rsidP="001A32DF">
      <w:pPr>
        <w:jc w:val="center"/>
        <w:rPr>
          <w:rFonts w:ascii="Times New Roman" w:hAnsi="Times New Roman"/>
          <w:b/>
          <w:sz w:val="24"/>
          <w:szCs w:val="24"/>
        </w:rPr>
      </w:pPr>
      <w:r>
        <w:rPr>
          <w:rFonts w:ascii="Times New Roman" w:hAnsi="Times New Roman"/>
          <w:b/>
          <w:sz w:val="24"/>
          <w:szCs w:val="24"/>
        </w:rPr>
        <w:t xml:space="preserve">I  </w:t>
      </w:r>
      <w:r w:rsidRPr="001A32DF">
        <w:rPr>
          <w:rFonts w:ascii="Times New Roman" w:hAnsi="Times New Roman"/>
          <w:b/>
          <w:sz w:val="24"/>
          <w:szCs w:val="24"/>
        </w:rPr>
        <w:t>ОБЩИ ПОЛОЖЕНИЯ</w:t>
      </w:r>
    </w:p>
    <w:p w:rsidR="005205FD" w:rsidRDefault="005205FD" w:rsidP="005367C9">
      <w:pPr>
        <w:jc w:val="both"/>
        <w:rPr>
          <w:rFonts w:ascii="Times New Roman" w:hAnsi="Times New Roman"/>
          <w:sz w:val="24"/>
          <w:szCs w:val="24"/>
        </w:rPr>
      </w:pPr>
      <w:r>
        <w:rPr>
          <w:rFonts w:ascii="Times New Roman" w:hAnsi="Times New Roman"/>
          <w:sz w:val="24"/>
          <w:szCs w:val="24"/>
        </w:rPr>
        <w:t xml:space="preserve">        </w:t>
      </w:r>
      <w:r w:rsidRPr="00D06D7F">
        <w:rPr>
          <w:rFonts w:ascii="Times New Roman" w:hAnsi="Times New Roman"/>
          <w:sz w:val="24"/>
          <w:szCs w:val="24"/>
        </w:rPr>
        <w:t>Настоящото публично състезание за определяне на изпълнител за обществена поръчка с предмет</w:t>
      </w:r>
      <w:r>
        <w:rPr>
          <w:rFonts w:ascii="Times New Roman" w:hAnsi="Times New Roman"/>
          <w:sz w:val="24"/>
          <w:szCs w:val="24"/>
        </w:rPr>
        <w:t xml:space="preserve">: „ДОСТАВКА НА </w:t>
      </w:r>
      <w:r w:rsidRPr="001A32DF">
        <w:rPr>
          <w:rFonts w:ascii="Times New Roman" w:hAnsi="Times New Roman"/>
          <w:sz w:val="24"/>
          <w:szCs w:val="24"/>
        </w:rPr>
        <w:t>КОМПЮТЪРНА И ПЕРИФЕРНА ТЕХ</w:t>
      </w:r>
      <w:r>
        <w:rPr>
          <w:rFonts w:ascii="Times New Roman" w:hAnsi="Times New Roman"/>
          <w:sz w:val="24"/>
          <w:szCs w:val="24"/>
        </w:rPr>
        <w:t xml:space="preserve">НИКА ЗА ПУ „ПАИСИЙ ХИЛЕНДАРСКИ“ </w:t>
      </w:r>
      <w:r w:rsidRPr="001A32DF">
        <w:rPr>
          <w:rFonts w:ascii="Times New Roman" w:hAnsi="Times New Roman"/>
          <w:sz w:val="24"/>
          <w:szCs w:val="24"/>
        </w:rPr>
        <w:t>ГР</w:t>
      </w:r>
      <w:r>
        <w:rPr>
          <w:rFonts w:ascii="Times New Roman" w:hAnsi="Times New Roman"/>
          <w:sz w:val="24"/>
          <w:szCs w:val="24"/>
        </w:rPr>
        <w:t xml:space="preserve">.ПЛОВДИВ ПО 6 ОБОСОБЕНИ ПОЗИЦИИ“ , е открито с Решение </w:t>
      </w:r>
      <w:r w:rsidRPr="005367C9">
        <w:rPr>
          <w:rFonts w:ascii="Times New Roman" w:hAnsi="Times New Roman"/>
          <w:sz w:val="24"/>
          <w:szCs w:val="24"/>
        </w:rPr>
        <w:t>№</w:t>
      </w:r>
      <w:r>
        <w:rPr>
          <w:rFonts w:ascii="Times New Roman" w:hAnsi="Times New Roman"/>
          <w:sz w:val="24"/>
          <w:szCs w:val="24"/>
        </w:rPr>
        <w:t xml:space="preserve"> Рзз-……………</w:t>
      </w:r>
      <w:r w:rsidRPr="001A32DF">
        <w:rPr>
          <w:rFonts w:ascii="Times New Roman" w:hAnsi="Times New Roman"/>
          <w:sz w:val="24"/>
          <w:szCs w:val="24"/>
        </w:rPr>
        <w:t xml:space="preserve">  на   Ректора   на   Пловдивски   унив</w:t>
      </w:r>
      <w:r>
        <w:rPr>
          <w:rFonts w:ascii="Times New Roman" w:hAnsi="Times New Roman"/>
          <w:sz w:val="24"/>
          <w:szCs w:val="24"/>
        </w:rPr>
        <w:t>ерситет   „Паисий Хилендарски“</w:t>
      </w:r>
      <w:r w:rsidRPr="00D06D7F">
        <w:t xml:space="preserve"> </w:t>
      </w:r>
      <w:r w:rsidRPr="00D06D7F">
        <w:rPr>
          <w:rFonts w:ascii="Times New Roman" w:hAnsi="Times New Roman"/>
          <w:sz w:val="24"/>
          <w:szCs w:val="24"/>
        </w:rPr>
        <w:t>за откриване на публично състезание за определяне на изпълнител, с което са одобрени Обявление за обществена поръчка и документа</w:t>
      </w:r>
      <w:r>
        <w:rPr>
          <w:rFonts w:ascii="Times New Roman" w:hAnsi="Times New Roman"/>
          <w:sz w:val="24"/>
          <w:szCs w:val="24"/>
        </w:rPr>
        <w:t>цията за участие в процедурата</w:t>
      </w:r>
      <w:r w:rsidRPr="001A32DF">
        <w:rPr>
          <w:rFonts w:ascii="Times New Roman" w:hAnsi="Times New Roman"/>
          <w:sz w:val="24"/>
          <w:szCs w:val="24"/>
        </w:rPr>
        <w:t>.</w:t>
      </w:r>
    </w:p>
    <w:p w:rsidR="005205FD" w:rsidRPr="001A32DF" w:rsidRDefault="005205FD" w:rsidP="00D06D7F">
      <w:pPr>
        <w:ind w:firstLine="708"/>
        <w:jc w:val="both"/>
        <w:rPr>
          <w:rFonts w:ascii="Times New Roman" w:hAnsi="Times New Roman"/>
          <w:sz w:val="24"/>
          <w:szCs w:val="24"/>
        </w:rPr>
      </w:pPr>
      <w:r w:rsidRPr="00A67BA5">
        <w:rPr>
          <w:rFonts w:ascii="Times New Roman" w:hAnsi="Times New Roman"/>
          <w:sz w:val="24"/>
          <w:szCs w:val="24"/>
        </w:rPr>
        <w:t>Решението и обявлението са вписвани в Регистъра на обществените поръчки.</w:t>
      </w:r>
    </w:p>
    <w:p w:rsidR="005205FD" w:rsidRPr="001A32DF" w:rsidRDefault="005205FD" w:rsidP="005367C9">
      <w:pPr>
        <w:jc w:val="both"/>
        <w:rPr>
          <w:rFonts w:ascii="Times New Roman" w:hAnsi="Times New Roman"/>
          <w:sz w:val="24"/>
          <w:szCs w:val="24"/>
        </w:rPr>
      </w:pPr>
      <w:r>
        <w:rPr>
          <w:rFonts w:ascii="Times New Roman" w:hAnsi="Times New Roman"/>
          <w:sz w:val="24"/>
          <w:szCs w:val="24"/>
        </w:rPr>
        <w:t xml:space="preserve">       </w:t>
      </w:r>
      <w:r w:rsidRPr="001A32DF">
        <w:rPr>
          <w:rFonts w:ascii="Times New Roman" w:hAnsi="Times New Roman"/>
          <w:sz w:val="24"/>
          <w:szCs w:val="24"/>
        </w:rPr>
        <w:t>Възложителят предоставя неогранич</w:t>
      </w:r>
      <w:r>
        <w:rPr>
          <w:rFonts w:ascii="Times New Roman" w:hAnsi="Times New Roman"/>
          <w:sz w:val="24"/>
          <w:szCs w:val="24"/>
        </w:rPr>
        <w:t>ен и пълен достъп до настоящата документация за участие на адрес:</w:t>
      </w:r>
      <w:r w:rsidRPr="001A32DF">
        <w:rPr>
          <w:rFonts w:ascii="Times New Roman" w:hAnsi="Times New Roman"/>
          <w:sz w:val="24"/>
          <w:szCs w:val="24"/>
        </w:rPr>
        <w:t>- Пловдив, у</w:t>
      </w:r>
      <w:r>
        <w:rPr>
          <w:rFonts w:ascii="Times New Roman" w:hAnsi="Times New Roman"/>
          <w:sz w:val="24"/>
          <w:szCs w:val="24"/>
        </w:rPr>
        <w:t xml:space="preserve">л. "Цар Асен" </w:t>
      </w:r>
      <w:r w:rsidRPr="005367C9">
        <w:rPr>
          <w:rFonts w:ascii="Times New Roman" w:hAnsi="Times New Roman"/>
          <w:sz w:val="24"/>
          <w:szCs w:val="24"/>
        </w:rPr>
        <w:t>№</w:t>
      </w:r>
      <w:r>
        <w:rPr>
          <w:rFonts w:ascii="Times New Roman" w:hAnsi="Times New Roman"/>
          <w:sz w:val="24"/>
          <w:szCs w:val="24"/>
        </w:rPr>
        <w:t xml:space="preserve"> 24, ПУ „Паисий Хилендарски“, Ректорат, </w:t>
      </w:r>
      <w:r w:rsidRPr="001A32DF">
        <w:rPr>
          <w:rFonts w:ascii="Times New Roman" w:hAnsi="Times New Roman"/>
          <w:sz w:val="24"/>
          <w:szCs w:val="24"/>
        </w:rPr>
        <w:t>ет.1, Делово</w:t>
      </w:r>
      <w:r>
        <w:rPr>
          <w:rFonts w:ascii="Times New Roman" w:hAnsi="Times New Roman"/>
          <w:sz w:val="24"/>
          <w:szCs w:val="24"/>
        </w:rPr>
        <w:t xml:space="preserve">дство- стая </w:t>
      </w:r>
      <w:r w:rsidRPr="001A32DF">
        <w:rPr>
          <w:rFonts w:ascii="Times New Roman" w:hAnsi="Times New Roman"/>
          <w:sz w:val="24"/>
          <w:szCs w:val="24"/>
        </w:rPr>
        <w:t>16 и на „Профил на купувача“</w:t>
      </w:r>
      <w:r>
        <w:rPr>
          <w:rFonts w:ascii="Times New Roman" w:hAnsi="Times New Roman"/>
          <w:sz w:val="24"/>
          <w:szCs w:val="24"/>
        </w:rPr>
        <w:t>-</w:t>
      </w:r>
      <w:r w:rsidRPr="00D06D7F">
        <w:t xml:space="preserve"> </w:t>
      </w:r>
      <w:r>
        <w:rPr>
          <w:rFonts w:ascii="Times New Roman" w:hAnsi="Times New Roman"/>
          <w:sz w:val="24"/>
          <w:szCs w:val="24"/>
        </w:rPr>
        <w:t>www.uni-plovdiv.bg</w:t>
      </w:r>
      <w:r w:rsidRPr="001A32DF">
        <w:rPr>
          <w:rFonts w:ascii="Times New Roman" w:hAnsi="Times New Roman"/>
          <w:sz w:val="24"/>
          <w:szCs w:val="24"/>
        </w:rPr>
        <w:t>.</w:t>
      </w:r>
    </w:p>
    <w:p w:rsidR="005205FD" w:rsidRPr="001A32DF" w:rsidRDefault="005205FD" w:rsidP="005367C9">
      <w:pPr>
        <w:jc w:val="both"/>
        <w:rPr>
          <w:rFonts w:ascii="Times New Roman" w:hAnsi="Times New Roman"/>
          <w:sz w:val="24"/>
          <w:szCs w:val="24"/>
        </w:rPr>
      </w:pPr>
      <w:r>
        <w:rPr>
          <w:rFonts w:ascii="Times New Roman" w:hAnsi="Times New Roman"/>
          <w:sz w:val="24"/>
          <w:szCs w:val="24"/>
        </w:rPr>
        <w:t xml:space="preserve">      </w:t>
      </w:r>
      <w:r w:rsidRPr="001A32DF">
        <w:rPr>
          <w:rFonts w:ascii="Times New Roman" w:hAnsi="Times New Roman"/>
          <w:sz w:val="24"/>
          <w:szCs w:val="24"/>
        </w:rPr>
        <w:t xml:space="preserve"> Всички правоотношения, свързани с организиран</w:t>
      </w:r>
      <w:r>
        <w:rPr>
          <w:rFonts w:ascii="Times New Roman" w:hAnsi="Times New Roman"/>
          <w:sz w:val="24"/>
          <w:szCs w:val="24"/>
        </w:rPr>
        <w:t>ето и провеждането на публичното състезание</w:t>
      </w:r>
      <w:r w:rsidRPr="001A32DF">
        <w:rPr>
          <w:rFonts w:ascii="Times New Roman" w:hAnsi="Times New Roman"/>
          <w:sz w:val="24"/>
          <w:szCs w:val="24"/>
        </w:rPr>
        <w:t xml:space="preserve"> се регламентират от Закона за обществени</w:t>
      </w:r>
      <w:r>
        <w:rPr>
          <w:rFonts w:ascii="Times New Roman" w:hAnsi="Times New Roman"/>
          <w:sz w:val="24"/>
          <w:szCs w:val="24"/>
        </w:rPr>
        <w:t xml:space="preserve">те поръчки (ЗОП), Правилника за </w:t>
      </w:r>
      <w:r w:rsidRPr="001A32DF">
        <w:rPr>
          <w:rFonts w:ascii="Times New Roman" w:hAnsi="Times New Roman"/>
          <w:sz w:val="24"/>
          <w:szCs w:val="24"/>
        </w:rPr>
        <w:t>прилагане на Закона за обществените поръчки (ПП</w:t>
      </w:r>
      <w:r>
        <w:rPr>
          <w:rFonts w:ascii="Times New Roman" w:hAnsi="Times New Roman"/>
          <w:sz w:val="24"/>
          <w:szCs w:val="24"/>
        </w:rPr>
        <w:t xml:space="preserve">ЗОП) и настоящата документация. </w:t>
      </w:r>
      <w:r w:rsidRPr="001A32DF">
        <w:rPr>
          <w:rFonts w:ascii="Times New Roman" w:hAnsi="Times New Roman"/>
          <w:sz w:val="24"/>
          <w:szCs w:val="24"/>
        </w:rPr>
        <w:t xml:space="preserve">Процедурата се провежда от комисия, която се назначава </w:t>
      </w:r>
      <w:r>
        <w:rPr>
          <w:rFonts w:ascii="Times New Roman" w:hAnsi="Times New Roman"/>
          <w:sz w:val="24"/>
          <w:szCs w:val="24"/>
        </w:rPr>
        <w:t xml:space="preserve">от възложителя след изтичане на </w:t>
      </w:r>
      <w:r w:rsidRPr="001A32DF">
        <w:rPr>
          <w:rFonts w:ascii="Times New Roman" w:hAnsi="Times New Roman"/>
          <w:sz w:val="24"/>
          <w:szCs w:val="24"/>
        </w:rPr>
        <w:t>срока за получаване на офертите.</w:t>
      </w:r>
    </w:p>
    <w:p w:rsidR="005205FD" w:rsidRPr="005367C9" w:rsidRDefault="005205FD" w:rsidP="001A32DF">
      <w:pPr>
        <w:rPr>
          <w:rFonts w:ascii="Times New Roman" w:hAnsi="Times New Roman"/>
          <w:b/>
          <w:sz w:val="24"/>
          <w:szCs w:val="24"/>
        </w:rPr>
      </w:pPr>
      <w:r w:rsidRPr="005367C9">
        <w:rPr>
          <w:rFonts w:ascii="Times New Roman" w:hAnsi="Times New Roman"/>
          <w:b/>
          <w:sz w:val="24"/>
          <w:szCs w:val="24"/>
        </w:rPr>
        <w:t>1.ОБЕКТ И ПРЕДМЕТ НА ОБЩЕСТВЕНАТА ПОРЪЧКА</w:t>
      </w:r>
    </w:p>
    <w:p w:rsidR="005205FD" w:rsidRPr="005367C9" w:rsidRDefault="005205FD" w:rsidP="001A32DF">
      <w:pPr>
        <w:rPr>
          <w:rFonts w:ascii="Times New Roman" w:hAnsi="Times New Roman"/>
          <w:b/>
          <w:sz w:val="24"/>
          <w:szCs w:val="24"/>
        </w:rPr>
      </w:pPr>
      <w:r w:rsidRPr="005367C9">
        <w:rPr>
          <w:rFonts w:ascii="Times New Roman" w:hAnsi="Times New Roman"/>
          <w:b/>
          <w:sz w:val="24"/>
          <w:szCs w:val="24"/>
        </w:rPr>
        <w:t>А. Обект на обществената поръчка :</w:t>
      </w:r>
    </w:p>
    <w:p w:rsidR="005205FD" w:rsidRDefault="005205FD" w:rsidP="001A32DF">
      <w:pPr>
        <w:rPr>
          <w:rFonts w:ascii="Times New Roman" w:hAnsi="Times New Roman"/>
          <w:sz w:val="24"/>
          <w:szCs w:val="24"/>
        </w:rPr>
      </w:pPr>
      <w:r w:rsidRPr="001A32DF">
        <w:rPr>
          <w:rFonts w:ascii="Times New Roman" w:hAnsi="Times New Roman"/>
          <w:sz w:val="24"/>
          <w:szCs w:val="24"/>
        </w:rPr>
        <w:t xml:space="preserve">      По смисъла на </w:t>
      </w:r>
      <w:r w:rsidRPr="00AC5EF1">
        <w:rPr>
          <w:rFonts w:ascii="Times New Roman" w:hAnsi="Times New Roman"/>
          <w:sz w:val="24"/>
          <w:szCs w:val="24"/>
        </w:rPr>
        <w:t>чл.3, ал.1, т. 2 от</w:t>
      </w:r>
      <w:r w:rsidRPr="001A32DF">
        <w:rPr>
          <w:rFonts w:ascii="Times New Roman" w:hAnsi="Times New Roman"/>
          <w:sz w:val="24"/>
          <w:szCs w:val="24"/>
        </w:rPr>
        <w:t xml:space="preserve">  Закона за обществен</w:t>
      </w:r>
      <w:r>
        <w:rPr>
          <w:rFonts w:ascii="Times New Roman" w:hAnsi="Times New Roman"/>
          <w:sz w:val="24"/>
          <w:szCs w:val="24"/>
        </w:rPr>
        <w:t xml:space="preserve">и поръчки, обект на поръчката е </w:t>
      </w:r>
      <w:r w:rsidRPr="001A32DF">
        <w:rPr>
          <w:rFonts w:ascii="Times New Roman" w:hAnsi="Times New Roman"/>
          <w:sz w:val="24"/>
          <w:szCs w:val="24"/>
        </w:rPr>
        <w:t>доставка на сто</w:t>
      </w:r>
      <w:r>
        <w:rPr>
          <w:rFonts w:ascii="Times New Roman" w:hAnsi="Times New Roman"/>
          <w:sz w:val="24"/>
          <w:szCs w:val="24"/>
        </w:rPr>
        <w:t>ки, осъществявана чрез покупка.</w:t>
      </w:r>
    </w:p>
    <w:p w:rsidR="005205FD" w:rsidRPr="005367C9" w:rsidRDefault="005205FD" w:rsidP="001A32DF">
      <w:pPr>
        <w:rPr>
          <w:rFonts w:ascii="Times New Roman" w:hAnsi="Times New Roman"/>
          <w:b/>
          <w:sz w:val="24"/>
          <w:szCs w:val="24"/>
        </w:rPr>
      </w:pPr>
      <w:r w:rsidRPr="005367C9">
        <w:rPr>
          <w:rFonts w:ascii="Times New Roman" w:hAnsi="Times New Roman"/>
          <w:b/>
          <w:sz w:val="24"/>
          <w:szCs w:val="24"/>
        </w:rPr>
        <w:t>Б. Предмета на обществената поръчка:</w:t>
      </w:r>
    </w:p>
    <w:p w:rsidR="005205FD" w:rsidRPr="001A32DF" w:rsidRDefault="005205FD" w:rsidP="00D06D7F">
      <w:pPr>
        <w:jc w:val="both"/>
        <w:rPr>
          <w:rFonts w:ascii="Times New Roman" w:hAnsi="Times New Roman"/>
          <w:sz w:val="24"/>
          <w:szCs w:val="24"/>
        </w:rPr>
      </w:pPr>
      <w:r w:rsidRPr="001A32DF">
        <w:rPr>
          <w:rFonts w:ascii="Times New Roman" w:hAnsi="Times New Roman"/>
          <w:sz w:val="24"/>
          <w:szCs w:val="24"/>
        </w:rPr>
        <w:t xml:space="preserve">     Доставка на компю</w:t>
      </w:r>
      <w:r>
        <w:rPr>
          <w:rFonts w:ascii="Times New Roman" w:hAnsi="Times New Roman"/>
          <w:sz w:val="24"/>
          <w:szCs w:val="24"/>
        </w:rPr>
        <w:t>три и периферна техника за ПУ „Паисий Хилендарски“ гр. Пловдив по 6</w:t>
      </w:r>
      <w:r w:rsidRPr="001A32DF">
        <w:rPr>
          <w:rFonts w:ascii="Times New Roman" w:hAnsi="Times New Roman"/>
          <w:sz w:val="24"/>
          <w:szCs w:val="24"/>
        </w:rPr>
        <w:t xml:space="preserve"> обособени позиции.</w:t>
      </w:r>
    </w:p>
    <w:p w:rsidR="005205FD" w:rsidRPr="005367C9" w:rsidRDefault="005205FD" w:rsidP="001A32DF">
      <w:pPr>
        <w:rPr>
          <w:rFonts w:ascii="Times New Roman" w:hAnsi="Times New Roman"/>
          <w:b/>
          <w:sz w:val="24"/>
          <w:szCs w:val="24"/>
        </w:rPr>
      </w:pPr>
      <w:r w:rsidRPr="005367C9">
        <w:rPr>
          <w:rFonts w:ascii="Times New Roman" w:hAnsi="Times New Roman"/>
          <w:b/>
          <w:sz w:val="24"/>
          <w:szCs w:val="24"/>
        </w:rPr>
        <w:t>В. Финансиране, начин на образуване на цената и начин на плащане:</w:t>
      </w:r>
    </w:p>
    <w:p w:rsidR="005205FD" w:rsidRPr="001A32DF" w:rsidRDefault="005205FD" w:rsidP="005367C9">
      <w:pPr>
        <w:jc w:val="both"/>
        <w:rPr>
          <w:rFonts w:ascii="Times New Roman" w:hAnsi="Times New Roman"/>
          <w:sz w:val="24"/>
          <w:szCs w:val="24"/>
        </w:rPr>
      </w:pPr>
      <w:r>
        <w:rPr>
          <w:rFonts w:ascii="Times New Roman" w:hAnsi="Times New Roman"/>
          <w:sz w:val="24"/>
          <w:szCs w:val="24"/>
        </w:rPr>
        <w:t xml:space="preserve">     </w:t>
      </w:r>
      <w:r w:rsidRPr="001A32DF">
        <w:rPr>
          <w:rFonts w:ascii="Times New Roman" w:hAnsi="Times New Roman"/>
          <w:sz w:val="24"/>
          <w:szCs w:val="24"/>
        </w:rPr>
        <w:t>Осигуряването на финансиране за реализация на пр</w:t>
      </w:r>
      <w:r>
        <w:rPr>
          <w:rFonts w:ascii="Times New Roman" w:hAnsi="Times New Roman"/>
          <w:sz w:val="24"/>
          <w:szCs w:val="24"/>
        </w:rPr>
        <w:t xml:space="preserve">едмета на поръчката е за сметка на </w:t>
      </w:r>
      <w:r w:rsidRPr="001A32DF">
        <w:rPr>
          <w:rFonts w:ascii="Times New Roman" w:hAnsi="Times New Roman"/>
          <w:sz w:val="24"/>
          <w:szCs w:val="24"/>
        </w:rPr>
        <w:t>бюджета на ПУ „Паисий Хилендарски“. При изгот</w:t>
      </w:r>
      <w:r>
        <w:rPr>
          <w:rFonts w:ascii="Times New Roman" w:hAnsi="Times New Roman"/>
          <w:sz w:val="24"/>
          <w:szCs w:val="24"/>
        </w:rPr>
        <w:t xml:space="preserve">вянето на ценовите предложения, </w:t>
      </w:r>
      <w:r w:rsidRPr="001A32DF">
        <w:rPr>
          <w:rFonts w:ascii="Times New Roman" w:hAnsi="Times New Roman"/>
          <w:sz w:val="24"/>
          <w:szCs w:val="24"/>
        </w:rPr>
        <w:t>участниците следва да оферират крайна цена, като  съ</w:t>
      </w:r>
      <w:r>
        <w:rPr>
          <w:rFonts w:ascii="Times New Roman" w:hAnsi="Times New Roman"/>
          <w:sz w:val="24"/>
          <w:szCs w:val="24"/>
        </w:rPr>
        <w:t xml:space="preserve">щата  не  следва  да  надвишава </w:t>
      </w:r>
      <w:r w:rsidRPr="001A32DF">
        <w:rPr>
          <w:rFonts w:ascii="Times New Roman" w:hAnsi="Times New Roman"/>
          <w:sz w:val="24"/>
          <w:szCs w:val="24"/>
        </w:rPr>
        <w:t>максималният  разполагаем  финансов  ресурс  на Възложителя.</w:t>
      </w:r>
    </w:p>
    <w:p w:rsidR="005205FD" w:rsidRPr="005367C9" w:rsidRDefault="005205FD" w:rsidP="001A32DF">
      <w:pPr>
        <w:rPr>
          <w:rFonts w:ascii="Times New Roman" w:hAnsi="Times New Roman"/>
          <w:b/>
          <w:sz w:val="24"/>
          <w:szCs w:val="24"/>
        </w:rPr>
      </w:pPr>
      <w:r w:rsidRPr="005367C9">
        <w:rPr>
          <w:rFonts w:ascii="Times New Roman" w:hAnsi="Times New Roman"/>
          <w:b/>
          <w:sz w:val="24"/>
          <w:szCs w:val="24"/>
        </w:rPr>
        <w:t>2.ПРАВНО ОСНОВАНИЕ</w:t>
      </w:r>
    </w:p>
    <w:p w:rsidR="005205FD" w:rsidRDefault="005205FD" w:rsidP="001A32DF">
      <w:pPr>
        <w:rPr>
          <w:rFonts w:ascii="Times New Roman" w:hAnsi="Times New Roman"/>
          <w:sz w:val="24"/>
          <w:szCs w:val="24"/>
        </w:rPr>
      </w:pPr>
      <w:r>
        <w:rPr>
          <w:rFonts w:ascii="Times New Roman" w:hAnsi="Times New Roman"/>
          <w:sz w:val="24"/>
          <w:szCs w:val="24"/>
        </w:rPr>
        <w:t>2.1</w:t>
      </w:r>
      <w:r w:rsidRPr="00365D9F">
        <w:t xml:space="preserve"> </w:t>
      </w:r>
      <w:r w:rsidRPr="00365D9F">
        <w:rPr>
          <w:rFonts w:ascii="Times New Roman" w:hAnsi="Times New Roman"/>
          <w:sz w:val="24"/>
          <w:szCs w:val="24"/>
        </w:rPr>
        <w:t xml:space="preserve">Настоящата Обществена </w:t>
      </w:r>
      <w:r>
        <w:rPr>
          <w:rFonts w:ascii="Times New Roman" w:hAnsi="Times New Roman"/>
          <w:sz w:val="24"/>
          <w:szCs w:val="24"/>
        </w:rPr>
        <w:t>поръчка е с предмет доставка на стока</w:t>
      </w:r>
      <w:r w:rsidRPr="00365D9F">
        <w:rPr>
          <w:rFonts w:ascii="Times New Roman" w:hAnsi="Times New Roman"/>
          <w:sz w:val="24"/>
          <w:szCs w:val="24"/>
        </w:rPr>
        <w:t xml:space="preserve"> и съгл</w:t>
      </w:r>
      <w:r>
        <w:rPr>
          <w:rFonts w:ascii="Times New Roman" w:hAnsi="Times New Roman"/>
          <w:sz w:val="24"/>
          <w:szCs w:val="24"/>
        </w:rPr>
        <w:t>асно чл. 20, ал. 2, т.2</w:t>
      </w:r>
      <w:r w:rsidRPr="00365D9F">
        <w:rPr>
          <w:rFonts w:ascii="Times New Roman" w:hAnsi="Times New Roman"/>
          <w:sz w:val="24"/>
          <w:szCs w:val="24"/>
        </w:rPr>
        <w:t xml:space="preserve"> във вр. с чл. 176-181 от ЗОП, ще се възложи, чрез Публично състезание за определяне на изпълнител за обществена поръчка с предмет</w:t>
      </w:r>
      <w:r>
        <w:rPr>
          <w:rFonts w:ascii="Times New Roman" w:hAnsi="Times New Roman"/>
          <w:sz w:val="24"/>
          <w:szCs w:val="24"/>
        </w:rPr>
        <w:t>:</w:t>
      </w:r>
      <w:r w:rsidRPr="00365D9F">
        <w:t xml:space="preserve"> </w:t>
      </w:r>
      <w:r>
        <w:t>„</w:t>
      </w:r>
      <w:r w:rsidRPr="00365D9F">
        <w:rPr>
          <w:rFonts w:ascii="Times New Roman" w:hAnsi="Times New Roman"/>
          <w:sz w:val="24"/>
          <w:szCs w:val="24"/>
        </w:rPr>
        <w:t>Доставка на компютри и периферна техника за ПУ „Паисий Хилендарски“ гр</w:t>
      </w:r>
      <w:r>
        <w:rPr>
          <w:rFonts w:ascii="Times New Roman" w:hAnsi="Times New Roman"/>
          <w:sz w:val="24"/>
          <w:szCs w:val="24"/>
        </w:rPr>
        <w:t>.Пловдив по 6 обособени позиции“.</w:t>
      </w:r>
    </w:p>
    <w:p w:rsidR="005205FD" w:rsidRPr="001A32DF" w:rsidRDefault="005205FD" w:rsidP="001A32DF">
      <w:pPr>
        <w:rPr>
          <w:rFonts w:ascii="Times New Roman" w:hAnsi="Times New Roman"/>
          <w:sz w:val="24"/>
          <w:szCs w:val="24"/>
        </w:rPr>
      </w:pPr>
      <w:r>
        <w:rPr>
          <w:rFonts w:ascii="Times New Roman" w:hAnsi="Times New Roman"/>
          <w:sz w:val="24"/>
          <w:szCs w:val="24"/>
        </w:rPr>
        <w:t xml:space="preserve"> </w:t>
      </w:r>
    </w:p>
    <w:p w:rsidR="005205FD" w:rsidRPr="005367C9" w:rsidRDefault="005205FD" w:rsidP="005367C9">
      <w:pPr>
        <w:jc w:val="both"/>
        <w:rPr>
          <w:rFonts w:ascii="Times New Roman" w:hAnsi="Times New Roman"/>
          <w:b/>
          <w:sz w:val="24"/>
          <w:szCs w:val="24"/>
        </w:rPr>
      </w:pPr>
      <w:r w:rsidRPr="005367C9">
        <w:rPr>
          <w:rFonts w:ascii="Times New Roman" w:hAnsi="Times New Roman"/>
          <w:b/>
          <w:sz w:val="24"/>
          <w:szCs w:val="24"/>
        </w:rPr>
        <w:lastRenderedPageBreak/>
        <w:t>2.2 Мо</w:t>
      </w:r>
      <w:r>
        <w:rPr>
          <w:rFonts w:ascii="Times New Roman" w:hAnsi="Times New Roman"/>
          <w:b/>
          <w:sz w:val="24"/>
          <w:szCs w:val="24"/>
        </w:rPr>
        <w:t xml:space="preserve">тиви за възлагане на поръчката- </w:t>
      </w:r>
      <w:r w:rsidRPr="005367C9">
        <w:rPr>
          <w:rFonts w:ascii="Times New Roman" w:hAnsi="Times New Roman"/>
          <w:sz w:val="24"/>
          <w:szCs w:val="24"/>
        </w:rPr>
        <w:t>Прогнозната стойност на обществената поръчка с</w:t>
      </w:r>
      <w:r>
        <w:rPr>
          <w:rFonts w:ascii="Times New Roman" w:hAnsi="Times New Roman"/>
          <w:b/>
          <w:sz w:val="24"/>
          <w:szCs w:val="24"/>
        </w:rPr>
        <w:t xml:space="preserve"> </w:t>
      </w:r>
      <w:r w:rsidRPr="005367C9">
        <w:rPr>
          <w:rFonts w:ascii="Times New Roman" w:hAnsi="Times New Roman"/>
          <w:sz w:val="24"/>
          <w:szCs w:val="24"/>
        </w:rPr>
        <w:t>включени всички плащания без данък върху добавената стойност (ДДС) към бъдещи</w:t>
      </w:r>
      <w:r>
        <w:rPr>
          <w:rFonts w:ascii="Times New Roman" w:hAnsi="Times New Roman"/>
          <w:b/>
          <w:sz w:val="24"/>
          <w:szCs w:val="24"/>
        </w:rPr>
        <w:t xml:space="preserve"> </w:t>
      </w:r>
      <w:r w:rsidRPr="005367C9">
        <w:rPr>
          <w:rFonts w:ascii="Times New Roman" w:hAnsi="Times New Roman"/>
          <w:sz w:val="24"/>
          <w:szCs w:val="24"/>
        </w:rPr>
        <w:t xml:space="preserve">изпълнител </w:t>
      </w:r>
      <w:r>
        <w:rPr>
          <w:rFonts w:ascii="Times New Roman" w:hAnsi="Times New Roman"/>
          <w:sz w:val="24"/>
          <w:szCs w:val="24"/>
        </w:rPr>
        <w:t xml:space="preserve">на обществената поръчка е </w:t>
      </w:r>
      <w:r w:rsidR="00AC5EF1" w:rsidRPr="00AC5EF1">
        <w:rPr>
          <w:rFonts w:ascii="Times New Roman" w:hAnsi="Times New Roman"/>
          <w:sz w:val="24"/>
          <w:szCs w:val="24"/>
          <w:highlight w:val="yellow"/>
        </w:rPr>
        <w:t xml:space="preserve">124 735 </w:t>
      </w:r>
      <w:r w:rsidRPr="00AC5EF1">
        <w:rPr>
          <w:rFonts w:ascii="Times New Roman" w:hAnsi="Times New Roman"/>
          <w:sz w:val="24"/>
          <w:szCs w:val="24"/>
          <w:highlight w:val="yellow"/>
        </w:rPr>
        <w:t>лева</w:t>
      </w:r>
      <w:r w:rsidRPr="005367C9">
        <w:rPr>
          <w:rFonts w:ascii="Times New Roman" w:hAnsi="Times New Roman"/>
          <w:sz w:val="24"/>
          <w:szCs w:val="24"/>
        </w:rPr>
        <w:t xml:space="preserve"> и съответно редът за провеждането на</w:t>
      </w:r>
      <w:r>
        <w:rPr>
          <w:rFonts w:ascii="Times New Roman" w:hAnsi="Times New Roman"/>
          <w:b/>
          <w:sz w:val="24"/>
          <w:szCs w:val="24"/>
        </w:rPr>
        <w:t xml:space="preserve"> </w:t>
      </w:r>
      <w:r w:rsidRPr="005367C9">
        <w:rPr>
          <w:rFonts w:ascii="Times New Roman" w:hAnsi="Times New Roman"/>
          <w:sz w:val="24"/>
          <w:szCs w:val="24"/>
        </w:rPr>
        <w:t>въ</w:t>
      </w:r>
      <w:r>
        <w:rPr>
          <w:rFonts w:ascii="Times New Roman" w:hAnsi="Times New Roman"/>
          <w:sz w:val="24"/>
          <w:szCs w:val="24"/>
        </w:rPr>
        <w:t xml:space="preserve">злагането, съгласно чл. 20, ал.2, т.2 от ЗОП във вр. </w:t>
      </w:r>
      <w:r w:rsidRPr="00365D9F">
        <w:rPr>
          <w:rFonts w:ascii="Times New Roman" w:hAnsi="Times New Roman"/>
          <w:sz w:val="24"/>
          <w:szCs w:val="24"/>
        </w:rPr>
        <w:t xml:space="preserve">с чл. 176-181 от ЗОП </w:t>
      </w:r>
      <w:r>
        <w:rPr>
          <w:rFonts w:ascii="Times New Roman" w:hAnsi="Times New Roman"/>
          <w:sz w:val="24"/>
          <w:szCs w:val="24"/>
        </w:rPr>
        <w:t>е публично състезание</w:t>
      </w:r>
      <w:r w:rsidRPr="005367C9">
        <w:rPr>
          <w:rFonts w:ascii="Times New Roman" w:hAnsi="Times New Roman"/>
          <w:sz w:val="24"/>
          <w:szCs w:val="24"/>
        </w:rPr>
        <w:t>, съгласно чл. 18,</w:t>
      </w:r>
      <w:r>
        <w:rPr>
          <w:rFonts w:ascii="Times New Roman" w:hAnsi="Times New Roman"/>
          <w:b/>
          <w:sz w:val="24"/>
          <w:szCs w:val="24"/>
        </w:rPr>
        <w:t xml:space="preserve"> </w:t>
      </w:r>
      <w:r>
        <w:rPr>
          <w:rFonts w:ascii="Times New Roman" w:hAnsi="Times New Roman"/>
          <w:sz w:val="24"/>
          <w:szCs w:val="24"/>
        </w:rPr>
        <w:t xml:space="preserve">ал.1, т.12 </w:t>
      </w:r>
      <w:r w:rsidRPr="005367C9">
        <w:rPr>
          <w:rFonts w:ascii="Times New Roman" w:hAnsi="Times New Roman"/>
          <w:sz w:val="24"/>
          <w:szCs w:val="24"/>
        </w:rPr>
        <w:t>от ЗОП.</w:t>
      </w:r>
    </w:p>
    <w:p w:rsidR="005205FD" w:rsidRDefault="005205FD" w:rsidP="005367C9">
      <w:pPr>
        <w:rPr>
          <w:rFonts w:ascii="Times New Roman" w:hAnsi="Times New Roman"/>
          <w:b/>
          <w:sz w:val="24"/>
          <w:szCs w:val="24"/>
        </w:rPr>
      </w:pPr>
      <w:r w:rsidRPr="009B171C">
        <w:rPr>
          <w:rFonts w:ascii="Times New Roman" w:hAnsi="Times New Roman"/>
          <w:b/>
          <w:sz w:val="24"/>
          <w:szCs w:val="24"/>
        </w:rPr>
        <w:t>3.ТЕХНИЧЕСКА   СПЕЦИФИКАЦИЯ   И   УСЛОВИЯ   ЗА   ИЗПЪЛНЕНИЕ   НАОБЩЕСТВЕНАТА ПОРЪЧКА</w:t>
      </w:r>
    </w:p>
    <w:p w:rsidR="005205FD" w:rsidRDefault="005205FD" w:rsidP="009D7054">
      <w:pPr>
        <w:rPr>
          <w:rFonts w:ascii="Times New Roman" w:hAnsi="Times New Roman"/>
          <w:b/>
          <w:sz w:val="24"/>
          <w:szCs w:val="24"/>
        </w:rPr>
      </w:pPr>
      <w:r w:rsidRPr="009D7054">
        <w:rPr>
          <w:rFonts w:ascii="Times New Roman" w:hAnsi="Times New Roman"/>
          <w:b/>
          <w:sz w:val="24"/>
          <w:szCs w:val="24"/>
        </w:rPr>
        <w:t xml:space="preserve">Обособена позиция </w:t>
      </w:r>
      <w:r w:rsidRPr="006455A2">
        <w:rPr>
          <w:rFonts w:ascii="Times New Roman" w:hAnsi="Times New Roman"/>
          <w:b/>
          <w:sz w:val="24"/>
          <w:szCs w:val="24"/>
        </w:rPr>
        <w:t>№</w:t>
      </w:r>
      <w:r w:rsidRPr="009D7054">
        <w:rPr>
          <w:rFonts w:ascii="Times New Roman" w:hAnsi="Times New Roman"/>
          <w:b/>
          <w:sz w:val="24"/>
          <w:szCs w:val="24"/>
        </w:rPr>
        <w:t xml:space="preserve"> 1 -„Настолни компют</w:t>
      </w:r>
      <w:r>
        <w:rPr>
          <w:rFonts w:ascii="Times New Roman" w:hAnsi="Times New Roman"/>
          <w:b/>
          <w:sz w:val="24"/>
          <w:szCs w:val="24"/>
        </w:rPr>
        <w:t>ри“- в предмета на обособената позицията се включва</w:t>
      </w:r>
      <w:r>
        <w:rPr>
          <w:rFonts w:ascii="Times New Roman" w:hAnsi="Times New Roman"/>
          <w:b/>
          <w:sz w:val="24"/>
          <w:szCs w:val="24"/>
          <w:lang w:val="en-US"/>
        </w:rPr>
        <w:t xml:space="preserve"> </w:t>
      </w:r>
      <w:r w:rsidRPr="009D7054">
        <w:rPr>
          <w:rFonts w:ascii="Times New Roman" w:hAnsi="Times New Roman"/>
          <w:b/>
          <w:sz w:val="24"/>
          <w:szCs w:val="24"/>
        </w:rPr>
        <w:t>доставка на следните конфигурации:</w:t>
      </w:r>
    </w:p>
    <w:p w:rsidR="005205FD" w:rsidRDefault="005205FD" w:rsidP="009D7054">
      <w:pPr>
        <w:rPr>
          <w:rFonts w:ascii="Times New Roman" w:hAnsi="Times New Roman"/>
          <w:b/>
          <w:sz w:val="24"/>
          <w:szCs w:val="24"/>
        </w:rPr>
      </w:pPr>
      <w:r>
        <w:rPr>
          <w:rFonts w:ascii="Times New Roman" w:hAnsi="Times New Roman"/>
          <w:b/>
          <w:sz w:val="24"/>
          <w:szCs w:val="24"/>
        </w:rPr>
        <w:tab/>
      </w:r>
    </w:p>
    <w:p w:rsidR="005205FD" w:rsidRPr="009D7054" w:rsidRDefault="005205FD" w:rsidP="009D7054">
      <w:pPr>
        <w:rPr>
          <w:rFonts w:ascii="Times New Roman" w:hAnsi="Times New Roman"/>
          <w:b/>
          <w:sz w:val="24"/>
          <w:szCs w:val="24"/>
        </w:rPr>
      </w:pPr>
      <w:r>
        <w:rPr>
          <w:rFonts w:ascii="Times New Roman" w:hAnsi="Times New Roman"/>
          <w:b/>
          <w:sz w:val="24"/>
          <w:szCs w:val="24"/>
        </w:rPr>
        <w:tab/>
        <w:t>1.</w:t>
      </w:r>
      <w:r w:rsidRPr="009D7054">
        <w:rPr>
          <w:rFonts w:ascii="Times New Roman" w:hAnsi="Times New Roman"/>
          <w:b/>
          <w:sz w:val="24"/>
          <w:szCs w:val="24"/>
        </w:rPr>
        <w:t xml:space="preserve">ФИКСИРАНА КОНФИГУРАЦИЯ 1  </w:t>
      </w:r>
    </w:p>
    <w:p w:rsidR="005205FD" w:rsidRDefault="005205FD" w:rsidP="009D7054">
      <w:pPr>
        <w:ind w:firstLine="708"/>
        <w:rPr>
          <w:rFonts w:ascii="Times New Roman" w:hAnsi="Times New Roman"/>
          <w:sz w:val="24"/>
          <w:szCs w:val="24"/>
        </w:rPr>
      </w:pPr>
      <w:r w:rsidRPr="009D7054">
        <w:rPr>
          <w:rFonts w:ascii="Times New Roman" w:hAnsi="Times New Roman"/>
          <w:sz w:val="24"/>
          <w:szCs w:val="24"/>
        </w:rPr>
        <w:t>Количество-</w:t>
      </w:r>
      <w:r>
        <w:rPr>
          <w:rFonts w:ascii="Times New Roman" w:hAnsi="Times New Roman"/>
          <w:sz w:val="24"/>
          <w:szCs w:val="24"/>
        </w:rPr>
        <w:t xml:space="preserve"> </w:t>
      </w:r>
      <w:r w:rsidRPr="009D7054">
        <w:rPr>
          <w:rFonts w:ascii="Times New Roman" w:hAnsi="Times New Roman"/>
          <w:sz w:val="24"/>
          <w:szCs w:val="24"/>
        </w:rPr>
        <w:t xml:space="preserve">45 броя </w:t>
      </w:r>
    </w:p>
    <w:p w:rsidR="005205FD" w:rsidRDefault="005205FD" w:rsidP="009D7054">
      <w:pPr>
        <w:ind w:firstLine="708"/>
        <w:rPr>
          <w:rFonts w:ascii="Times New Roman" w:hAnsi="Times New Roman"/>
          <w:sz w:val="24"/>
          <w:szCs w:val="24"/>
        </w:rPr>
      </w:pPr>
      <w:r>
        <w:rPr>
          <w:rFonts w:ascii="Times New Roman" w:hAnsi="Times New Roman"/>
          <w:sz w:val="24"/>
          <w:szCs w:val="24"/>
        </w:rPr>
        <w:t>Параметри:</w:t>
      </w:r>
    </w:p>
    <w:p w:rsidR="005205FD" w:rsidRDefault="005205FD" w:rsidP="009D7054">
      <w:pPr>
        <w:ind w:firstLine="708"/>
        <w:rPr>
          <w:rFonts w:ascii="Times New Roman" w:hAnsi="Times New Roman"/>
          <w:sz w:val="24"/>
          <w:szCs w:val="24"/>
        </w:rPr>
      </w:pP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Процесор</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Архитектура х86-64; мин. 4 физ.ядра, 8 нишки; ≥ 4,2GHz / 8MB cache; Bus Speed 8 GT/s DMI3; TDP max 65W, поддържа до 64GB RAM, 4К support</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Дънна платка</w:t>
            </w:r>
          </w:p>
        </w:tc>
        <w:tc>
          <w:tcPr>
            <w:tcW w:w="6939" w:type="dxa"/>
            <w:shd w:val="clear" w:color="auto" w:fill="auto"/>
            <w:tcMar>
              <w:left w:w="93" w:type="dxa"/>
            </w:tcMar>
          </w:tcPr>
          <w:p w:rsidR="00A77196" w:rsidRDefault="00A77196" w:rsidP="00A77196">
            <w:pPr>
              <w:pStyle w:val="Default"/>
            </w:pPr>
            <w:r w:rsidRPr="00526FE6">
              <w:rPr>
                <w:color w:val="00000A"/>
                <w:sz w:val="20"/>
                <w:szCs w:val="20"/>
              </w:rPr>
              <w:t xml:space="preserve">Мин 4xUSB2.0 Ports; Min Support 64GB System memory; Support DDR4 2400;  Min 2 PCI Express 3.0 x16; Min 1 PCI Express 3.0 x1; Min 1 PCI Slot; Min 6 SATA3 6.0 GB/s; LAN 10/100/1000 MB/s; Audio; Поддържа мин. 3 изхода за монитори;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Оперативна памет</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Мин. 16GB DDR4 2400MHz (2 x DIMM 8GB Dual Channel); Non-ECC</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Твърд диск</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Мин. 3000 GB SATA3 7200rpm ≥64MB; Average Latency: 4.17 ms</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Видео контролер</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Вграден; 4096x2304@60Hz; DirectX 12 Support; OpenGL4.4 Support</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 xml:space="preserve">Кутия </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Тип Tower; 2 USB порта на предния панел; Изходи за слушалки и микрофон на предния панел, PSU: standard ATX PS2 / EPS 12v</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Захранване</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Стандарт: ATX 12V v. 2.3;  Защита: Active PFC, OVP/ UVP/ OPP/ SCP; Output Capacity 400w; Efficiency 81% max. at 230VAC; </w:t>
            </w:r>
          </w:p>
          <w:p w:rsidR="00A77196" w:rsidRPr="00526FE6" w:rsidRDefault="00A77196" w:rsidP="00526FE6">
            <w:pPr>
              <w:spacing w:after="0"/>
              <w:rPr>
                <w:rFonts w:cs="DejaVu Sans"/>
                <w:sz w:val="20"/>
                <w:szCs w:val="20"/>
              </w:rPr>
            </w:pPr>
            <w:r w:rsidRPr="00526FE6">
              <w:rPr>
                <w:rFonts w:cs="DejaVu Sans"/>
                <w:sz w:val="20"/>
                <w:szCs w:val="20"/>
              </w:rPr>
              <w:t>Накрайници: Min 3 SATA; Min 2 Molex (IDE);</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Клавиатура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Стандартна 101 клавишна клавиатура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Мишка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Стандартна оптична мишка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Софтуер</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color w:val="00000A"/>
                <w:sz w:val="20"/>
                <w:szCs w:val="20"/>
              </w:rPr>
              <w:t>Linux или FreeDOS</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5205FD" w:rsidRDefault="005205FD" w:rsidP="006455A2">
      <w:pPr>
        <w:rPr>
          <w:rFonts w:ascii="Times New Roman" w:hAnsi="Times New Roman"/>
          <w:sz w:val="24"/>
          <w:szCs w:val="24"/>
        </w:rPr>
      </w:pPr>
    </w:p>
    <w:p w:rsidR="005205FD" w:rsidRDefault="005205FD" w:rsidP="006455A2">
      <w:pPr>
        <w:rPr>
          <w:rFonts w:ascii="Times New Roman" w:hAnsi="Times New Roman"/>
          <w:b/>
          <w:sz w:val="24"/>
          <w:szCs w:val="24"/>
        </w:rPr>
      </w:pPr>
      <w:r>
        <w:rPr>
          <w:rFonts w:ascii="Times New Roman" w:hAnsi="Times New Roman"/>
          <w:sz w:val="24"/>
          <w:szCs w:val="24"/>
          <w:lang w:val="en-US"/>
        </w:rPr>
        <w:t xml:space="preserve">          </w:t>
      </w:r>
      <w:r w:rsidRPr="00CD0E60">
        <w:rPr>
          <w:rFonts w:ascii="Times New Roman" w:hAnsi="Times New Roman"/>
          <w:b/>
          <w:sz w:val="24"/>
          <w:szCs w:val="24"/>
          <w:lang w:val="en-US"/>
        </w:rPr>
        <w:t xml:space="preserve"> </w:t>
      </w:r>
      <w:r w:rsidRPr="00CD0E60">
        <w:rPr>
          <w:rFonts w:ascii="Times New Roman" w:hAnsi="Times New Roman"/>
          <w:b/>
          <w:sz w:val="24"/>
          <w:szCs w:val="24"/>
        </w:rPr>
        <w:t>1.2 ФИКСИРАНА КОНФИГУРАЦИЯ 2</w:t>
      </w:r>
    </w:p>
    <w:p w:rsidR="005205FD" w:rsidRPr="00CD0E60" w:rsidRDefault="005205FD" w:rsidP="00CD0E60">
      <w:pPr>
        <w:rPr>
          <w:rFonts w:ascii="Times New Roman" w:hAnsi="Times New Roman"/>
          <w:sz w:val="24"/>
          <w:szCs w:val="24"/>
        </w:rPr>
      </w:pPr>
      <w:r>
        <w:rPr>
          <w:rFonts w:ascii="Times New Roman" w:hAnsi="Times New Roman"/>
          <w:b/>
          <w:sz w:val="24"/>
          <w:szCs w:val="24"/>
          <w:lang w:val="en-US"/>
        </w:rPr>
        <w:t xml:space="preserve">           </w:t>
      </w:r>
      <w:r>
        <w:rPr>
          <w:rFonts w:ascii="Times New Roman" w:hAnsi="Times New Roman"/>
          <w:sz w:val="24"/>
          <w:szCs w:val="24"/>
        </w:rPr>
        <w:t xml:space="preserve">Количество-5 </w:t>
      </w:r>
      <w:r w:rsidRPr="00CD0E60">
        <w:rPr>
          <w:rFonts w:ascii="Times New Roman" w:hAnsi="Times New Roman"/>
          <w:sz w:val="24"/>
          <w:szCs w:val="24"/>
        </w:rPr>
        <w:t xml:space="preserve">броя </w:t>
      </w:r>
    </w:p>
    <w:p w:rsidR="005205FD" w:rsidRDefault="005205FD" w:rsidP="00CD0E60">
      <w:pPr>
        <w:rPr>
          <w:rFonts w:ascii="Times New Roman" w:hAnsi="Times New Roman"/>
          <w:sz w:val="24"/>
          <w:szCs w:val="24"/>
        </w:rPr>
      </w:pPr>
      <w:r w:rsidRPr="00CD0E60">
        <w:rPr>
          <w:rFonts w:ascii="Times New Roman" w:hAnsi="Times New Roman"/>
          <w:sz w:val="24"/>
          <w:szCs w:val="24"/>
          <w:lang w:val="en-US"/>
        </w:rPr>
        <w:t xml:space="preserve">       </w:t>
      </w:r>
      <w:r>
        <w:rPr>
          <w:rFonts w:ascii="Times New Roman" w:hAnsi="Times New Roman"/>
          <w:sz w:val="24"/>
          <w:szCs w:val="24"/>
          <w:lang w:val="en-US"/>
        </w:rPr>
        <w:t xml:space="preserve">    </w:t>
      </w:r>
      <w:r w:rsidRPr="00CD0E60">
        <w:rPr>
          <w:rFonts w:ascii="Times New Roman" w:hAnsi="Times New Roman"/>
          <w:sz w:val="24"/>
          <w:szCs w:val="24"/>
          <w:lang w:val="en-US"/>
        </w:rPr>
        <w:t xml:space="preserve"> </w:t>
      </w:r>
      <w:r w:rsidRPr="00CD0E60">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Процесор</w:t>
            </w:r>
          </w:p>
        </w:tc>
        <w:tc>
          <w:tcPr>
            <w:tcW w:w="6939" w:type="dxa"/>
            <w:shd w:val="clear" w:color="auto" w:fill="auto"/>
            <w:tcMar>
              <w:left w:w="93" w:type="dxa"/>
            </w:tcMar>
          </w:tcPr>
          <w:p w:rsidR="00A77196" w:rsidRDefault="00A77196" w:rsidP="00A77196">
            <w:pPr>
              <w:pStyle w:val="Default"/>
            </w:pPr>
            <w:r w:rsidRPr="00526FE6">
              <w:rPr>
                <w:color w:val="00000A"/>
                <w:sz w:val="20"/>
                <w:szCs w:val="20"/>
              </w:rPr>
              <w:t>Архитектура х86-64; мин. 2 физ.ядра; ≥ 1,9GHz / 3MB cache; TDP max 35W</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Дънна платка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4xUSB2.0 Ports; Min 2xDDR4 DIMM Slots; Support DDR4 2400; Min 1 PCI Express 3.0 x16; Min 2 PCI Express 3.0 x1; Min 1 PCI Slot; Min 4 SATA3 6.0 GB/s; LAN 10/100/1000 MB/s; Audio; Поддържа мин. 2 изхода за монитори;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Оперативна памет</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Мин. 8GB DDR4 2</w:t>
            </w:r>
            <w:r w:rsidRPr="00526FE6">
              <w:rPr>
                <w:color w:val="00000A"/>
                <w:sz w:val="20"/>
                <w:szCs w:val="20"/>
                <w:lang w:val="en-US"/>
              </w:rPr>
              <w:t>133</w:t>
            </w:r>
            <w:r w:rsidRPr="00526FE6">
              <w:rPr>
                <w:color w:val="00000A"/>
                <w:sz w:val="20"/>
                <w:szCs w:val="20"/>
              </w:rPr>
              <w:t>MHz; Non-ECC</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Твърд диск</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w:t>
            </w:r>
            <w:r w:rsidRPr="00526FE6">
              <w:rPr>
                <w:color w:val="00000A"/>
                <w:sz w:val="20"/>
                <w:szCs w:val="20"/>
                <w:lang w:val="en-US"/>
              </w:rPr>
              <w:t>1</w:t>
            </w:r>
            <w:r w:rsidRPr="00526FE6">
              <w:rPr>
                <w:color w:val="00000A"/>
                <w:sz w:val="20"/>
                <w:szCs w:val="20"/>
              </w:rPr>
              <w:t>000 GB SATA3 7200rpm ≥32MB;</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Видео контролер</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Вграден; 1920x1080@60Hz; DirectX 12 Support; OpenGL4.4 Support</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 xml:space="preserve">Кутия </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Тип Tower; 2 USB порта на предния панел; Изходи за слушалки и микрофон на предния панел, PSU: standard ATX PS2 / EPS 12v</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lastRenderedPageBreak/>
              <w:t>Захранване</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Стандарт: ATX 12V v. 2.3;  Защита: Active PFC, OVP/ UVP/ OPP/ SCP; Output Capacity 400w; Efficiency 81% max. at 230VAC; </w:t>
            </w:r>
          </w:p>
          <w:p w:rsidR="00A77196" w:rsidRPr="00526FE6" w:rsidRDefault="00A77196" w:rsidP="00526FE6">
            <w:pPr>
              <w:spacing w:after="0"/>
              <w:rPr>
                <w:rFonts w:cs="DejaVu Sans"/>
                <w:sz w:val="20"/>
                <w:szCs w:val="20"/>
              </w:rPr>
            </w:pPr>
            <w:r w:rsidRPr="00526FE6">
              <w:rPr>
                <w:rFonts w:cs="DejaVu Sans"/>
                <w:sz w:val="20"/>
                <w:szCs w:val="20"/>
              </w:rPr>
              <w:t>Накрайници: Min 3 SATA; Min 2 Molex (IDE);</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Клавиатура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Стандартна 101 клавишна клавиатура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Мишка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Стандартна оптична мишка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Софтуер</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color w:val="00000A"/>
                <w:sz w:val="20"/>
                <w:szCs w:val="20"/>
              </w:rPr>
              <w:t>Linux или FreeDOS</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5205FD" w:rsidRPr="00CD0E60" w:rsidRDefault="005205FD" w:rsidP="00CD0E60">
      <w:pPr>
        <w:rPr>
          <w:rFonts w:ascii="Times New Roman" w:hAnsi="Times New Roman"/>
          <w:sz w:val="24"/>
          <w:szCs w:val="24"/>
        </w:rPr>
      </w:pPr>
    </w:p>
    <w:p w:rsidR="005205FD" w:rsidRPr="006455A2" w:rsidRDefault="005205FD" w:rsidP="006455A2">
      <w:pPr>
        <w:rPr>
          <w:rFonts w:ascii="Times New Roman" w:hAnsi="Times New Roman"/>
          <w:b/>
          <w:sz w:val="24"/>
          <w:szCs w:val="24"/>
        </w:rPr>
      </w:pPr>
      <w:r w:rsidRPr="006455A2">
        <w:rPr>
          <w:rFonts w:ascii="Times New Roman" w:hAnsi="Times New Roman"/>
          <w:b/>
          <w:sz w:val="24"/>
          <w:szCs w:val="24"/>
        </w:rPr>
        <w:t>Обособена позиция № 2-„Преносими компютри“-</w:t>
      </w:r>
      <w:r w:rsidRPr="006455A2">
        <w:rPr>
          <w:b/>
        </w:rPr>
        <w:t xml:space="preserve"> </w:t>
      </w:r>
      <w:r w:rsidRPr="006455A2">
        <w:rPr>
          <w:rFonts w:ascii="Times New Roman" w:hAnsi="Times New Roman"/>
          <w:b/>
          <w:sz w:val="24"/>
          <w:szCs w:val="24"/>
        </w:rPr>
        <w:t>в предмета на обособената позицията се включва доставка на следните конфигурации:</w:t>
      </w:r>
    </w:p>
    <w:p w:rsidR="005205FD" w:rsidRDefault="005205FD" w:rsidP="009D7054">
      <w:pPr>
        <w:ind w:firstLine="708"/>
        <w:rPr>
          <w:rFonts w:ascii="Times New Roman" w:hAnsi="Times New Roman"/>
          <w:sz w:val="24"/>
          <w:szCs w:val="24"/>
        </w:rPr>
      </w:pPr>
    </w:p>
    <w:p w:rsidR="005205FD" w:rsidRPr="009D7054" w:rsidRDefault="005205FD" w:rsidP="009D7054">
      <w:pPr>
        <w:ind w:firstLine="708"/>
        <w:rPr>
          <w:rFonts w:ascii="Times New Roman" w:hAnsi="Times New Roman"/>
          <w:b/>
          <w:sz w:val="24"/>
          <w:szCs w:val="24"/>
        </w:rPr>
      </w:pPr>
      <w:r w:rsidRPr="009D7054">
        <w:rPr>
          <w:rFonts w:ascii="Times New Roman" w:hAnsi="Times New Roman"/>
          <w:b/>
          <w:sz w:val="24"/>
          <w:szCs w:val="24"/>
        </w:rPr>
        <w:t xml:space="preserve">2. </w:t>
      </w:r>
      <w:r>
        <w:rPr>
          <w:rFonts w:ascii="Times New Roman" w:hAnsi="Times New Roman"/>
          <w:b/>
          <w:sz w:val="24"/>
          <w:szCs w:val="24"/>
        </w:rPr>
        <w:t>ФИКСИРАНА КОНФИГУРАЦИЯ 1</w:t>
      </w:r>
    </w:p>
    <w:p w:rsidR="005205FD" w:rsidRPr="009D7054" w:rsidRDefault="005205FD" w:rsidP="009D7054">
      <w:pPr>
        <w:ind w:firstLine="708"/>
        <w:rPr>
          <w:rFonts w:ascii="Times New Roman" w:hAnsi="Times New Roman"/>
          <w:sz w:val="24"/>
          <w:szCs w:val="24"/>
        </w:rPr>
      </w:pPr>
      <w:r>
        <w:rPr>
          <w:rFonts w:ascii="Times New Roman" w:hAnsi="Times New Roman"/>
          <w:sz w:val="24"/>
          <w:szCs w:val="24"/>
        </w:rPr>
        <w:t>Количество- 3</w:t>
      </w:r>
      <w:r w:rsidRPr="009D7054">
        <w:rPr>
          <w:rFonts w:ascii="Times New Roman" w:hAnsi="Times New Roman"/>
          <w:sz w:val="24"/>
          <w:szCs w:val="24"/>
        </w:rPr>
        <w:t xml:space="preserve"> броя </w:t>
      </w:r>
    </w:p>
    <w:p w:rsidR="005205FD" w:rsidRDefault="005205FD" w:rsidP="009D7054">
      <w:pPr>
        <w:ind w:firstLine="708"/>
        <w:rPr>
          <w:rFonts w:ascii="Times New Roman" w:hAnsi="Times New Roman"/>
          <w:sz w:val="24"/>
          <w:szCs w:val="24"/>
        </w:rPr>
      </w:pPr>
      <w:r w:rsidRPr="009D7054">
        <w:rPr>
          <w:rFonts w:ascii="Times New Roman" w:hAnsi="Times New Roman"/>
          <w:sz w:val="24"/>
          <w:szCs w:val="24"/>
        </w:rPr>
        <w:t>Параметри:</w:t>
      </w:r>
    </w:p>
    <w:p w:rsidR="005205FD" w:rsidRDefault="005205FD" w:rsidP="009D7054">
      <w:pPr>
        <w:ind w:firstLine="708"/>
        <w:rPr>
          <w:rFonts w:ascii="Times New Roman" w:hAnsi="Times New Roman"/>
          <w:sz w:val="24"/>
          <w:szCs w:val="24"/>
        </w:rPr>
      </w:pP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Процесор</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Архитектура х86-64; мин. 4 физ.ядра; ≥ 1,6GHz / 2MB cache</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Оперативна памет</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8GB DDR3 1600MHz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Твърд диск</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Мин. 1000 GB SATA</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Дисплей</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15.6“ (39.62см) Мин. 1366х768 LED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Интерфейси</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HDMI; RJ45; 2xUSB; Audio out/in;</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Камера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Мин. 1MPx</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ОС</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Linux или FreeDOS</w:t>
            </w:r>
          </w:p>
        </w:tc>
      </w:tr>
    </w:tbl>
    <w:p w:rsidR="005205FD" w:rsidRDefault="005205FD" w:rsidP="00CD0E60">
      <w:pPr>
        <w:rPr>
          <w:b/>
        </w:rPr>
      </w:pPr>
    </w:p>
    <w:p w:rsidR="005205FD" w:rsidRDefault="005205FD" w:rsidP="009D7054">
      <w:pPr>
        <w:ind w:firstLine="708"/>
        <w:rPr>
          <w:rFonts w:ascii="Times New Roman" w:hAnsi="Times New Roman"/>
          <w:b/>
          <w:sz w:val="24"/>
          <w:szCs w:val="24"/>
        </w:rPr>
      </w:pPr>
      <w:r w:rsidRPr="009D7054">
        <w:rPr>
          <w:b/>
        </w:rPr>
        <w:t xml:space="preserve"> </w:t>
      </w:r>
      <w:r w:rsidRPr="009D7054">
        <w:rPr>
          <w:rFonts w:ascii="Times New Roman" w:hAnsi="Times New Roman"/>
          <w:b/>
          <w:sz w:val="24"/>
          <w:szCs w:val="24"/>
        </w:rPr>
        <w:t xml:space="preserve">2.2 ФИКСИРАНА КОНФИГУРАЦИЯ 2 </w:t>
      </w:r>
    </w:p>
    <w:p w:rsidR="005205FD" w:rsidRPr="009D7054" w:rsidRDefault="005205FD" w:rsidP="009D7054">
      <w:pPr>
        <w:ind w:firstLine="708"/>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Количество- 2</w:t>
      </w:r>
      <w:r w:rsidRPr="009D7054">
        <w:rPr>
          <w:rFonts w:ascii="Times New Roman" w:hAnsi="Times New Roman"/>
          <w:sz w:val="24"/>
          <w:szCs w:val="24"/>
        </w:rPr>
        <w:t xml:space="preserve"> броя </w:t>
      </w:r>
    </w:p>
    <w:p w:rsidR="005205FD" w:rsidRDefault="005205FD" w:rsidP="009D7054">
      <w:pPr>
        <w:ind w:firstLine="708"/>
        <w:rPr>
          <w:rFonts w:ascii="Times New Roman" w:hAnsi="Times New Roman"/>
          <w:sz w:val="24"/>
          <w:szCs w:val="24"/>
        </w:rPr>
      </w:pPr>
      <w:r w:rsidRPr="009D7054">
        <w:rPr>
          <w:rFonts w:ascii="Times New Roman" w:hAnsi="Times New Roman"/>
          <w:sz w:val="24"/>
          <w:szCs w:val="24"/>
        </w:rPr>
        <w:t xml:space="preserve"> 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Процесор</w:t>
            </w:r>
          </w:p>
        </w:tc>
        <w:tc>
          <w:tcPr>
            <w:tcW w:w="6939" w:type="dxa"/>
            <w:shd w:val="clear" w:color="auto" w:fill="auto"/>
            <w:tcMar>
              <w:left w:w="93" w:type="dxa"/>
            </w:tcMar>
          </w:tcPr>
          <w:p w:rsidR="00A77196" w:rsidRDefault="00A77196" w:rsidP="00A77196">
            <w:pPr>
              <w:pStyle w:val="Default"/>
            </w:pPr>
            <w:r w:rsidRPr="00526FE6">
              <w:rPr>
                <w:color w:val="00000A"/>
                <w:sz w:val="20"/>
                <w:szCs w:val="20"/>
              </w:rPr>
              <w:t>Архитектура х86-64; мин. 2 физ.ядра; ≥ 3.1GHz / 3MB cache</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Оперативна памет</w:t>
            </w:r>
          </w:p>
        </w:tc>
        <w:tc>
          <w:tcPr>
            <w:tcW w:w="6939" w:type="dxa"/>
            <w:shd w:val="clear" w:color="auto" w:fill="auto"/>
            <w:tcMar>
              <w:left w:w="93" w:type="dxa"/>
            </w:tcMar>
          </w:tcPr>
          <w:p w:rsidR="00A77196" w:rsidRDefault="00A77196" w:rsidP="00A77196">
            <w:pPr>
              <w:pStyle w:val="Default"/>
            </w:pPr>
            <w:r w:rsidRPr="00526FE6">
              <w:rPr>
                <w:color w:val="00000A"/>
                <w:sz w:val="20"/>
                <w:szCs w:val="20"/>
              </w:rPr>
              <w:t xml:space="preserve">Мин. 4GB DDR4 2133MHz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Твърд диск</w:t>
            </w:r>
          </w:p>
        </w:tc>
        <w:tc>
          <w:tcPr>
            <w:tcW w:w="6939" w:type="dxa"/>
            <w:shd w:val="clear" w:color="auto" w:fill="auto"/>
            <w:tcMar>
              <w:left w:w="93" w:type="dxa"/>
            </w:tcMar>
          </w:tcPr>
          <w:p w:rsidR="00A77196" w:rsidRDefault="00A77196" w:rsidP="00A77196">
            <w:pPr>
              <w:pStyle w:val="Default"/>
            </w:pPr>
            <w:r w:rsidRPr="00526FE6">
              <w:rPr>
                <w:color w:val="00000A"/>
                <w:sz w:val="20"/>
                <w:szCs w:val="20"/>
              </w:rPr>
              <w:t>Мин. 1000 GB SATA</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Дисплей</w:t>
            </w:r>
          </w:p>
        </w:tc>
        <w:tc>
          <w:tcPr>
            <w:tcW w:w="6939" w:type="dxa"/>
            <w:shd w:val="clear" w:color="auto" w:fill="auto"/>
            <w:tcMar>
              <w:left w:w="93" w:type="dxa"/>
            </w:tcMar>
          </w:tcPr>
          <w:p w:rsidR="00A77196" w:rsidRDefault="00A77196" w:rsidP="00A77196">
            <w:pPr>
              <w:pStyle w:val="Default"/>
            </w:pPr>
            <w:r w:rsidRPr="00526FE6">
              <w:rPr>
                <w:color w:val="00000A"/>
                <w:sz w:val="20"/>
                <w:szCs w:val="20"/>
              </w:rPr>
              <w:t xml:space="preserve">15.6“ (39.62см) Мин. 1366х768 LED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Интерфейси</w:t>
            </w:r>
          </w:p>
        </w:tc>
        <w:tc>
          <w:tcPr>
            <w:tcW w:w="6939" w:type="dxa"/>
            <w:shd w:val="clear" w:color="auto" w:fill="auto"/>
            <w:tcMar>
              <w:left w:w="93" w:type="dxa"/>
            </w:tcMar>
          </w:tcPr>
          <w:p w:rsidR="00A77196" w:rsidRDefault="00A77196" w:rsidP="00A77196">
            <w:pPr>
              <w:pStyle w:val="Default"/>
            </w:pPr>
            <w:r w:rsidRPr="00526FE6">
              <w:rPr>
                <w:color w:val="00000A"/>
                <w:sz w:val="20"/>
                <w:szCs w:val="20"/>
              </w:rPr>
              <w:t>HDMI; RJ45; 1x USB 2.0, 2x USB 3.0; Audio out/in;</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Оптично устройство</w:t>
            </w:r>
          </w:p>
        </w:tc>
        <w:tc>
          <w:tcPr>
            <w:tcW w:w="6939" w:type="dxa"/>
            <w:shd w:val="clear" w:color="auto" w:fill="auto"/>
            <w:tcMar>
              <w:left w:w="93" w:type="dxa"/>
            </w:tcMar>
          </w:tcPr>
          <w:p w:rsidR="00A77196" w:rsidRDefault="00A77196" w:rsidP="00A77196">
            <w:pPr>
              <w:pStyle w:val="Default"/>
            </w:pPr>
            <w:r w:rsidRPr="00526FE6">
              <w:rPr>
                <w:color w:val="00000A"/>
                <w:sz w:val="20"/>
                <w:szCs w:val="20"/>
              </w:rPr>
              <w:t>Поддържани носители: DVD-ROM , DVD±R (SL/DL), DVD±RW</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Камера</w:t>
            </w:r>
          </w:p>
        </w:tc>
        <w:tc>
          <w:tcPr>
            <w:tcW w:w="6939" w:type="dxa"/>
            <w:shd w:val="clear" w:color="auto" w:fill="auto"/>
            <w:tcMar>
              <w:left w:w="93" w:type="dxa"/>
            </w:tcMar>
          </w:tcPr>
          <w:p w:rsidR="00A77196" w:rsidRDefault="00A77196" w:rsidP="00A77196">
            <w:pPr>
              <w:pStyle w:val="Default"/>
            </w:pPr>
            <w:r w:rsidRPr="00526FE6">
              <w:rPr>
                <w:color w:val="00000A"/>
                <w:sz w:val="20"/>
                <w:szCs w:val="20"/>
              </w:rPr>
              <w:t>Мин. 1MPx</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ОС</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Linux или FreeDOS</w:t>
            </w:r>
          </w:p>
        </w:tc>
      </w:tr>
    </w:tbl>
    <w:p w:rsidR="005205FD" w:rsidRDefault="005205FD" w:rsidP="009D7054">
      <w:pPr>
        <w:ind w:firstLine="708"/>
        <w:rPr>
          <w:rFonts w:ascii="Times New Roman" w:hAnsi="Times New Roman"/>
          <w:sz w:val="24"/>
          <w:szCs w:val="24"/>
        </w:rPr>
      </w:pPr>
    </w:p>
    <w:p w:rsidR="005205FD" w:rsidRDefault="005205FD" w:rsidP="009D7054">
      <w:pPr>
        <w:ind w:firstLine="708"/>
        <w:rPr>
          <w:rFonts w:ascii="Times New Roman" w:hAnsi="Times New Roman"/>
          <w:b/>
          <w:sz w:val="24"/>
          <w:szCs w:val="24"/>
        </w:rPr>
      </w:pPr>
      <w:r w:rsidRPr="009D7054">
        <w:rPr>
          <w:rFonts w:ascii="Times New Roman" w:hAnsi="Times New Roman"/>
          <w:b/>
          <w:sz w:val="24"/>
          <w:szCs w:val="24"/>
        </w:rPr>
        <w:t>2.3 ФИКСИРАНА КОНФИГУРАЦИЯ 3</w:t>
      </w:r>
    </w:p>
    <w:p w:rsidR="005205FD" w:rsidRDefault="005205FD" w:rsidP="009D7054">
      <w:pPr>
        <w:ind w:firstLine="708"/>
        <w:rPr>
          <w:rFonts w:ascii="Times New Roman" w:hAnsi="Times New Roman"/>
          <w:sz w:val="24"/>
          <w:szCs w:val="24"/>
        </w:rPr>
      </w:pPr>
      <w:r>
        <w:rPr>
          <w:rFonts w:ascii="Times New Roman" w:hAnsi="Times New Roman"/>
          <w:sz w:val="24"/>
          <w:szCs w:val="24"/>
        </w:rPr>
        <w:t>Количество- 3 броя</w:t>
      </w:r>
    </w:p>
    <w:p w:rsidR="005205FD" w:rsidRDefault="005205FD" w:rsidP="009D7054">
      <w:pPr>
        <w:ind w:firstLine="708"/>
        <w:rPr>
          <w:rFonts w:ascii="Times New Roman" w:hAnsi="Times New Roman"/>
          <w:sz w:val="24"/>
          <w:szCs w:val="24"/>
        </w:rPr>
      </w:pPr>
      <w:r>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Процесор</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Архитектура х86-64; мин. 2 физ.ядра; ≥2,7GHz / 3MB cache, TDP max 15W</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Оперативна памет</w:t>
            </w:r>
          </w:p>
        </w:tc>
        <w:tc>
          <w:tcPr>
            <w:tcW w:w="6939" w:type="dxa"/>
            <w:shd w:val="clear" w:color="auto" w:fill="auto"/>
            <w:tcMar>
              <w:left w:w="93" w:type="dxa"/>
            </w:tcMar>
          </w:tcPr>
          <w:p w:rsidR="00A77196" w:rsidRDefault="00A77196" w:rsidP="00A77196">
            <w:pPr>
              <w:pStyle w:val="Default"/>
            </w:pPr>
            <w:r w:rsidRPr="00526FE6">
              <w:rPr>
                <w:color w:val="00000A"/>
                <w:sz w:val="20"/>
                <w:szCs w:val="20"/>
              </w:rPr>
              <w:t>Мин. 8GB DDR4 2133MHz</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lastRenderedPageBreak/>
              <w:t>Твърд диск</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1000 GB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Дисплей</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15.6“ (39.62см) Мин. 1366х768 LED</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 xml:space="preserve">Видео контролер </w:t>
            </w:r>
          </w:p>
        </w:tc>
        <w:tc>
          <w:tcPr>
            <w:tcW w:w="6939" w:type="dxa"/>
            <w:shd w:val="clear" w:color="auto" w:fill="auto"/>
            <w:tcMar>
              <w:left w:w="93" w:type="dxa"/>
            </w:tcMar>
          </w:tcPr>
          <w:p w:rsidR="00A77196" w:rsidRPr="00526FE6" w:rsidRDefault="00A77196" w:rsidP="00526FE6">
            <w:pPr>
              <w:pStyle w:val="Default"/>
              <w:tabs>
                <w:tab w:val="center" w:pos="3362"/>
              </w:tabs>
              <w:rPr>
                <w:color w:val="00000A"/>
                <w:sz w:val="20"/>
                <w:szCs w:val="20"/>
              </w:rPr>
            </w:pPr>
            <w:r w:rsidRPr="00526FE6">
              <w:rPr>
                <w:sz w:val="20"/>
                <w:szCs w:val="20"/>
              </w:rPr>
              <w:t>≥ 2GB собствена памет</w:t>
            </w:r>
            <w:r w:rsidRPr="00526FE6">
              <w:rPr>
                <w:sz w:val="20"/>
                <w:szCs w:val="20"/>
              </w:rPr>
              <w:tab/>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Интерфейси</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HDMI; RJ45; 1x USB 2.0, 2x USB 3.0; Audio out/in;</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Оптично устройство</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Поддържани носители: DVD-ROM , DVD±R (SL/DL), DVD±RW</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Камера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1MPx HD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ОС</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Linux или FreeDOS</w:t>
            </w:r>
          </w:p>
        </w:tc>
      </w:tr>
    </w:tbl>
    <w:p w:rsidR="005205FD" w:rsidRDefault="005205FD" w:rsidP="009D7054">
      <w:pPr>
        <w:ind w:firstLine="708"/>
        <w:rPr>
          <w:rFonts w:ascii="Times New Roman" w:hAnsi="Times New Roman"/>
          <w:sz w:val="24"/>
          <w:szCs w:val="24"/>
        </w:rPr>
      </w:pPr>
    </w:p>
    <w:p w:rsidR="005205FD" w:rsidRDefault="005205FD" w:rsidP="009D7054">
      <w:pPr>
        <w:ind w:firstLine="708"/>
        <w:rPr>
          <w:rFonts w:ascii="Times New Roman" w:hAnsi="Times New Roman"/>
          <w:b/>
          <w:sz w:val="24"/>
          <w:szCs w:val="24"/>
        </w:rPr>
      </w:pPr>
      <w:r w:rsidRPr="009D7054">
        <w:rPr>
          <w:rFonts w:ascii="Times New Roman" w:hAnsi="Times New Roman"/>
          <w:b/>
          <w:sz w:val="24"/>
          <w:szCs w:val="24"/>
        </w:rPr>
        <w:t>2.4 ФИКСИРАНА КОНФИГУРАЦИЯ 4</w:t>
      </w:r>
    </w:p>
    <w:p w:rsidR="005205FD" w:rsidRPr="009D7054" w:rsidRDefault="005205FD" w:rsidP="009D7054">
      <w:pPr>
        <w:ind w:firstLine="708"/>
        <w:rPr>
          <w:rFonts w:ascii="Times New Roman" w:hAnsi="Times New Roman"/>
          <w:sz w:val="24"/>
          <w:szCs w:val="24"/>
        </w:rPr>
      </w:pPr>
      <w:r>
        <w:rPr>
          <w:rFonts w:ascii="Times New Roman" w:hAnsi="Times New Roman"/>
          <w:sz w:val="24"/>
          <w:szCs w:val="24"/>
        </w:rPr>
        <w:t>Количество- 1 брой</w:t>
      </w:r>
    </w:p>
    <w:p w:rsidR="005205FD" w:rsidRDefault="005205FD" w:rsidP="009D7054">
      <w:pPr>
        <w:ind w:firstLine="708"/>
        <w:rPr>
          <w:rFonts w:ascii="Times New Roman" w:hAnsi="Times New Roman"/>
          <w:sz w:val="24"/>
          <w:szCs w:val="24"/>
        </w:rPr>
      </w:pPr>
      <w:r w:rsidRPr="009D7054">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Процесор</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Архитектура х86-64; мин. 2 физ.ядра; ≥2,8GHz / 3MB cache</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Оперативна памет</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8GB DDR4 2133MHz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Твърд диск</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256 GB SATA3 SSD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Оптично устройство</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Поддържани носители: DVD-ROM , DVD±R (SL/DL), DVD±RW</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Дисплей</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15.6“ (39.62см) Мин 1366х768 LED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 xml:space="preserve">Видео контролер </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 2GB собствена памет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Интерфейси</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HDMI; RJ45; 1x USB 2.0, 1x USB 3.0; Audio out/in;</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Камера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1MPx HD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ОС</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bookmarkStart w:id="0" w:name="_Hlk454109130"/>
            <w:bookmarkEnd w:id="0"/>
            <w:r w:rsidRPr="00526FE6">
              <w:rPr>
                <w:rFonts w:cs="DejaVu Sans"/>
                <w:sz w:val="20"/>
                <w:szCs w:val="20"/>
              </w:rPr>
              <w:t>Linux или FreeDOS</w:t>
            </w:r>
          </w:p>
        </w:tc>
      </w:tr>
    </w:tbl>
    <w:p w:rsidR="005205FD" w:rsidRDefault="005205FD" w:rsidP="009D7054">
      <w:pPr>
        <w:ind w:firstLine="708"/>
        <w:rPr>
          <w:rFonts w:ascii="Times New Roman" w:hAnsi="Times New Roman"/>
          <w:sz w:val="24"/>
          <w:szCs w:val="24"/>
        </w:rPr>
      </w:pPr>
    </w:p>
    <w:p w:rsidR="005205FD" w:rsidRDefault="005205FD" w:rsidP="009D7054">
      <w:pPr>
        <w:ind w:firstLine="708"/>
        <w:rPr>
          <w:rFonts w:ascii="Times New Roman" w:hAnsi="Times New Roman"/>
          <w:sz w:val="24"/>
          <w:szCs w:val="24"/>
        </w:rPr>
      </w:pPr>
    </w:p>
    <w:p w:rsidR="005205FD" w:rsidRDefault="005205FD" w:rsidP="009D7054">
      <w:pPr>
        <w:ind w:firstLine="708"/>
        <w:rPr>
          <w:rFonts w:ascii="Times New Roman" w:hAnsi="Times New Roman"/>
          <w:b/>
          <w:sz w:val="24"/>
          <w:szCs w:val="24"/>
        </w:rPr>
      </w:pPr>
      <w:r w:rsidRPr="009D7054">
        <w:rPr>
          <w:rFonts w:ascii="Times New Roman" w:hAnsi="Times New Roman"/>
          <w:b/>
          <w:sz w:val="24"/>
          <w:szCs w:val="24"/>
        </w:rPr>
        <w:t>2.5 ФИКСИРАНА КОНФИГУРАЦИЯ 5</w:t>
      </w:r>
    </w:p>
    <w:p w:rsidR="005205FD" w:rsidRPr="009D7054" w:rsidRDefault="005205FD" w:rsidP="009D7054">
      <w:pPr>
        <w:ind w:firstLine="708"/>
        <w:rPr>
          <w:rFonts w:ascii="Times New Roman" w:hAnsi="Times New Roman"/>
          <w:sz w:val="24"/>
          <w:szCs w:val="24"/>
        </w:rPr>
      </w:pPr>
      <w:r>
        <w:rPr>
          <w:rFonts w:ascii="Times New Roman" w:hAnsi="Times New Roman"/>
          <w:sz w:val="24"/>
          <w:szCs w:val="24"/>
        </w:rPr>
        <w:t>Количество- 2 броя</w:t>
      </w:r>
      <w:r w:rsidRPr="009D7054">
        <w:rPr>
          <w:rFonts w:ascii="Times New Roman" w:hAnsi="Times New Roman"/>
          <w:sz w:val="24"/>
          <w:szCs w:val="24"/>
        </w:rPr>
        <w:t xml:space="preserve"> </w:t>
      </w:r>
    </w:p>
    <w:p w:rsidR="005205FD" w:rsidRDefault="005205FD" w:rsidP="009D7054">
      <w:pPr>
        <w:ind w:firstLine="708"/>
        <w:rPr>
          <w:rFonts w:ascii="Times New Roman" w:hAnsi="Times New Roman"/>
          <w:sz w:val="24"/>
          <w:szCs w:val="24"/>
        </w:rPr>
      </w:pPr>
      <w:r w:rsidRPr="009D7054">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Процесор</w:t>
            </w:r>
          </w:p>
        </w:tc>
        <w:tc>
          <w:tcPr>
            <w:tcW w:w="6939" w:type="dxa"/>
            <w:shd w:val="clear" w:color="auto" w:fill="auto"/>
            <w:tcMar>
              <w:left w:w="93" w:type="dxa"/>
            </w:tcMar>
          </w:tcPr>
          <w:p w:rsidR="00A77196" w:rsidRDefault="00A77196" w:rsidP="00A77196">
            <w:pPr>
              <w:pStyle w:val="Default"/>
            </w:pPr>
            <w:r w:rsidRPr="00526FE6">
              <w:rPr>
                <w:color w:val="00000A"/>
                <w:sz w:val="20"/>
                <w:szCs w:val="20"/>
              </w:rPr>
              <w:t>Архитектура х86-64; мин. 2 физ.ядра; ≥2,5GHz / 3MB cache</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Оперативна памет</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8GB DDR4 2133MHz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Твърд диск</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1000 GB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Дисплей</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15.6“ (39.62см) Мин. 1920х1080 LED FullHD</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 xml:space="preserve">Видео контролер </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sz w:val="20"/>
                <w:szCs w:val="20"/>
              </w:rPr>
              <w:t>≥ 2GB собствена памет</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Интерфейси</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HDMI; RJ45; 1x USB 2.0, 2x USB 3.0; Audio out/in;</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Оптично устройство</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Поддържани носители: DVD-ROM , DVD±R (SL/DL), DVD±RW</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Камера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1MPx HD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ОС</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Linux или FreeDOS</w:t>
            </w:r>
          </w:p>
        </w:tc>
      </w:tr>
    </w:tbl>
    <w:p w:rsidR="005205FD" w:rsidRDefault="005205FD" w:rsidP="006455A2">
      <w:pPr>
        <w:rPr>
          <w:rFonts w:ascii="Times New Roman" w:hAnsi="Times New Roman"/>
          <w:sz w:val="24"/>
          <w:szCs w:val="24"/>
        </w:rPr>
      </w:pPr>
    </w:p>
    <w:p w:rsidR="005205FD" w:rsidRPr="00CD0E60" w:rsidRDefault="005205FD" w:rsidP="00CD0E60">
      <w:pPr>
        <w:rPr>
          <w:rFonts w:ascii="Times New Roman" w:hAnsi="Times New Roman"/>
          <w:b/>
          <w:sz w:val="24"/>
          <w:szCs w:val="24"/>
        </w:rPr>
      </w:pPr>
      <w:r>
        <w:rPr>
          <w:rFonts w:ascii="Times New Roman" w:hAnsi="Times New Roman"/>
          <w:sz w:val="24"/>
          <w:szCs w:val="24"/>
        </w:rPr>
        <w:t xml:space="preserve">           </w:t>
      </w:r>
      <w:r w:rsidRPr="00CD0E60">
        <w:rPr>
          <w:rFonts w:ascii="Times New Roman" w:hAnsi="Times New Roman"/>
          <w:b/>
          <w:sz w:val="24"/>
          <w:szCs w:val="24"/>
        </w:rPr>
        <w:t xml:space="preserve"> 2.6 ФИКСИРАНА КОНФИГУРАЦИЯ 6</w:t>
      </w:r>
    </w:p>
    <w:p w:rsidR="005205FD" w:rsidRPr="00CD0E60" w:rsidRDefault="005205FD" w:rsidP="00CD0E60">
      <w:pPr>
        <w:rPr>
          <w:rFonts w:ascii="Times New Roman" w:hAnsi="Times New Roman"/>
          <w:sz w:val="24"/>
          <w:szCs w:val="24"/>
        </w:rPr>
      </w:pPr>
      <w:r>
        <w:rPr>
          <w:rFonts w:ascii="Times New Roman" w:hAnsi="Times New Roman"/>
          <w:sz w:val="24"/>
          <w:szCs w:val="24"/>
        </w:rPr>
        <w:t xml:space="preserve">            Количество- 1 брой</w:t>
      </w:r>
      <w:r w:rsidRPr="00CD0E60">
        <w:rPr>
          <w:rFonts w:ascii="Times New Roman" w:hAnsi="Times New Roman"/>
          <w:sz w:val="24"/>
          <w:szCs w:val="24"/>
        </w:rPr>
        <w:t xml:space="preserve"> </w:t>
      </w:r>
    </w:p>
    <w:p w:rsidR="005205FD" w:rsidRDefault="005205FD" w:rsidP="00CD0E60">
      <w:pPr>
        <w:rPr>
          <w:rFonts w:ascii="Times New Roman" w:hAnsi="Times New Roman"/>
          <w:sz w:val="24"/>
          <w:szCs w:val="24"/>
        </w:rPr>
      </w:pPr>
      <w:r>
        <w:rPr>
          <w:rFonts w:ascii="Times New Roman" w:hAnsi="Times New Roman"/>
          <w:sz w:val="24"/>
          <w:szCs w:val="24"/>
        </w:rPr>
        <w:t xml:space="preserve">            </w:t>
      </w:r>
      <w:r w:rsidRPr="00CD0E60">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Процесор</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Архитектура х86-64; мин. 2 физ.ядра; ≥3,5GHz</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Оперативна памет</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Мин. 8GB DDR4</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Твърд диск</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1000 GB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lastRenderedPageBreak/>
              <w:t>Дисплей</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15.6“ (39.62см) Мин. 1920х1080 LED FullHD</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 xml:space="preserve">Видео контролер </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sz w:val="20"/>
                <w:szCs w:val="20"/>
              </w:rPr>
              <w:t>≥ 2GB собствена памет</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Интерфейси</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HDMI; RJ45; 1x USB 2.0, 2x USB 3.0; Audio out/in; Bluetooth</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Оптично устройство</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Поддържани носители: DVD-ROM , DVD±R (SL/DL), DVD±RW</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Камера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1MPx HD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ОС</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Linux или FreeDOS</w:t>
            </w:r>
          </w:p>
        </w:tc>
      </w:tr>
    </w:tbl>
    <w:p w:rsidR="005205FD" w:rsidRDefault="005205FD" w:rsidP="00CD0E60">
      <w:pPr>
        <w:rPr>
          <w:rFonts w:ascii="Times New Roman" w:hAnsi="Times New Roman"/>
          <w:sz w:val="24"/>
          <w:szCs w:val="24"/>
        </w:rPr>
      </w:pPr>
    </w:p>
    <w:p w:rsidR="005205FD" w:rsidRDefault="005205FD" w:rsidP="006455A2">
      <w:pPr>
        <w:rPr>
          <w:rFonts w:ascii="Times New Roman" w:hAnsi="Times New Roman"/>
          <w:sz w:val="24"/>
          <w:szCs w:val="24"/>
        </w:rPr>
      </w:pPr>
    </w:p>
    <w:p w:rsidR="005205FD" w:rsidRPr="00CD0E60" w:rsidRDefault="005205FD" w:rsidP="00CD0E60">
      <w:pPr>
        <w:rPr>
          <w:rFonts w:ascii="Times New Roman" w:hAnsi="Times New Roman"/>
          <w:b/>
          <w:sz w:val="24"/>
          <w:szCs w:val="24"/>
        </w:rPr>
      </w:pPr>
      <w:r w:rsidRPr="00CD0E60">
        <w:rPr>
          <w:rFonts w:ascii="Times New Roman" w:hAnsi="Times New Roman"/>
          <w:b/>
          <w:sz w:val="24"/>
          <w:szCs w:val="24"/>
        </w:rPr>
        <w:t xml:space="preserve">            2.7 ФИКСИРАНА КОНФИГУРАЦИЯ 7</w:t>
      </w:r>
    </w:p>
    <w:p w:rsidR="005205FD" w:rsidRPr="00CD0E60" w:rsidRDefault="005205FD" w:rsidP="00CD0E60">
      <w:pPr>
        <w:rPr>
          <w:rFonts w:ascii="Times New Roman" w:hAnsi="Times New Roman"/>
          <w:sz w:val="24"/>
          <w:szCs w:val="24"/>
        </w:rPr>
      </w:pPr>
      <w:r w:rsidRPr="00CD0E60">
        <w:rPr>
          <w:rFonts w:ascii="Times New Roman" w:hAnsi="Times New Roman"/>
          <w:sz w:val="24"/>
          <w:szCs w:val="24"/>
        </w:rPr>
        <w:t xml:space="preserve">            Количество- 1 брой </w:t>
      </w:r>
    </w:p>
    <w:p w:rsidR="005205FD" w:rsidRDefault="005205FD" w:rsidP="00CD0E60">
      <w:pPr>
        <w:rPr>
          <w:rFonts w:ascii="Times New Roman" w:hAnsi="Times New Roman"/>
          <w:sz w:val="24"/>
          <w:szCs w:val="24"/>
        </w:rPr>
      </w:pPr>
      <w:r w:rsidRPr="00CD0E60">
        <w:rPr>
          <w:rFonts w:ascii="Times New Roman" w:hAnsi="Times New Roman"/>
          <w:sz w:val="24"/>
          <w:szCs w:val="24"/>
        </w:rPr>
        <w:t xml:space="preserve">            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Процесор</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Архитектура х86-64; мин. 4 физ.ядра; ≥3,5GHz / 6MB cache Max. TDP 45W</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Оперативна памет</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8GB DDR4 2133MHz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Твърд диск</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Мин. 128 GB SSD</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Твърд диск</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1000 GB  7200rpm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Оптично устройство</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Поддържани носители: DVD-ROM (SL/DL), DVD±R (SL/DL), DVD±RW, DVD-RAM, M-DISC, CD-R/RW/ROM, CD-DA, Video CD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Дисплей</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15.6“ (39.62см) мин 1920х1080 матов LED с IPS матрица</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Видео контролер</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Мин. 4GB DDR5 собствена памет</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Интерфейси</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HDMI; RJ45 мрежова карта 10/100/1000; 2xUSB 3.0; Bluetooth 4.0, Wi-Fi a/b/g/n/ac, високоговорители 2 бр., Multi-in-1 Card Reader,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Камера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1MPx HD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Батерия</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3 клетъчна Li-Ion с издръжливост до 6 часа</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3 години от производителя (обслужване на място в рамките на 2 дни)</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ОС</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Linux или FreeDOS</w:t>
            </w:r>
          </w:p>
        </w:tc>
      </w:tr>
    </w:tbl>
    <w:p w:rsidR="005205FD" w:rsidRDefault="005205FD" w:rsidP="00CD0E60">
      <w:pPr>
        <w:rPr>
          <w:rFonts w:ascii="Times New Roman" w:hAnsi="Times New Roman"/>
          <w:sz w:val="24"/>
          <w:szCs w:val="24"/>
        </w:rPr>
      </w:pPr>
    </w:p>
    <w:p w:rsidR="005205FD" w:rsidRDefault="005205FD" w:rsidP="00CD0E60">
      <w:pPr>
        <w:rPr>
          <w:rFonts w:ascii="Times New Roman" w:hAnsi="Times New Roman"/>
          <w:sz w:val="24"/>
          <w:szCs w:val="24"/>
        </w:rPr>
      </w:pPr>
    </w:p>
    <w:p w:rsidR="005205FD" w:rsidRDefault="005205FD" w:rsidP="006455A2">
      <w:pPr>
        <w:rPr>
          <w:rFonts w:ascii="Times New Roman" w:hAnsi="Times New Roman"/>
          <w:b/>
          <w:sz w:val="24"/>
          <w:szCs w:val="24"/>
        </w:rPr>
      </w:pPr>
      <w:r w:rsidRPr="006455A2">
        <w:rPr>
          <w:rFonts w:ascii="Times New Roman" w:hAnsi="Times New Roman"/>
          <w:b/>
          <w:sz w:val="24"/>
          <w:szCs w:val="24"/>
        </w:rPr>
        <w:t>Обособена позиция № 3-„Монитори“- в предмета на обособената позицията се включва доставка на следните конфигурации:</w:t>
      </w:r>
    </w:p>
    <w:p w:rsidR="005205FD" w:rsidRDefault="005205FD" w:rsidP="006455A2">
      <w:pPr>
        <w:rPr>
          <w:rFonts w:ascii="Times New Roman" w:hAnsi="Times New Roman"/>
          <w:b/>
          <w:sz w:val="24"/>
          <w:szCs w:val="24"/>
        </w:rPr>
      </w:pPr>
    </w:p>
    <w:p w:rsidR="005205FD" w:rsidRDefault="005205FD" w:rsidP="006455A2">
      <w:pPr>
        <w:rPr>
          <w:rFonts w:ascii="Times New Roman" w:hAnsi="Times New Roman"/>
          <w:b/>
          <w:sz w:val="24"/>
          <w:szCs w:val="24"/>
        </w:rPr>
      </w:pPr>
      <w:r>
        <w:rPr>
          <w:rFonts w:ascii="Times New Roman" w:hAnsi="Times New Roman"/>
          <w:b/>
          <w:sz w:val="24"/>
          <w:szCs w:val="24"/>
        </w:rPr>
        <w:tab/>
        <w:t xml:space="preserve">3.1 </w:t>
      </w:r>
      <w:r w:rsidRPr="000A4069">
        <w:rPr>
          <w:rFonts w:ascii="Times New Roman" w:hAnsi="Times New Roman"/>
          <w:b/>
          <w:sz w:val="24"/>
          <w:szCs w:val="24"/>
        </w:rPr>
        <w:t>ФИКСИРАНА КОНФИГУРАЦИЯ 1</w:t>
      </w:r>
    </w:p>
    <w:p w:rsidR="005205FD" w:rsidRPr="000A4069" w:rsidRDefault="005205FD" w:rsidP="000A4069">
      <w:pPr>
        <w:rPr>
          <w:rFonts w:ascii="Times New Roman" w:hAnsi="Times New Roman"/>
          <w:sz w:val="24"/>
          <w:szCs w:val="24"/>
        </w:rPr>
      </w:pPr>
      <w:r>
        <w:rPr>
          <w:rFonts w:ascii="Times New Roman" w:hAnsi="Times New Roman"/>
          <w:b/>
          <w:sz w:val="24"/>
          <w:szCs w:val="24"/>
        </w:rPr>
        <w:tab/>
      </w:r>
      <w:r w:rsidR="00E125CE">
        <w:rPr>
          <w:rFonts w:ascii="Times New Roman" w:hAnsi="Times New Roman"/>
          <w:sz w:val="24"/>
          <w:szCs w:val="24"/>
        </w:rPr>
        <w:t>Количество- 45</w:t>
      </w:r>
      <w:r w:rsidRPr="000A4069">
        <w:rPr>
          <w:rFonts w:ascii="Times New Roman" w:hAnsi="Times New Roman"/>
          <w:sz w:val="24"/>
          <w:szCs w:val="24"/>
        </w:rPr>
        <w:t xml:space="preserve"> броя </w:t>
      </w:r>
    </w:p>
    <w:p w:rsidR="005205FD" w:rsidRDefault="005205FD" w:rsidP="000A4069">
      <w:pPr>
        <w:ind w:firstLine="708"/>
        <w:rPr>
          <w:rFonts w:ascii="Times New Roman" w:hAnsi="Times New Roman"/>
          <w:sz w:val="24"/>
          <w:szCs w:val="24"/>
        </w:rPr>
      </w:pPr>
      <w:r w:rsidRPr="000A4069">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22"/>
        <w:gridCol w:w="6940"/>
      </w:tblGrid>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Размер на екрана</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Мин 21.5“ (53.34см); 16:9</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Резолюция</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Мин 1920х1080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Технология</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LED; матов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Яркост</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200 cd/m² </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Време за реакция</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9 ms</w:t>
            </w:r>
          </w:p>
        </w:tc>
      </w:tr>
      <w:tr w:rsidR="00A77196" w:rsidTr="00526FE6">
        <w:tc>
          <w:tcPr>
            <w:tcW w:w="2122"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Изходи </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D-SUB; DVI;</w:t>
            </w:r>
          </w:p>
        </w:tc>
      </w:tr>
      <w:tr w:rsidR="00A77196" w:rsidTr="00526FE6">
        <w:tc>
          <w:tcPr>
            <w:tcW w:w="2122"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 xml:space="preserve">Контраст </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600:1</w:t>
            </w:r>
          </w:p>
        </w:tc>
      </w:tr>
      <w:tr w:rsidR="00A77196" w:rsidTr="00526FE6">
        <w:tc>
          <w:tcPr>
            <w:tcW w:w="2122"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Цветове</w:t>
            </w:r>
          </w:p>
        </w:tc>
        <w:tc>
          <w:tcPr>
            <w:tcW w:w="6939" w:type="dxa"/>
            <w:shd w:val="clear" w:color="auto" w:fill="auto"/>
            <w:tcMar>
              <w:left w:w="93" w:type="dxa"/>
            </w:tcMar>
          </w:tcPr>
          <w:p w:rsidR="00A77196" w:rsidRPr="00526FE6" w:rsidRDefault="00A77196" w:rsidP="00A77196">
            <w:pPr>
              <w:pStyle w:val="Default"/>
              <w:rPr>
                <w:color w:val="00000A"/>
                <w:sz w:val="20"/>
                <w:szCs w:val="20"/>
              </w:rPr>
            </w:pPr>
            <w:r w:rsidRPr="00526FE6">
              <w:rPr>
                <w:color w:val="00000A"/>
                <w:sz w:val="20"/>
                <w:szCs w:val="20"/>
              </w:rPr>
              <w:t>16.7M</w:t>
            </w:r>
          </w:p>
        </w:tc>
      </w:tr>
      <w:tr w:rsidR="00A77196" w:rsidTr="00526FE6">
        <w:tc>
          <w:tcPr>
            <w:tcW w:w="2122"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Гаранция</w:t>
            </w:r>
          </w:p>
        </w:tc>
        <w:tc>
          <w:tcPr>
            <w:tcW w:w="6939" w:type="dxa"/>
            <w:shd w:val="clear" w:color="auto" w:fill="auto"/>
            <w:tcMar>
              <w:left w:w="93" w:type="dxa"/>
            </w:tcMar>
          </w:tcPr>
          <w:p w:rsidR="00A77196" w:rsidRPr="00526FE6" w:rsidRDefault="00A77196" w:rsidP="00526FE6">
            <w:pPr>
              <w:spacing w:after="0" w:line="240" w:lineRule="auto"/>
              <w:rPr>
                <w:rFonts w:cs="DejaVu Sans"/>
                <w:sz w:val="20"/>
                <w:szCs w:val="20"/>
              </w:rPr>
            </w:pPr>
            <w:bookmarkStart w:id="1" w:name="OLE_LINK1"/>
            <w:bookmarkStart w:id="2" w:name="OLE_LINK2"/>
            <w:bookmarkEnd w:id="1"/>
            <w:bookmarkEnd w:id="2"/>
            <w:r w:rsidRPr="00526FE6">
              <w:rPr>
                <w:rFonts w:cs="DejaVu Sans"/>
                <w:sz w:val="20"/>
                <w:szCs w:val="20"/>
              </w:rPr>
              <w:t>Мин. 2 години от производителя (обслужване на място в рамките на 2 дни)</w:t>
            </w:r>
          </w:p>
        </w:tc>
      </w:tr>
    </w:tbl>
    <w:p w:rsidR="005205FD" w:rsidRDefault="005205FD" w:rsidP="000A4069">
      <w:pPr>
        <w:ind w:firstLine="708"/>
        <w:rPr>
          <w:rFonts w:ascii="Times New Roman" w:hAnsi="Times New Roman"/>
          <w:sz w:val="24"/>
          <w:szCs w:val="24"/>
        </w:rPr>
      </w:pPr>
    </w:p>
    <w:p w:rsidR="005205FD" w:rsidRDefault="005205FD" w:rsidP="000A4069">
      <w:pPr>
        <w:rPr>
          <w:rFonts w:ascii="Times New Roman" w:hAnsi="Times New Roman"/>
          <w:b/>
          <w:sz w:val="24"/>
          <w:szCs w:val="24"/>
        </w:rPr>
      </w:pPr>
      <w:r w:rsidRPr="000A4069">
        <w:rPr>
          <w:rFonts w:ascii="Times New Roman" w:hAnsi="Times New Roman"/>
          <w:b/>
          <w:sz w:val="24"/>
          <w:szCs w:val="24"/>
        </w:rPr>
        <w:lastRenderedPageBreak/>
        <w:t>Обособена позиция № 4-„Принтери, мултифункционални устройства, скенери“- в предмета на обособената позицията се включва доставка на следните конфигурации:</w:t>
      </w:r>
    </w:p>
    <w:p w:rsidR="005205FD" w:rsidRDefault="005205FD" w:rsidP="000A4069">
      <w:pPr>
        <w:rPr>
          <w:rFonts w:ascii="Times New Roman" w:hAnsi="Times New Roman"/>
          <w:b/>
          <w:sz w:val="24"/>
          <w:szCs w:val="24"/>
        </w:rPr>
      </w:pPr>
    </w:p>
    <w:p w:rsidR="005205FD" w:rsidRDefault="005205FD" w:rsidP="000A4069">
      <w:pPr>
        <w:rPr>
          <w:rFonts w:ascii="Times New Roman" w:hAnsi="Times New Roman"/>
          <w:b/>
          <w:sz w:val="24"/>
          <w:szCs w:val="24"/>
        </w:rPr>
      </w:pPr>
      <w:r>
        <w:rPr>
          <w:rFonts w:ascii="Times New Roman" w:hAnsi="Times New Roman"/>
          <w:b/>
          <w:sz w:val="24"/>
          <w:szCs w:val="24"/>
        </w:rPr>
        <w:tab/>
        <w:t xml:space="preserve">4.1 </w:t>
      </w:r>
      <w:r w:rsidRPr="004C4D0F">
        <w:rPr>
          <w:rFonts w:ascii="Times New Roman" w:hAnsi="Times New Roman"/>
          <w:b/>
          <w:sz w:val="24"/>
          <w:szCs w:val="24"/>
        </w:rPr>
        <w:t>ЛАЗЕРЕН ПРИНТЕР 1</w:t>
      </w:r>
    </w:p>
    <w:p w:rsidR="005205FD" w:rsidRPr="004C4D0F" w:rsidRDefault="005205FD" w:rsidP="004C4D0F">
      <w:pPr>
        <w:ind w:firstLine="708"/>
        <w:rPr>
          <w:rFonts w:ascii="Times New Roman" w:hAnsi="Times New Roman"/>
          <w:sz w:val="24"/>
          <w:szCs w:val="24"/>
        </w:rPr>
      </w:pPr>
      <w:r>
        <w:rPr>
          <w:rFonts w:ascii="Times New Roman" w:hAnsi="Times New Roman"/>
          <w:sz w:val="24"/>
          <w:szCs w:val="24"/>
        </w:rPr>
        <w:t>Количество- 2</w:t>
      </w:r>
      <w:r w:rsidRPr="004C4D0F">
        <w:rPr>
          <w:rFonts w:ascii="Times New Roman" w:hAnsi="Times New Roman"/>
          <w:sz w:val="24"/>
          <w:szCs w:val="24"/>
        </w:rPr>
        <w:t xml:space="preserve"> броя </w:t>
      </w:r>
    </w:p>
    <w:p w:rsidR="005205FD" w:rsidRDefault="005205FD" w:rsidP="004C4D0F">
      <w:pPr>
        <w:ind w:firstLine="708"/>
        <w:rPr>
          <w:rFonts w:ascii="Times New Roman" w:hAnsi="Times New Roman"/>
          <w:sz w:val="24"/>
          <w:szCs w:val="24"/>
        </w:rPr>
      </w:pPr>
      <w:r w:rsidRPr="004C4D0F">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Натоварване, стр/месец</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10 000</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Скорост</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18 стр/мин</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Консуматив</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Мин 1000 стр.</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Резолюция</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600х600 DPI</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Медия, g/m2</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60 to 163 г/м</w:t>
            </w:r>
            <w:r w:rsidRPr="00526FE6">
              <w:rPr>
                <w:rFonts w:cs="Arial"/>
                <w:sz w:val="20"/>
                <w:szCs w:val="20"/>
                <w:vertAlign w:val="superscript"/>
              </w:rPr>
              <w:t>2</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Памет, MB</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Мин 2 MB</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Капацитет за хартия - Входяща тава</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150-страници</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Капацитет за хартия - Изходяща тава</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100-страници</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Интерфейс</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USB 2.0</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Медиа, Размер</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А4</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Гаранция</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5205FD" w:rsidRDefault="005205FD" w:rsidP="004C4D0F">
      <w:pPr>
        <w:ind w:firstLine="708"/>
        <w:rPr>
          <w:rFonts w:ascii="Times New Roman" w:hAnsi="Times New Roman"/>
          <w:sz w:val="24"/>
          <w:szCs w:val="24"/>
        </w:rPr>
      </w:pPr>
    </w:p>
    <w:p w:rsidR="005205FD" w:rsidRDefault="005205FD" w:rsidP="004C4D0F">
      <w:pPr>
        <w:ind w:firstLine="708"/>
        <w:rPr>
          <w:rFonts w:ascii="Times New Roman" w:hAnsi="Times New Roman"/>
          <w:b/>
          <w:sz w:val="24"/>
          <w:szCs w:val="24"/>
        </w:rPr>
      </w:pPr>
      <w:r w:rsidRPr="00FB3A75">
        <w:rPr>
          <w:rFonts w:ascii="Times New Roman" w:hAnsi="Times New Roman"/>
          <w:b/>
          <w:sz w:val="24"/>
          <w:szCs w:val="24"/>
        </w:rPr>
        <w:t>4.2 ЛАЗЕРЕН ПРИНТЕР 2</w:t>
      </w:r>
    </w:p>
    <w:p w:rsidR="005205FD" w:rsidRPr="00FB3A75" w:rsidRDefault="005205FD" w:rsidP="00FB3A75">
      <w:pPr>
        <w:ind w:firstLine="708"/>
        <w:rPr>
          <w:rFonts w:ascii="Times New Roman" w:hAnsi="Times New Roman"/>
          <w:sz w:val="24"/>
          <w:szCs w:val="24"/>
        </w:rPr>
      </w:pPr>
      <w:r>
        <w:rPr>
          <w:rFonts w:ascii="Times New Roman" w:hAnsi="Times New Roman"/>
          <w:sz w:val="24"/>
          <w:szCs w:val="24"/>
        </w:rPr>
        <w:t>Количество- 2 броя</w:t>
      </w:r>
    </w:p>
    <w:p w:rsidR="005205FD" w:rsidRDefault="005205FD" w:rsidP="00FB3A75">
      <w:pPr>
        <w:ind w:firstLine="708"/>
        <w:rPr>
          <w:rFonts w:ascii="Times New Roman" w:hAnsi="Times New Roman"/>
          <w:sz w:val="24"/>
          <w:szCs w:val="24"/>
        </w:rPr>
      </w:pPr>
      <w:r w:rsidRPr="00FB3A75">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Натоварване, стр/месец</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15 000</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Скорост</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16 стр/мин черно; 4 стр/мин цветно</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Консуматив</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Мин 1000 стр.</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Резолюция</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600х600 DPI</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Медия, g/m2</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60 to 163 г/м</w:t>
            </w:r>
            <w:r w:rsidRPr="00526FE6">
              <w:rPr>
                <w:rFonts w:cs="Arial"/>
                <w:sz w:val="20"/>
                <w:szCs w:val="20"/>
                <w:vertAlign w:val="superscript"/>
              </w:rPr>
              <w:t>2</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Памет, MB</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Мин 8 MB</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Капацитет за хартия - Входяща тава</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150-страници</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Капацитет за хартия - Изходяща тава</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100-страници</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Интерфейс</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USB 2.0</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Медиа, Размер</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А4</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Гаранция</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5205FD" w:rsidRDefault="005205FD" w:rsidP="00FB3A75">
      <w:pPr>
        <w:ind w:firstLine="708"/>
        <w:rPr>
          <w:rFonts w:ascii="Times New Roman" w:hAnsi="Times New Roman"/>
          <w:sz w:val="24"/>
          <w:szCs w:val="24"/>
        </w:rPr>
      </w:pPr>
    </w:p>
    <w:p w:rsidR="00E125CE" w:rsidRDefault="00E125CE" w:rsidP="00FB3A75">
      <w:pPr>
        <w:ind w:firstLine="708"/>
        <w:rPr>
          <w:rFonts w:ascii="Times New Roman" w:hAnsi="Times New Roman"/>
          <w:b/>
          <w:sz w:val="24"/>
          <w:szCs w:val="24"/>
        </w:rPr>
      </w:pPr>
    </w:p>
    <w:p w:rsidR="00E125CE" w:rsidRDefault="00E125CE" w:rsidP="00FB3A75">
      <w:pPr>
        <w:ind w:firstLine="708"/>
        <w:rPr>
          <w:rFonts w:ascii="Times New Roman" w:hAnsi="Times New Roman"/>
          <w:b/>
          <w:sz w:val="24"/>
          <w:szCs w:val="24"/>
        </w:rPr>
      </w:pPr>
    </w:p>
    <w:p w:rsidR="005205FD" w:rsidRDefault="005205FD" w:rsidP="00FB3A75">
      <w:pPr>
        <w:ind w:firstLine="708"/>
        <w:rPr>
          <w:rFonts w:ascii="Times New Roman" w:hAnsi="Times New Roman"/>
          <w:b/>
          <w:sz w:val="24"/>
          <w:szCs w:val="24"/>
        </w:rPr>
      </w:pPr>
      <w:r w:rsidRPr="00FB3A75">
        <w:rPr>
          <w:rFonts w:ascii="Times New Roman" w:hAnsi="Times New Roman"/>
          <w:b/>
          <w:sz w:val="24"/>
          <w:szCs w:val="24"/>
        </w:rPr>
        <w:lastRenderedPageBreak/>
        <w:t>4.3 МАТРИЧЕН ПРИНТЕР 1</w:t>
      </w:r>
    </w:p>
    <w:p w:rsidR="005205FD" w:rsidRPr="00FB3A75" w:rsidRDefault="005205FD" w:rsidP="00FB3A75">
      <w:pPr>
        <w:ind w:firstLine="708"/>
        <w:rPr>
          <w:rFonts w:ascii="Times New Roman" w:hAnsi="Times New Roman"/>
          <w:sz w:val="24"/>
          <w:szCs w:val="24"/>
        </w:rPr>
      </w:pPr>
      <w:r>
        <w:rPr>
          <w:rFonts w:ascii="Times New Roman" w:hAnsi="Times New Roman"/>
          <w:sz w:val="24"/>
          <w:szCs w:val="24"/>
        </w:rPr>
        <w:t>Количество- 2</w:t>
      </w:r>
      <w:r w:rsidRPr="00FB3A75">
        <w:rPr>
          <w:rFonts w:ascii="Times New Roman" w:hAnsi="Times New Roman"/>
          <w:sz w:val="24"/>
          <w:szCs w:val="24"/>
        </w:rPr>
        <w:t xml:space="preserve"> броя </w:t>
      </w:r>
    </w:p>
    <w:p w:rsidR="005205FD" w:rsidRDefault="005205FD" w:rsidP="00FB3A75">
      <w:pPr>
        <w:ind w:firstLine="708"/>
        <w:rPr>
          <w:rFonts w:ascii="Times New Roman" w:hAnsi="Times New Roman"/>
          <w:sz w:val="24"/>
          <w:szCs w:val="24"/>
        </w:rPr>
      </w:pPr>
      <w:r w:rsidRPr="00FB3A75">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Натоварване</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400  million characters; 10000 h</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Скорост</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357  cps</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Консуматив</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Мин 4  million characters</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Резолюция</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600х600 DPI</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Памет, MB</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Мин 128КБ</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Интерфейс</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sz w:val="20"/>
                <w:szCs w:val="20"/>
              </w:rPr>
            </w:pPr>
            <w:r w:rsidRPr="00526FE6">
              <w:rPr>
                <w:rFonts w:cs="Arial"/>
                <w:sz w:val="20"/>
                <w:szCs w:val="20"/>
                <w:lang w:val="bg-BG"/>
              </w:rPr>
              <w:t>USB 2.0, Parallel</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Медиа, Размер</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sz w:val="20"/>
                <w:szCs w:val="20"/>
              </w:rPr>
            </w:pPr>
            <w:r w:rsidRPr="00526FE6">
              <w:rPr>
                <w:rFonts w:cs="Arial"/>
                <w:sz w:val="20"/>
                <w:szCs w:val="20"/>
                <w:lang w:val="bg-BG"/>
              </w:rPr>
              <w:t xml:space="preserve">Envelopes,Labels,Plain paper,Roll  </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Гаранция</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5205FD" w:rsidRDefault="005205FD" w:rsidP="006F4CCE">
      <w:pPr>
        <w:rPr>
          <w:rFonts w:ascii="Times New Roman" w:hAnsi="Times New Roman"/>
          <w:sz w:val="24"/>
          <w:szCs w:val="24"/>
        </w:rPr>
      </w:pPr>
    </w:p>
    <w:p w:rsidR="005205FD" w:rsidRDefault="005205FD" w:rsidP="00FB3A75">
      <w:pPr>
        <w:ind w:firstLine="708"/>
        <w:rPr>
          <w:rFonts w:ascii="Times New Roman" w:hAnsi="Times New Roman"/>
          <w:b/>
          <w:sz w:val="24"/>
          <w:szCs w:val="24"/>
        </w:rPr>
      </w:pPr>
      <w:r w:rsidRPr="00FB3A75">
        <w:rPr>
          <w:rFonts w:ascii="Times New Roman" w:hAnsi="Times New Roman"/>
          <w:b/>
          <w:sz w:val="24"/>
          <w:szCs w:val="24"/>
        </w:rPr>
        <w:t xml:space="preserve">4.4 </w:t>
      </w:r>
      <w:r w:rsidRPr="006F4CCE">
        <w:rPr>
          <w:rFonts w:ascii="Times New Roman" w:hAnsi="Times New Roman"/>
          <w:b/>
          <w:sz w:val="24"/>
          <w:szCs w:val="24"/>
        </w:rPr>
        <w:t>СКЕНЕР МОБИЛЕН 1</w:t>
      </w:r>
    </w:p>
    <w:p w:rsidR="005205FD" w:rsidRPr="00FB3A75" w:rsidRDefault="005205FD" w:rsidP="00FB3A75">
      <w:pPr>
        <w:ind w:firstLine="708"/>
        <w:rPr>
          <w:rFonts w:ascii="Times New Roman" w:hAnsi="Times New Roman"/>
          <w:sz w:val="24"/>
          <w:szCs w:val="24"/>
        </w:rPr>
      </w:pPr>
      <w:r>
        <w:rPr>
          <w:rFonts w:ascii="Times New Roman" w:hAnsi="Times New Roman"/>
          <w:sz w:val="24"/>
          <w:szCs w:val="24"/>
        </w:rPr>
        <w:t>Количество- 4</w:t>
      </w:r>
      <w:r w:rsidRPr="00FB3A75">
        <w:rPr>
          <w:rFonts w:ascii="Times New Roman" w:hAnsi="Times New Roman"/>
          <w:sz w:val="24"/>
          <w:szCs w:val="24"/>
        </w:rPr>
        <w:t xml:space="preserve"> броя </w:t>
      </w:r>
    </w:p>
    <w:p w:rsidR="005205FD" w:rsidRDefault="005205FD" w:rsidP="00FB3A75">
      <w:pPr>
        <w:ind w:firstLine="708"/>
        <w:rPr>
          <w:rFonts w:ascii="Times New Roman" w:hAnsi="Times New Roman"/>
          <w:sz w:val="24"/>
          <w:szCs w:val="24"/>
        </w:rPr>
      </w:pPr>
      <w:r w:rsidRPr="00FB3A75">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Скенер, тип</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Мобилен</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Медия, размер</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A4  цветен контактен датчик за изображение</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Скенер резолюция</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Резолюция 300/600/900 DPI</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Файлови формати</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За текст и картини: PDF, JPEG</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Интерфейс</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USB 2.0</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Други</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 xml:space="preserve">Сензор за изображения ширина 217 мм </w:t>
            </w:r>
          </w:p>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 xml:space="preserve">Максимална скорост на сканиране за документи А4: </w:t>
            </w:r>
          </w:p>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 xml:space="preserve">Цветно висока резолюция: 13 секунди </w:t>
            </w:r>
          </w:p>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 xml:space="preserve">Черно &amp; бяло висока резолюция: 10секунди </w:t>
            </w:r>
          </w:p>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 xml:space="preserve">Цветно ниска резолюция: 3 секунди </w:t>
            </w:r>
          </w:p>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 xml:space="preserve">Черно &amp; бяло ниска резолюция: 2 секунди </w:t>
            </w:r>
          </w:p>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 xml:space="preserve">MicroSD карта / MicroSDHC карта до 32 GB </w:t>
            </w:r>
          </w:p>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 xml:space="preserve">Батерии: 3 х AAA алкални батерии </w:t>
            </w:r>
          </w:p>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 xml:space="preserve">Живот на батерията (сканиране на MicroSD Card) до 550 страници (A4, 300 DPI, цвят) </w:t>
            </w:r>
          </w:p>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Тегло: 190 гр.</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Гаранция</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5205FD" w:rsidRDefault="005205FD" w:rsidP="00FB3A75">
      <w:pPr>
        <w:ind w:firstLine="708"/>
        <w:rPr>
          <w:rFonts w:ascii="Times New Roman" w:hAnsi="Times New Roman"/>
          <w:sz w:val="24"/>
          <w:szCs w:val="24"/>
        </w:rPr>
      </w:pPr>
    </w:p>
    <w:p w:rsidR="005205FD" w:rsidRDefault="005205FD" w:rsidP="00FB3A75">
      <w:pPr>
        <w:ind w:firstLine="708"/>
        <w:rPr>
          <w:rFonts w:ascii="Times New Roman" w:hAnsi="Times New Roman"/>
          <w:b/>
          <w:sz w:val="24"/>
          <w:szCs w:val="24"/>
        </w:rPr>
      </w:pPr>
      <w:r w:rsidRPr="001E0E5A">
        <w:rPr>
          <w:rFonts w:ascii="Times New Roman" w:hAnsi="Times New Roman"/>
          <w:b/>
          <w:sz w:val="24"/>
          <w:szCs w:val="24"/>
        </w:rPr>
        <w:t xml:space="preserve">4.5 </w:t>
      </w:r>
      <w:r>
        <w:rPr>
          <w:rFonts w:ascii="Times New Roman" w:hAnsi="Times New Roman"/>
          <w:b/>
          <w:sz w:val="24"/>
          <w:szCs w:val="24"/>
        </w:rPr>
        <w:t>СКЕНЕР 2</w:t>
      </w:r>
    </w:p>
    <w:p w:rsidR="005205FD" w:rsidRPr="001E0E5A" w:rsidRDefault="005205FD" w:rsidP="001E0E5A">
      <w:pPr>
        <w:ind w:firstLine="708"/>
        <w:rPr>
          <w:rFonts w:ascii="Times New Roman" w:hAnsi="Times New Roman"/>
          <w:sz w:val="24"/>
          <w:szCs w:val="24"/>
        </w:rPr>
      </w:pPr>
      <w:r>
        <w:rPr>
          <w:rFonts w:ascii="Times New Roman" w:hAnsi="Times New Roman"/>
          <w:sz w:val="24"/>
          <w:szCs w:val="24"/>
        </w:rPr>
        <w:t>Количество- 1 брой</w:t>
      </w:r>
      <w:r w:rsidRPr="001E0E5A">
        <w:rPr>
          <w:rFonts w:ascii="Times New Roman" w:hAnsi="Times New Roman"/>
          <w:sz w:val="24"/>
          <w:szCs w:val="24"/>
        </w:rPr>
        <w:t xml:space="preserve"> </w:t>
      </w:r>
    </w:p>
    <w:p w:rsidR="005205FD" w:rsidRDefault="005205FD" w:rsidP="001E0E5A">
      <w:pPr>
        <w:ind w:firstLine="708"/>
        <w:rPr>
          <w:rFonts w:ascii="Times New Roman" w:hAnsi="Times New Roman"/>
          <w:sz w:val="24"/>
          <w:szCs w:val="24"/>
        </w:rPr>
      </w:pPr>
      <w:r w:rsidRPr="001E0E5A">
        <w:rPr>
          <w:rFonts w:ascii="Times New Roman" w:hAnsi="Times New Roman"/>
          <w:sz w:val="24"/>
          <w:szCs w:val="24"/>
        </w:rPr>
        <w:lastRenderedPageBreak/>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Скенер, тип</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Flatbed,</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Медия, размер</w:t>
            </w:r>
          </w:p>
        </w:tc>
        <w:tc>
          <w:tcPr>
            <w:tcW w:w="6514"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ADF: A4, A5, A6, B5, B5 (JIS)</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Скенер резолюция</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2400х4800 DPI, 48 bit/24 bit</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Други</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rFonts w:cs="Arial"/>
                <w:sz w:val="20"/>
                <w:szCs w:val="20"/>
                <w:lang w:val="bg-BG"/>
              </w:rPr>
            </w:pPr>
            <w:r w:rsidRPr="00526FE6">
              <w:rPr>
                <w:rFonts w:cs="Arial"/>
                <w:sz w:val="20"/>
                <w:szCs w:val="20"/>
                <w:lang w:val="bg-BG"/>
              </w:rPr>
              <w:t>Мин. &lt;16 сек./ страница, формат А4/Letter</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Arial"/>
                <w:sz w:val="20"/>
                <w:szCs w:val="20"/>
              </w:rPr>
            </w:pPr>
            <w:r w:rsidRPr="00526FE6">
              <w:rPr>
                <w:rFonts w:cs="Arial"/>
                <w:sz w:val="20"/>
                <w:szCs w:val="20"/>
              </w:rPr>
              <w:t>Гаранция</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5205FD" w:rsidRDefault="005205FD" w:rsidP="00771AB9">
      <w:pPr>
        <w:rPr>
          <w:rFonts w:ascii="Times New Roman" w:hAnsi="Times New Roman"/>
          <w:sz w:val="24"/>
          <w:szCs w:val="24"/>
        </w:rPr>
      </w:pPr>
    </w:p>
    <w:p w:rsidR="00A77196" w:rsidRPr="00A77196" w:rsidRDefault="00A77196" w:rsidP="00A77196">
      <w:pPr>
        <w:ind w:firstLine="708"/>
        <w:rPr>
          <w:rFonts w:ascii="Times New Roman" w:hAnsi="Times New Roman"/>
          <w:b/>
          <w:sz w:val="24"/>
          <w:szCs w:val="24"/>
        </w:rPr>
      </w:pPr>
      <w:r w:rsidRPr="00A77196">
        <w:rPr>
          <w:rFonts w:ascii="Times New Roman" w:hAnsi="Times New Roman"/>
          <w:b/>
          <w:sz w:val="24"/>
          <w:szCs w:val="24"/>
          <w:lang w:val="en-US"/>
        </w:rPr>
        <w:t>4.6</w:t>
      </w:r>
      <w:r w:rsidRPr="00A77196">
        <w:rPr>
          <w:rFonts w:ascii="Times New Roman" w:hAnsi="Times New Roman"/>
          <w:b/>
          <w:sz w:val="24"/>
          <w:szCs w:val="24"/>
        </w:rPr>
        <w:t xml:space="preserve"> РЪЧЕН ПОРТАТИВЕН СКЕНЕР 1</w:t>
      </w:r>
    </w:p>
    <w:p w:rsidR="00A77196" w:rsidRPr="00A77196" w:rsidRDefault="00A77196" w:rsidP="00A77196">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Количество- 1 брой</w:t>
      </w:r>
    </w:p>
    <w:p w:rsidR="005205FD" w:rsidRDefault="00A77196" w:rsidP="00A77196">
      <w:pPr>
        <w:rPr>
          <w:rFonts w:ascii="Times New Roman" w:hAnsi="Times New Roman"/>
          <w:sz w:val="24"/>
          <w:szCs w:val="24"/>
        </w:rPr>
      </w:pPr>
      <w:r>
        <w:rPr>
          <w:rFonts w:ascii="Times New Roman" w:hAnsi="Times New Roman"/>
          <w:sz w:val="24"/>
          <w:szCs w:val="24"/>
        </w:rPr>
        <w:t xml:space="preserve">             </w:t>
      </w:r>
      <w:r w:rsidRPr="00A77196">
        <w:rPr>
          <w:rFonts w:ascii="Times New Roman" w:hAnsi="Times New Roman"/>
          <w:sz w:val="24"/>
          <w:szCs w:val="24"/>
        </w:rPr>
        <w:t>Параметри:</w:t>
      </w:r>
      <w:r>
        <w:rPr>
          <w:rFonts w:ascii="Times New Roman" w:hAnsi="Times New Roman"/>
          <w:sz w:val="24"/>
          <w:szCs w:val="24"/>
        </w:rPr>
        <w:t xml:space="preserve"> </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Скенер, тип</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портативен</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Други</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sz w:val="20"/>
                <w:szCs w:val="20"/>
              </w:rPr>
            </w:pPr>
            <w:r w:rsidRPr="00526FE6">
              <w:rPr>
                <w:rFonts w:cs="Arial"/>
                <w:sz w:val="20"/>
                <w:szCs w:val="20"/>
                <w:lang w:val="bg-BG"/>
              </w:rPr>
              <w:t>micro SD макс 32GB</w:t>
            </w:r>
          </w:p>
          <w:p w:rsidR="00A77196" w:rsidRPr="00526FE6" w:rsidRDefault="00A77196" w:rsidP="00526FE6">
            <w:pPr>
              <w:pStyle w:val="TableContents"/>
              <w:spacing w:after="160" w:line="240" w:lineRule="auto"/>
              <w:contextualSpacing/>
              <w:rPr>
                <w:sz w:val="20"/>
                <w:szCs w:val="20"/>
              </w:rPr>
            </w:pPr>
            <w:r w:rsidRPr="00526FE6">
              <w:rPr>
                <w:rFonts w:cs="Arial"/>
                <w:sz w:val="20"/>
                <w:szCs w:val="20"/>
                <w:lang w:val="bg-BG"/>
              </w:rPr>
              <w:t>дисплей</w:t>
            </w:r>
          </w:p>
          <w:p w:rsidR="00A77196" w:rsidRPr="00526FE6" w:rsidRDefault="00A77196" w:rsidP="00526FE6">
            <w:pPr>
              <w:pStyle w:val="TableContents"/>
              <w:spacing w:after="160" w:line="240" w:lineRule="auto"/>
              <w:contextualSpacing/>
              <w:rPr>
                <w:sz w:val="20"/>
                <w:szCs w:val="20"/>
              </w:rPr>
            </w:pPr>
            <w:r w:rsidRPr="00526FE6">
              <w:rPr>
                <w:rFonts w:cs="Arial"/>
                <w:sz w:val="20"/>
                <w:szCs w:val="20"/>
                <w:lang w:val="bg-BG"/>
              </w:rPr>
              <w:t>сканира цветно или черно-бели</w:t>
            </w:r>
          </w:p>
          <w:p w:rsidR="00A77196" w:rsidRPr="00526FE6" w:rsidRDefault="00A77196" w:rsidP="00526FE6">
            <w:pPr>
              <w:pStyle w:val="TableContents"/>
              <w:spacing w:after="160" w:line="240" w:lineRule="auto"/>
              <w:contextualSpacing/>
              <w:rPr>
                <w:sz w:val="20"/>
                <w:szCs w:val="20"/>
              </w:rPr>
            </w:pPr>
            <w:r w:rsidRPr="00526FE6">
              <w:rPr>
                <w:rFonts w:cs="Arial"/>
                <w:sz w:val="20"/>
                <w:szCs w:val="20"/>
                <w:lang w:val="bg-BG"/>
              </w:rPr>
              <w:t>резолюция 300 или 600 DPI</w:t>
            </w:r>
          </w:p>
          <w:p w:rsidR="00A77196" w:rsidRPr="00526FE6" w:rsidRDefault="00A77196" w:rsidP="00526FE6">
            <w:pPr>
              <w:pStyle w:val="TableContents"/>
              <w:spacing w:after="160" w:line="240" w:lineRule="auto"/>
              <w:contextualSpacing/>
              <w:rPr>
                <w:sz w:val="20"/>
                <w:szCs w:val="20"/>
              </w:rPr>
            </w:pPr>
            <w:r w:rsidRPr="00526FE6">
              <w:rPr>
                <w:rFonts w:cs="Arial"/>
                <w:sz w:val="20"/>
                <w:szCs w:val="20"/>
                <w:lang w:val="bg-BG"/>
              </w:rPr>
              <w:t>JPEG формат</w:t>
            </w:r>
          </w:p>
          <w:p w:rsidR="00A77196" w:rsidRPr="00526FE6" w:rsidRDefault="00A77196" w:rsidP="00526FE6">
            <w:pPr>
              <w:pStyle w:val="TableContents"/>
              <w:spacing w:after="160" w:line="240" w:lineRule="auto"/>
              <w:contextualSpacing/>
              <w:rPr>
                <w:sz w:val="20"/>
                <w:szCs w:val="20"/>
              </w:rPr>
            </w:pPr>
            <w:r w:rsidRPr="00526FE6">
              <w:rPr>
                <w:rFonts w:cs="Arial"/>
                <w:sz w:val="20"/>
                <w:szCs w:val="20"/>
                <w:lang w:val="bg-BG"/>
              </w:rPr>
              <w:t>Работи с две батерии AA 1.5V.</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Гаранция</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A77196" w:rsidRDefault="00A77196" w:rsidP="00A77196">
      <w:pPr>
        <w:rPr>
          <w:rFonts w:ascii="Times New Roman" w:hAnsi="Times New Roman"/>
          <w:sz w:val="24"/>
          <w:szCs w:val="24"/>
        </w:rPr>
      </w:pPr>
    </w:p>
    <w:p w:rsidR="00A77196" w:rsidRPr="00A77196" w:rsidRDefault="00A77196" w:rsidP="00A77196">
      <w:pPr>
        <w:rPr>
          <w:rFonts w:ascii="Times New Roman" w:hAnsi="Times New Roman"/>
          <w:b/>
          <w:sz w:val="24"/>
          <w:szCs w:val="24"/>
        </w:rPr>
      </w:pPr>
      <w:r>
        <w:rPr>
          <w:rFonts w:ascii="Times New Roman" w:hAnsi="Times New Roman"/>
          <w:sz w:val="24"/>
          <w:szCs w:val="24"/>
        </w:rPr>
        <w:tab/>
      </w:r>
      <w:r w:rsidRPr="00A77196">
        <w:rPr>
          <w:rFonts w:ascii="Times New Roman" w:hAnsi="Times New Roman"/>
          <w:b/>
          <w:sz w:val="24"/>
          <w:szCs w:val="24"/>
        </w:rPr>
        <w:t>4.7 3</w:t>
      </w:r>
      <w:r w:rsidRPr="00A77196">
        <w:rPr>
          <w:rFonts w:ascii="Times New Roman" w:hAnsi="Times New Roman"/>
          <w:b/>
          <w:sz w:val="24"/>
          <w:szCs w:val="24"/>
          <w:lang w:val="en-US"/>
        </w:rPr>
        <w:t xml:space="preserve">D </w:t>
      </w:r>
      <w:r w:rsidRPr="00A77196">
        <w:rPr>
          <w:rFonts w:ascii="Times New Roman" w:hAnsi="Times New Roman"/>
          <w:b/>
          <w:sz w:val="24"/>
          <w:szCs w:val="24"/>
        </w:rPr>
        <w:t>СКЕНЕР 1</w:t>
      </w:r>
    </w:p>
    <w:p w:rsidR="00A77196" w:rsidRPr="00A77196" w:rsidRDefault="00A77196" w:rsidP="00A77196">
      <w:pPr>
        <w:rPr>
          <w:rFonts w:ascii="Times New Roman" w:hAnsi="Times New Roman"/>
          <w:sz w:val="24"/>
          <w:szCs w:val="24"/>
        </w:rPr>
      </w:pPr>
      <w:r>
        <w:rPr>
          <w:rFonts w:ascii="Times New Roman" w:hAnsi="Times New Roman"/>
          <w:sz w:val="24"/>
          <w:szCs w:val="24"/>
        </w:rPr>
        <w:tab/>
        <w:t>Количество- 1</w:t>
      </w:r>
      <w:r w:rsidRPr="00A77196">
        <w:rPr>
          <w:rFonts w:ascii="Times New Roman" w:hAnsi="Times New Roman"/>
          <w:sz w:val="24"/>
          <w:szCs w:val="24"/>
        </w:rPr>
        <w:t xml:space="preserve"> брой</w:t>
      </w:r>
    </w:p>
    <w:p w:rsidR="00A77196" w:rsidRDefault="00A77196" w:rsidP="00A77196">
      <w:pPr>
        <w:rPr>
          <w:rFonts w:ascii="Times New Roman" w:hAnsi="Times New Roman"/>
          <w:sz w:val="24"/>
          <w:szCs w:val="24"/>
        </w:rPr>
      </w:pPr>
      <w:r>
        <w:rPr>
          <w:rFonts w:ascii="Times New Roman" w:hAnsi="Times New Roman"/>
          <w:sz w:val="24"/>
          <w:szCs w:val="24"/>
        </w:rPr>
        <w:t xml:space="preserve">           </w:t>
      </w:r>
      <w:r w:rsidRPr="00A77196">
        <w:rPr>
          <w:rFonts w:ascii="Times New Roman" w:hAnsi="Times New Roman"/>
          <w:sz w:val="24"/>
          <w:szCs w:val="24"/>
        </w:rPr>
        <w:t xml:space="preserve"> 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Скенер, тип</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портативен</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Други</w:t>
            </w:r>
          </w:p>
        </w:tc>
        <w:tc>
          <w:tcPr>
            <w:tcW w:w="6514" w:type="dxa"/>
            <w:shd w:val="clear" w:color="auto" w:fill="auto"/>
            <w:tcMar>
              <w:left w:w="93" w:type="dxa"/>
            </w:tcMar>
          </w:tcPr>
          <w:p w:rsidR="00A77196" w:rsidRPr="00526FE6" w:rsidRDefault="00A77196" w:rsidP="00526FE6">
            <w:pPr>
              <w:pStyle w:val="TableContents"/>
              <w:spacing w:after="160" w:line="240" w:lineRule="auto"/>
              <w:contextualSpacing/>
              <w:rPr>
                <w:sz w:val="20"/>
                <w:szCs w:val="20"/>
              </w:rPr>
            </w:pPr>
            <w:r w:rsidRPr="00526FE6">
              <w:rPr>
                <w:rFonts w:cs="Arial"/>
                <w:sz w:val="20"/>
                <w:szCs w:val="20"/>
                <w:lang w:val="bg-BG"/>
              </w:rPr>
              <w:t>3D скенер забързо сканиране и обработване в двете посоки, обхват 3.93-27.55, инчаотрастояние 5.9 -9.84 инча, резолюция 640 х 480 при 30 кадъра в секунда, модул за сканиране Intel Real Sense Camera.</w:t>
            </w:r>
          </w:p>
        </w:tc>
      </w:tr>
      <w:tr w:rsidR="00A77196" w:rsidTr="00526FE6">
        <w:tc>
          <w:tcPr>
            <w:tcW w:w="2547"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Arial"/>
                <w:sz w:val="20"/>
                <w:szCs w:val="20"/>
              </w:rPr>
              <w:t>Гаранция</w:t>
            </w:r>
          </w:p>
        </w:tc>
        <w:tc>
          <w:tcPr>
            <w:tcW w:w="6514" w:type="dxa"/>
            <w:shd w:val="clear" w:color="auto" w:fill="auto"/>
            <w:tcMar>
              <w:left w:w="93" w:type="dxa"/>
            </w:tcMar>
          </w:tcPr>
          <w:p w:rsidR="00A77196" w:rsidRPr="00526FE6" w:rsidRDefault="00A77196"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A77196" w:rsidRDefault="00A77196" w:rsidP="00A77196">
      <w:pPr>
        <w:rPr>
          <w:rFonts w:ascii="Times New Roman" w:hAnsi="Times New Roman"/>
          <w:sz w:val="24"/>
          <w:szCs w:val="24"/>
        </w:rPr>
      </w:pPr>
    </w:p>
    <w:p w:rsidR="00163173" w:rsidRPr="00163173" w:rsidRDefault="00163173" w:rsidP="00A77196">
      <w:pPr>
        <w:rPr>
          <w:rFonts w:ascii="Times New Roman" w:hAnsi="Times New Roman"/>
          <w:b/>
          <w:sz w:val="24"/>
          <w:szCs w:val="24"/>
        </w:rPr>
      </w:pPr>
      <w:r>
        <w:rPr>
          <w:rFonts w:ascii="Times New Roman" w:hAnsi="Times New Roman"/>
          <w:sz w:val="24"/>
          <w:szCs w:val="24"/>
        </w:rPr>
        <w:tab/>
      </w:r>
      <w:r w:rsidRPr="00163173">
        <w:rPr>
          <w:rFonts w:ascii="Times New Roman" w:hAnsi="Times New Roman"/>
          <w:b/>
          <w:sz w:val="24"/>
          <w:szCs w:val="24"/>
        </w:rPr>
        <w:t>4.8 МУЛТИФУНКЦИОНАЛНО УСТРОЙСТВО 1</w:t>
      </w:r>
    </w:p>
    <w:p w:rsidR="00163173" w:rsidRPr="00163173" w:rsidRDefault="00163173" w:rsidP="00163173">
      <w:pPr>
        <w:rPr>
          <w:rFonts w:ascii="Times New Roman" w:hAnsi="Times New Roman"/>
          <w:sz w:val="24"/>
          <w:szCs w:val="24"/>
        </w:rPr>
      </w:pPr>
      <w:r>
        <w:rPr>
          <w:rFonts w:ascii="Times New Roman" w:hAnsi="Times New Roman"/>
          <w:sz w:val="24"/>
          <w:szCs w:val="24"/>
        </w:rPr>
        <w:tab/>
      </w:r>
      <w:r w:rsidRPr="00163173">
        <w:rPr>
          <w:rFonts w:ascii="Times New Roman" w:hAnsi="Times New Roman"/>
          <w:sz w:val="24"/>
          <w:szCs w:val="24"/>
        </w:rPr>
        <w:t>Количество- 1 брой</w:t>
      </w:r>
    </w:p>
    <w:p w:rsidR="00163173" w:rsidRDefault="00163173" w:rsidP="00163173">
      <w:pPr>
        <w:rPr>
          <w:rFonts w:ascii="Times New Roman" w:hAnsi="Times New Roman"/>
          <w:sz w:val="24"/>
          <w:szCs w:val="24"/>
        </w:rPr>
      </w:pPr>
      <w:r w:rsidRPr="00163173">
        <w:rPr>
          <w:rFonts w:ascii="Times New Roman" w:hAnsi="Times New Roman"/>
          <w:sz w:val="24"/>
          <w:szCs w:val="24"/>
        </w:rPr>
        <w:t xml:space="preserve">            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DejaVu Sans"/>
                <w:sz w:val="20"/>
                <w:szCs w:val="20"/>
              </w:rPr>
              <w:t>Функционалност</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lang w:val="en-US"/>
              </w:rPr>
              <w:t>Print, Copy, Scan</w:t>
            </w:r>
          </w:p>
        </w:tc>
      </w:tr>
      <w:tr w:rsidR="00526FE6" w:rsidTr="00526FE6">
        <w:tc>
          <w:tcPr>
            <w:tcW w:w="2547" w:type="dxa"/>
            <w:tcBorders>
              <w:top w:val="nil"/>
            </w:tcBorders>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Натоварване, стр/месец</w:t>
            </w:r>
          </w:p>
        </w:tc>
        <w:tc>
          <w:tcPr>
            <w:tcW w:w="6514" w:type="dxa"/>
            <w:tcBorders>
              <w:top w:val="nil"/>
            </w:tcBorders>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10 000</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Скорост</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10 стр/мин черно; 2 стр/мин цветно</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Консуматив</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Мин 1000 стр.</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Резолюция</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1200х1200 DPI</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lastRenderedPageBreak/>
              <w:t>Медия, g/m2</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60 to 163 г/м</w:t>
            </w:r>
            <w:r w:rsidRPr="00526FE6">
              <w:rPr>
                <w:rFonts w:cs="Arial"/>
                <w:sz w:val="20"/>
                <w:szCs w:val="20"/>
                <w:vertAlign w:val="superscript"/>
              </w:rPr>
              <w:t>2</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Памет, MB</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Мин 8 MB</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Капацитет за хартия - Входяща тава</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150-страници</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Интерфейс</w:t>
            </w:r>
          </w:p>
        </w:tc>
        <w:tc>
          <w:tcPr>
            <w:tcW w:w="6514" w:type="dxa"/>
            <w:shd w:val="clear" w:color="auto" w:fill="auto"/>
            <w:tcMar>
              <w:left w:w="93" w:type="dxa"/>
            </w:tcMar>
          </w:tcPr>
          <w:p w:rsidR="00163173" w:rsidRPr="00526FE6" w:rsidRDefault="00163173" w:rsidP="00526FE6">
            <w:pPr>
              <w:pStyle w:val="TableContents"/>
              <w:spacing w:after="160" w:line="240" w:lineRule="auto"/>
              <w:contextualSpacing/>
              <w:rPr>
                <w:sz w:val="20"/>
                <w:szCs w:val="20"/>
              </w:rPr>
            </w:pPr>
            <w:r w:rsidRPr="00526FE6">
              <w:rPr>
                <w:rFonts w:cs="Arial"/>
                <w:sz w:val="20"/>
                <w:szCs w:val="20"/>
                <w:lang w:val="bg-BG"/>
              </w:rPr>
              <w:t>USB 2.0</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Медиа, Размер</w:t>
            </w:r>
          </w:p>
        </w:tc>
        <w:tc>
          <w:tcPr>
            <w:tcW w:w="6514" w:type="dxa"/>
            <w:shd w:val="clear" w:color="auto" w:fill="auto"/>
            <w:tcMar>
              <w:left w:w="93" w:type="dxa"/>
            </w:tcMar>
          </w:tcPr>
          <w:p w:rsidR="00163173" w:rsidRPr="00526FE6" w:rsidRDefault="00163173" w:rsidP="00526FE6">
            <w:pPr>
              <w:pStyle w:val="TableContents"/>
              <w:spacing w:after="160" w:line="240" w:lineRule="auto"/>
              <w:contextualSpacing/>
              <w:rPr>
                <w:sz w:val="20"/>
                <w:szCs w:val="20"/>
              </w:rPr>
            </w:pPr>
            <w:r w:rsidRPr="00526FE6">
              <w:rPr>
                <w:rFonts w:cs="Arial"/>
                <w:sz w:val="20"/>
                <w:szCs w:val="20"/>
                <w:lang w:val="bg-BG"/>
              </w:rPr>
              <w:t>А4</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Гаранция</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163173" w:rsidRPr="00A77196" w:rsidRDefault="00163173" w:rsidP="00163173">
      <w:pPr>
        <w:rPr>
          <w:rFonts w:ascii="Times New Roman" w:hAnsi="Times New Roman"/>
          <w:sz w:val="24"/>
          <w:szCs w:val="24"/>
        </w:rPr>
      </w:pPr>
    </w:p>
    <w:p w:rsidR="005205FD" w:rsidRDefault="005205FD" w:rsidP="00771AB9">
      <w:pPr>
        <w:rPr>
          <w:rFonts w:ascii="Times New Roman" w:hAnsi="Times New Roman"/>
          <w:b/>
          <w:sz w:val="24"/>
          <w:szCs w:val="24"/>
        </w:rPr>
      </w:pPr>
      <w:r w:rsidRPr="00771AB9">
        <w:rPr>
          <w:rFonts w:ascii="Times New Roman" w:hAnsi="Times New Roman"/>
          <w:b/>
          <w:sz w:val="24"/>
          <w:szCs w:val="24"/>
        </w:rPr>
        <w:t>Обособена позиция № 5-„Презентационна техника</w:t>
      </w:r>
      <w:r>
        <w:rPr>
          <w:rFonts w:ascii="Times New Roman" w:hAnsi="Times New Roman"/>
          <w:b/>
          <w:sz w:val="24"/>
          <w:szCs w:val="24"/>
        </w:rPr>
        <w:t>, мултимедийно оборудване, периферия</w:t>
      </w:r>
      <w:r w:rsidRPr="00771AB9">
        <w:rPr>
          <w:rFonts w:ascii="Times New Roman" w:hAnsi="Times New Roman"/>
          <w:b/>
          <w:sz w:val="24"/>
          <w:szCs w:val="24"/>
        </w:rPr>
        <w:t>“- в предмета на обособената позицията се включва доставка на следните конфигурации:</w:t>
      </w:r>
    </w:p>
    <w:p w:rsidR="005205FD" w:rsidRDefault="005205FD" w:rsidP="00771AB9">
      <w:pPr>
        <w:rPr>
          <w:rFonts w:ascii="Times New Roman" w:hAnsi="Times New Roman"/>
          <w:sz w:val="24"/>
          <w:szCs w:val="24"/>
        </w:rPr>
      </w:pPr>
      <w:r>
        <w:rPr>
          <w:rFonts w:ascii="Times New Roman" w:hAnsi="Times New Roman"/>
          <w:sz w:val="24"/>
          <w:szCs w:val="24"/>
        </w:rPr>
        <w:tab/>
      </w:r>
    </w:p>
    <w:p w:rsidR="005205FD" w:rsidRDefault="005205FD" w:rsidP="00771AB9">
      <w:pPr>
        <w:rPr>
          <w:rFonts w:ascii="Times New Roman" w:hAnsi="Times New Roman"/>
          <w:b/>
          <w:sz w:val="24"/>
          <w:szCs w:val="24"/>
        </w:rPr>
      </w:pPr>
      <w:r>
        <w:rPr>
          <w:rFonts w:ascii="Times New Roman" w:hAnsi="Times New Roman"/>
          <w:sz w:val="24"/>
          <w:szCs w:val="24"/>
        </w:rPr>
        <w:t xml:space="preserve">           </w:t>
      </w:r>
      <w:r w:rsidRPr="00771AB9">
        <w:rPr>
          <w:rFonts w:ascii="Times New Roman" w:hAnsi="Times New Roman"/>
          <w:b/>
          <w:sz w:val="24"/>
          <w:szCs w:val="24"/>
        </w:rPr>
        <w:t>5.1 ПРОЕКТОР 1</w:t>
      </w:r>
    </w:p>
    <w:p w:rsidR="005205FD" w:rsidRPr="00771AB9" w:rsidRDefault="00163173" w:rsidP="00771AB9">
      <w:pPr>
        <w:ind w:firstLine="708"/>
        <w:rPr>
          <w:rFonts w:ascii="Times New Roman" w:hAnsi="Times New Roman"/>
          <w:sz w:val="24"/>
          <w:szCs w:val="24"/>
        </w:rPr>
      </w:pPr>
      <w:r>
        <w:rPr>
          <w:rFonts w:ascii="Times New Roman" w:hAnsi="Times New Roman"/>
          <w:sz w:val="24"/>
          <w:szCs w:val="24"/>
        </w:rPr>
        <w:t>Количество- 4</w:t>
      </w:r>
      <w:r w:rsidR="005205FD">
        <w:rPr>
          <w:rFonts w:ascii="Times New Roman" w:hAnsi="Times New Roman"/>
          <w:sz w:val="24"/>
          <w:szCs w:val="24"/>
        </w:rPr>
        <w:t xml:space="preserve"> броя</w:t>
      </w:r>
    </w:p>
    <w:p w:rsidR="005205FD" w:rsidRDefault="005205FD" w:rsidP="00771AB9">
      <w:pPr>
        <w:ind w:firstLine="708"/>
        <w:rPr>
          <w:rFonts w:ascii="Times New Roman" w:hAnsi="Times New Roman"/>
          <w:sz w:val="24"/>
          <w:szCs w:val="24"/>
        </w:rPr>
      </w:pPr>
      <w:r w:rsidRPr="00771AB9">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Технология</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DLP</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Яркост</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3600</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Контраст</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20 000:1</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Разд.способност</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1024х768 Native</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Размер на картината</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27“-300“ (69-762 см.)</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Мин. разстояние за проектиране на картина</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1.2 м - 11.8 м (3.9' -38.8')</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Поддържани формати</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Native 4:3; 16:9</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Други</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говорител 3W, входове HDMI, RCA, VGA, USB, дистанционно управление</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Тегло</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Макс 2.5кг</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Гаранция</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5205FD" w:rsidRDefault="005205FD" w:rsidP="00771AB9">
      <w:pPr>
        <w:ind w:firstLine="708"/>
        <w:rPr>
          <w:rFonts w:ascii="Times New Roman" w:hAnsi="Times New Roman"/>
          <w:sz w:val="24"/>
          <w:szCs w:val="24"/>
        </w:rPr>
      </w:pPr>
    </w:p>
    <w:p w:rsidR="005205FD" w:rsidRDefault="005205FD" w:rsidP="00771AB9">
      <w:pPr>
        <w:ind w:firstLine="708"/>
        <w:rPr>
          <w:rFonts w:ascii="Times New Roman" w:hAnsi="Times New Roman"/>
          <w:b/>
          <w:sz w:val="24"/>
          <w:szCs w:val="24"/>
        </w:rPr>
      </w:pPr>
      <w:r>
        <w:rPr>
          <w:rFonts w:ascii="Times New Roman" w:hAnsi="Times New Roman"/>
          <w:b/>
          <w:sz w:val="24"/>
          <w:szCs w:val="24"/>
        </w:rPr>
        <w:t>5.2 ПРЕНОСИМ МИНИ ПРОЕКТОР 2</w:t>
      </w:r>
    </w:p>
    <w:p w:rsidR="005205FD" w:rsidRPr="00771AB9" w:rsidRDefault="005205FD" w:rsidP="00771AB9">
      <w:pPr>
        <w:ind w:firstLine="708"/>
        <w:rPr>
          <w:rFonts w:ascii="Times New Roman" w:hAnsi="Times New Roman"/>
          <w:sz w:val="24"/>
          <w:szCs w:val="24"/>
        </w:rPr>
      </w:pPr>
      <w:r>
        <w:rPr>
          <w:rFonts w:ascii="Times New Roman" w:hAnsi="Times New Roman"/>
          <w:sz w:val="24"/>
          <w:szCs w:val="24"/>
        </w:rPr>
        <w:t>Количество- 1 брой</w:t>
      </w:r>
    </w:p>
    <w:p w:rsidR="005205FD" w:rsidRDefault="005205FD" w:rsidP="00771AB9">
      <w:pPr>
        <w:ind w:firstLine="708"/>
        <w:rPr>
          <w:rFonts w:ascii="Times New Roman" w:hAnsi="Times New Roman"/>
          <w:sz w:val="24"/>
          <w:szCs w:val="24"/>
        </w:rPr>
      </w:pPr>
      <w:r w:rsidRPr="00771AB9">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Технология</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DLP</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Живот на лампата</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30 000 часа при високо ниво на яркост</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Яркост</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lang w:val="en-US"/>
              </w:rPr>
            </w:pPr>
            <w:r w:rsidRPr="00526FE6">
              <w:rPr>
                <w:rFonts w:cs="Arial"/>
                <w:sz w:val="20"/>
                <w:szCs w:val="20"/>
              </w:rPr>
              <w:t>700</w:t>
            </w:r>
            <w:r w:rsidRPr="00526FE6">
              <w:rPr>
                <w:rFonts w:cs="Arial"/>
                <w:sz w:val="20"/>
                <w:szCs w:val="20"/>
                <w:lang w:val="en-US"/>
              </w:rPr>
              <w:t xml:space="preserve"> ANSI</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Контраст</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100 000:1</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Разд.способност</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WXGA(1280x800)</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Поддържани формати</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Native 4:3; 16:9</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Други</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lang w:val="en-US"/>
              </w:rPr>
            </w:pPr>
            <w:r w:rsidRPr="00526FE6">
              <w:rPr>
                <w:rFonts w:cs="Arial"/>
                <w:sz w:val="20"/>
                <w:szCs w:val="20"/>
                <w:lang w:val="en-US"/>
              </w:rPr>
              <w:t xml:space="preserve">HDMI; </w:t>
            </w:r>
            <w:r w:rsidRPr="00526FE6">
              <w:rPr>
                <w:rFonts w:cs="Arial"/>
                <w:sz w:val="20"/>
                <w:szCs w:val="20"/>
              </w:rPr>
              <w:t>RGB in: 1; RGB(PC)</w:t>
            </w:r>
            <w:r w:rsidRPr="00526FE6">
              <w:rPr>
                <w:rFonts w:cs="Arial"/>
                <w:sz w:val="20"/>
                <w:szCs w:val="20"/>
                <w:lang w:val="en-US"/>
              </w:rPr>
              <w:t>,</w:t>
            </w:r>
            <w:r w:rsidRPr="00526FE6">
              <w:rPr>
                <w:rFonts w:cs="Arial"/>
                <w:sz w:val="20"/>
                <w:szCs w:val="20"/>
              </w:rPr>
              <w:t xml:space="preserve"> Audio in; USB; Composite(AV) in: Phone to AV in;</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Тегло</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 xml:space="preserve">Макс </w:t>
            </w:r>
            <w:r w:rsidRPr="00526FE6">
              <w:rPr>
                <w:rFonts w:cs="Arial"/>
                <w:sz w:val="20"/>
                <w:szCs w:val="20"/>
                <w:lang w:val="en-US"/>
              </w:rPr>
              <w:t xml:space="preserve">580 </w:t>
            </w:r>
            <w:r w:rsidRPr="00526FE6">
              <w:rPr>
                <w:rFonts w:cs="Arial"/>
                <w:sz w:val="20"/>
                <w:szCs w:val="20"/>
              </w:rPr>
              <w:t>г</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Гаранция</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bookmarkStart w:id="3" w:name="OLE_LINK36"/>
            <w:bookmarkStart w:id="4" w:name="OLE_LINK37"/>
            <w:bookmarkEnd w:id="3"/>
            <w:bookmarkEnd w:id="4"/>
            <w:r w:rsidRPr="00526FE6">
              <w:rPr>
                <w:rFonts w:cs="DejaVu Sans"/>
                <w:sz w:val="20"/>
                <w:szCs w:val="20"/>
              </w:rPr>
              <w:t>Мин. 2 години от производителя (обслужване на място в рамките на 2 дни)</w:t>
            </w:r>
          </w:p>
        </w:tc>
      </w:tr>
    </w:tbl>
    <w:p w:rsidR="005205FD" w:rsidRDefault="005205FD" w:rsidP="00771AB9">
      <w:pPr>
        <w:ind w:firstLine="708"/>
        <w:rPr>
          <w:rFonts w:ascii="Times New Roman" w:hAnsi="Times New Roman"/>
          <w:sz w:val="24"/>
          <w:szCs w:val="24"/>
        </w:rPr>
      </w:pPr>
    </w:p>
    <w:p w:rsidR="005205FD" w:rsidRDefault="005205FD" w:rsidP="00771AB9">
      <w:pPr>
        <w:ind w:firstLine="708"/>
        <w:rPr>
          <w:rFonts w:ascii="Times New Roman" w:hAnsi="Times New Roman"/>
          <w:b/>
          <w:sz w:val="24"/>
          <w:szCs w:val="24"/>
        </w:rPr>
      </w:pPr>
    </w:p>
    <w:p w:rsidR="005205FD" w:rsidRDefault="005205FD" w:rsidP="00771AB9">
      <w:pPr>
        <w:ind w:firstLine="708"/>
        <w:rPr>
          <w:rFonts w:ascii="Times New Roman" w:hAnsi="Times New Roman"/>
          <w:b/>
          <w:sz w:val="24"/>
          <w:szCs w:val="24"/>
        </w:rPr>
      </w:pPr>
      <w:r w:rsidRPr="00771AB9">
        <w:rPr>
          <w:rFonts w:ascii="Times New Roman" w:hAnsi="Times New Roman"/>
          <w:b/>
          <w:sz w:val="24"/>
          <w:szCs w:val="24"/>
        </w:rPr>
        <w:lastRenderedPageBreak/>
        <w:t>5.3 ПРОЕКТОР 3</w:t>
      </w:r>
    </w:p>
    <w:p w:rsidR="005205FD" w:rsidRPr="00771AB9" w:rsidRDefault="005205FD" w:rsidP="00771AB9">
      <w:pPr>
        <w:ind w:firstLine="708"/>
        <w:rPr>
          <w:rFonts w:ascii="Times New Roman" w:hAnsi="Times New Roman"/>
          <w:sz w:val="24"/>
          <w:szCs w:val="24"/>
        </w:rPr>
      </w:pPr>
      <w:r>
        <w:rPr>
          <w:rFonts w:ascii="Times New Roman" w:hAnsi="Times New Roman"/>
          <w:sz w:val="24"/>
          <w:szCs w:val="24"/>
        </w:rPr>
        <w:t>Количество- 5</w:t>
      </w:r>
      <w:r w:rsidRPr="00771AB9">
        <w:rPr>
          <w:rFonts w:ascii="Times New Roman" w:hAnsi="Times New Roman"/>
          <w:sz w:val="24"/>
          <w:szCs w:val="24"/>
        </w:rPr>
        <w:t xml:space="preserve"> броя</w:t>
      </w:r>
    </w:p>
    <w:p w:rsidR="005205FD" w:rsidRDefault="005205FD" w:rsidP="00771AB9">
      <w:pPr>
        <w:ind w:firstLine="708"/>
        <w:rPr>
          <w:rFonts w:ascii="Times New Roman" w:hAnsi="Times New Roman"/>
          <w:sz w:val="24"/>
          <w:szCs w:val="24"/>
        </w:rPr>
      </w:pPr>
      <w:r w:rsidRPr="00771AB9">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4134"/>
        <w:gridCol w:w="4928"/>
      </w:tblGrid>
      <w:tr w:rsidR="00526FE6" w:rsidTr="00526FE6">
        <w:tc>
          <w:tcPr>
            <w:tcW w:w="413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Технология</w:t>
            </w:r>
          </w:p>
        </w:tc>
        <w:tc>
          <w:tcPr>
            <w:tcW w:w="492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DLP</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Резолюция</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WXGA(1280x800)</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Яркост (Лумен, lm)</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1500</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Контрастно съотношение</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100 000:1</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Шум - Висока яркост</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30dB</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Шум - Нормална</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27dB</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Шум - Икономична</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24dB</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Uniformorty (JBMMA 9point)</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90%</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Проектни лещи/Фокус</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Manual</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Проектни лещи/Зуум</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Fixed</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Проектно изображение/Размер на екрана</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25" ~ 100"</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Проектно изображение/Стандарт</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40"@1.2m</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Проектно изображение/Throw Ratio</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1.4</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Projection Offset</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100%</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Светлинен източник/Тип</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RGB LED</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Светлинен източник/Life High Brightness</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30 000 часа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Контрол на аспектно съотношение</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4:3/Just scan/Set by Pro./ 16:9/Zoom/Cinema Zoom/Full</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Звук/ Output</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3W + 3W Stereo</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Звук/Dolby Surround Audio</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Звук/Clear Voice</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 (Clear voice II)</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размери (мм) (Ш x Д x В)</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250 x 200 x 60</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Максимално тегло (кг или гр)</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1.5kg</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Gross размер (mm) (W x D x H)</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452 x 261 x 130</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Gross тегло (kg or g)</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2.5 kg</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Консумация на ел. енергия (Max.)</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100w</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Stand-by Power</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0.5w</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Мощност захранване</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Adapter (100V – 240V @ 50~60 Hz)</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Работна температура</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0 ~ 40</w:t>
            </w:r>
            <w:r w:rsidRPr="00526FE6">
              <w:rPr>
                <w:rFonts w:ascii="Cambria Math" w:eastAsia="Times New Roman" w:hAnsi="Cambria Math" w:cs="Cambria Math"/>
                <w:color w:val="000000"/>
                <w:sz w:val="20"/>
                <w:szCs w:val="20"/>
                <w:lang w:val="en-US"/>
              </w:rPr>
              <w:t>℃</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Вход съвместимост на сигнала/RGB</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1080p/1080i/720p/480p/576p</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Вход съвместимост на сигнала/Component Video</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up to WSXGA+(1680x1050@60Hz)</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Вход съвместимост на сигнала/Composite Video</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1080p/1080i/720p/480p/480i/576p/576i</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Composite Video</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480i/576i</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RGB in</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RGB(PC) Audio in</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Composite(AV) in</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Phone to AV in</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Composite(AV) Audio in</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Phone to AV in</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Component (YPbPr)</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RGB to Component in</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Component (YPbPr) Audio in</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RGB to Component in</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Audio out</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1(Φ3.5)</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RS-232C</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lastRenderedPageBreak/>
              <w:t>HDMI</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 (MHL)</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USB</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1 (Type A)</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Безжичен Contents Share (c Android, iOS)</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Безжичен Mirroring/MHL</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Безжичен Mirroring/Apple Digital AV Adapter</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Безжичен Mirroring/Slimport</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Bluetooth Sound out</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Plug &amp; Play(RGB/DVI/HDMI Auto Source Detection)</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USB Host (Movie, Music, Photo)</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да(HD DivX)</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File(Office) Viewer</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Digital Keystone Correction</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да(Vertical)</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Auto Keystone</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да(Vertical)</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Sleep Timer</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Auto Off / Auto Sleep</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Automatic Standby / Auto Power Off</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Quick(Instant) Power on/off</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да(on 10 Sec off 2 Sec)</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Blank</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да(Blue, Green)</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Picture Still</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Image Flip</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да(Horizontal/Vertical)</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Black Level Control</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Color Temperature Adjustment</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Gamma Correction</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rPr>
          <w:trHeight w:val="290"/>
        </w:trPr>
        <w:tc>
          <w:tcPr>
            <w:tcW w:w="413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Намаляване на шума</w:t>
            </w:r>
          </w:p>
        </w:tc>
        <w:tc>
          <w:tcPr>
            <w:tcW w:w="492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Да</w:t>
            </w:r>
          </w:p>
        </w:tc>
      </w:tr>
      <w:tr w:rsidR="00526FE6" w:rsidTr="00526FE6">
        <w:tc>
          <w:tcPr>
            <w:tcW w:w="413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Гаранция</w:t>
            </w:r>
          </w:p>
        </w:tc>
        <w:tc>
          <w:tcPr>
            <w:tcW w:w="492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DejaVu Sans"/>
                <w:sz w:val="20"/>
                <w:szCs w:val="20"/>
              </w:rPr>
              <w:t xml:space="preserve">Мин. </w:t>
            </w:r>
            <w:r w:rsidRPr="00526FE6">
              <w:rPr>
                <w:rFonts w:cs="DejaVu Sans"/>
                <w:sz w:val="20"/>
                <w:szCs w:val="20"/>
                <w:lang w:val="en-US"/>
              </w:rPr>
              <w:t>2</w:t>
            </w:r>
            <w:bookmarkStart w:id="5" w:name="OLE_LINK39"/>
            <w:bookmarkStart w:id="6" w:name="OLE_LINK40"/>
            <w:bookmarkEnd w:id="5"/>
            <w:bookmarkEnd w:id="6"/>
            <w:r w:rsidRPr="00526FE6">
              <w:rPr>
                <w:rFonts w:cs="DejaVu Sans"/>
                <w:sz w:val="20"/>
                <w:szCs w:val="20"/>
              </w:rPr>
              <w:t xml:space="preserve"> години от производителя (обслужване на място в рамките на 2 дни)</w:t>
            </w:r>
          </w:p>
        </w:tc>
      </w:tr>
    </w:tbl>
    <w:p w:rsidR="005205FD" w:rsidRDefault="005205FD" w:rsidP="00771AB9">
      <w:pPr>
        <w:ind w:firstLine="708"/>
        <w:rPr>
          <w:rFonts w:ascii="Times New Roman" w:hAnsi="Times New Roman"/>
          <w:sz w:val="24"/>
          <w:szCs w:val="24"/>
        </w:rPr>
      </w:pPr>
    </w:p>
    <w:p w:rsidR="005205FD" w:rsidRDefault="005205FD" w:rsidP="00771AB9">
      <w:pPr>
        <w:ind w:firstLine="708"/>
        <w:rPr>
          <w:rFonts w:ascii="Times New Roman" w:hAnsi="Times New Roman"/>
          <w:b/>
          <w:sz w:val="24"/>
          <w:szCs w:val="24"/>
        </w:rPr>
      </w:pPr>
      <w:r>
        <w:rPr>
          <w:rFonts w:ascii="Times New Roman" w:hAnsi="Times New Roman"/>
          <w:b/>
          <w:sz w:val="24"/>
          <w:szCs w:val="24"/>
        </w:rPr>
        <w:t>5.4 ВИДЕОКАМЕРА 1</w:t>
      </w:r>
    </w:p>
    <w:p w:rsidR="005205FD" w:rsidRPr="00AA090F" w:rsidRDefault="005205FD" w:rsidP="00AA090F">
      <w:pPr>
        <w:ind w:firstLine="708"/>
        <w:rPr>
          <w:rFonts w:ascii="Times New Roman" w:hAnsi="Times New Roman"/>
          <w:sz w:val="24"/>
          <w:szCs w:val="24"/>
        </w:rPr>
      </w:pPr>
      <w:r>
        <w:rPr>
          <w:rFonts w:ascii="Times New Roman" w:hAnsi="Times New Roman"/>
          <w:sz w:val="24"/>
          <w:szCs w:val="24"/>
        </w:rPr>
        <w:t>Количество-</w:t>
      </w:r>
      <w:r w:rsidR="00163173">
        <w:rPr>
          <w:rFonts w:ascii="Times New Roman" w:hAnsi="Times New Roman"/>
          <w:sz w:val="24"/>
          <w:szCs w:val="24"/>
        </w:rPr>
        <w:t xml:space="preserve"> 4</w:t>
      </w:r>
      <w:r>
        <w:rPr>
          <w:rFonts w:ascii="Times New Roman" w:hAnsi="Times New Roman"/>
          <w:sz w:val="24"/>
          <w:szCs w:val="24"/>
        </w:rPr>
        <w:t xml:space="preserve"> броя</w:t>
      </w:r>
    </w:p>
    <w:p w:rsidR="005205FD" w:rsidRDefault="005205FD" w:rsidP="00AA090F">
      <w:pPr>
        <w:ind w:firstLine="708"/>
        <w:rPr>
          <w:rFonts w:ascii="Times New Roman" w:hAnsi="Times New Roman"/>
          <w:sz w:val="24"/>
          <w:szCs w:val="24"/>
        </w:rPr>
      </w:pPr>
      <w:r w:rsidRPr="00AA090F">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Тип на матрицата</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lang w:val="en-US"/>
              </w:rPr>
              <w:t>CMOS сензор с подсветка тип 1/5,8(3,1 мм)</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Режим на фокусиране:</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Автоматичен/ръчен</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Контрол на експозицията:</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-2 to +2 EV in 1/3 or 1/2 EV steps</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Оптично увеличение:</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27х</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Цифрово увеличение:</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54х</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Тип слот за карти:</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SD/SDHC</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Стабилизатор на изображението:</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Да, оптичен</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Големина на дисплея:</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2.7"</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Видеоклип:</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1920 x 1080 (HD 20 fps), 1280 x 720 (HD 30 fps), 640 x 480 (30 fps)</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Други</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Скорост на затвора: 1/6 - 1/10000</w:t>
            </w:r>
          </w:p>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Тип на фокуса: Контраст AF</w:t>
            </w:r>
          </w:p>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Функция: Разпознаване на лица</w:t>
            </w:r>
          </w:p>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Възпроизвеждане на ключови моменти</w:t>
            </w:r>
          </w:p>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Вграден вариомикрофон</w:t>
            </w:r>
          </w:p>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Dolby(R) Digital 2-канален стерео</w:t>
            </w:r>
          </w:p>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lastRenderedPageBreak/>
              <w:t>HDMI(R) изход</w:t>
            </w:r>
          </w:p>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USB изход</w:t>
            </w:r>
          </w:p>
          <w:p w:rsidR="00163173" w:rsidRPr="00526FE6" w:rsidRDefault="00163173" w:rsidP="00526FE6">
            <w:pPr>
              <w:spacing w:after="0" w:line="240" w:lineRule="auto"/>
              <w:rPr>
                <w:rFonts w:eastAsia="Times New Roman"/>
                <w:color w:val="000000"/>
                <w:sz w:val="20"/>
                <w:szCs w:val="20"/>
              </w:rPr>
            </w:pPr>
            <w:r w:rsidRPr="00526FE6">
              <w:rPr>
                <w:rFonts w:eastAsia="Times New Roman"/>
                <w:color w:val="000000"/>
                <w:sz w:val="20"/>
                <w:szCs w:val="20"/>
              </w:rPr>
              <w:t>Носител за запис: Memory Stick Micro, Micro SD, SDHC, SDXC, Карта с памет (Клас 4 или по-висок)</w:t>
            </w:r>
          </w:p>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t>Литий-йон батерия NP-BX1</w:t>
            </w:r>
          </w:p>
        </w:tc>
      </w:tr>
      <w:tr w:rsidR="00526FE6" w:rsidTr="00526FE6">
        <w:trPr>
          <w:trHeight w:val="290"/>
        </w:trPr>
        <w:tc>
          <w:tcPr>
            <w:tcW w:w="2547"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r w:rsidRPr="00526FE6">
              <w:rPr>
                <w:rFonts w:eastAsia="Times New Roman"/>
                <w:color w:val="000000"/>
                <w:sz w:val="20"/>
                <w:szCs w:val="20"/>
              </w:rPr>
              <w:lastRenderedPageBreak/>
              <w:t>Гаранция</w:t>
            </w:r>
          </w:p>
        </w:tc>
        <w:tc>
          <w:tcPr>
            <w:tcW w:w="6514" w:type="dxa"/>
            <w:shd w:val="clear" w:color="auto" w:fill="auto"/>
            <w:tcMar>
              <w:left w:w="93" w:type="dxa"/>
            </w:tcMar>
          </w:tcPr>
          <w:p w:rsidR="00163173" w:rsidRPr="00526FE6" w:rsidRDefault="00163173" w:rsidP="00526FE6">
            <w:pPr>
              <w:spacing w:after="0" w:line="240" w:lineRule="auto"/>
              <w:rPr>
                <w:rFonts w:eastAsia="Times New Roman"/>
                <w:color w:val="000000"/>
                <w:sz w:val="20"/>
                <w:szCs w:val="20"/>
                <w:lang w:val="en-US"/>
              </w:rPr>
            </w:pPr>
            <w:bookmarkStart w:id="7" w:name="OLE_LINK41"/>
            <w:bookmarkStart w:id="8" w:name="OLE_LINK42"/>
            <w:bookmarkEnd w:id="7"/>
            <w:bookmarkEnd w:id="8"/>
            <w:r w:rsidRPr="00526FE6">
              <w:rPr>
                <w:rFonts w:eastAsia="Times New Roman"/>
                <w:color w:val="000000"/>
                <w:sz w:val="20"/>
                <w:szCs w:val="20"/>
              </w:rPr>
              <w:t>Мин 2 години от производителя (обслужване на място в рамките на 2 дни)</w:t>
            </w:r>
          </w:p>
        </w:tc>
      </w:tr>
    </w:tbl>
    <w:p w:rsidR="005205FD" w:rsidRDefault="005205FD" w:rsidP="00AA090F">
      <w:pPr>
        <w:ind w:firstLine="708"/>
        <w:rPr>
          <w:rFonts w:ascii="Times New Roman" w:hAnsi="Times New Roman"/>
          <w:sz w:val="24"/>
          <w:szCs w:val="24"/>
        </w:rPr>
      </w:pPr>
    </w:p>
    <w:p w:rsidR="005205FD" w:rsidRDefault="005205FD" w:rsidP="00AA090F">
      <w:pPr>
        <w:ind w:firstLine="708"/>
        <w:rPr>
          <w:rFonts w:ascii="Times New Roman" w:hAnsi="Times New Roman"/>
          <w:b/>
          <w:sz w:val="24"/>
          <w:szCs w:val="24"/>
        </w:rPr>
      </w:pPr>
      <w:r w:rsidRPr="006F4CCE">
        <w:rPr>
          <w:rFonts w:ascii="Times New Roman" w:hAnsi="Times New Roman"/>
          <w:b/>
          <w:sz w:val="24"/>
          <w:szCs w:val="24"/>
        </w:rPr>
        <w:t>5.5 ВЪНШЕН ТВЪРД ДИСК</w:t>
      </w:r>
      <w:r>
        <w:rPr>
          <w:rFonts w:ascii="Times New Roman" w:hAnsi="Times New Roman"/>
          <w:b/>
          <w:sz w:val="24"/>
          <w:szCs w:val="24"/>
        </w:rPr>
        <w:t xml:space="preserve"> 1</w:t>
      </w:r>
    </w:p>
    <w:p w:rsidR="005205FD" w:rsidRPr="006F4CCE" w:rsidRDefault="005205FD" w:rsidP="006F4CCE">
      <w:pPr>
        <w:ind w:firstLine="708"/>
        <w:rPr>
          <w:rFonts w:ascii="Times New Roman" w:hAnsi="Times New Roman"/>
          <w:sz w:val="24"/>
          <w:szCs w:val="24"/>
        </w:rPr>
      </w:pPr>
      <w:r>
        <w:rPr>
          <w:rFonts w:ascii="Times New Roman" w:hAnsi="Times New Roman"/>
          <w:sz w:val="24"/>
          <w:szCs w:val="24"/>
        </w:rPr>
        <w:t xml:space="preserve">Количество- 13 </w:t>
      </w:r>
      <w:r w:rsidRPr="006F4CCE">
        <w:rPr>
          <w:rFonts w:ascii="Times New Roman" w:hAnsi="Times New Roman"/>
          <w:sz w:val="24"/>
          <w:szCs w:val="24"/>
        </w:rPr>
        <w:t>броя</w:t>
      </w:r>
    </w:p>
    <w:p w:rsidR="005205FD" w:rsidRDefault="005205FD" w:rsidP="006F4CCE">
      <w:pPr>
        <w:ind w:firstLine="708"/>
        <w:rPr>
          <w:rFonts w:ascii="Times New Roman" w:hAnsi="Times New Roman"/>
          <w:sz w:val="24"/>
          <w:szCs w:val="24"/>
        </w:rPr>
      </w:pPr>
      <w:r w:rsidRPr="006F4CCE">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526FE6" w:rsidTr="00526FE6">
        <w:tc>
          <w:tcPr>
            <w:tcW w:w="2547" w:type="dxa"/>
            <w:shd w:val="clear" w:color="auto" w:fill="auto"/>
            <w:tcMar>
              <w:left w:w="93" w:type="dxa"/>
            </w:tcMar>
          </w:tcPr>
          <w:p w:rsidR="00163173" w:rsidRPr="00526FE6" w:rsidRDefault="00163173" w:rsidP="0000318C">
            <w:pPr>
              <w:pStyle w:val="Default"/>
              <w:rPr>
                <w:color w:val="00000A"/>
                <w:sz w:val="20"/>
                <w:szCs w:val="20"/>
              </w:rPr>
            </w:pPr>
            <w:r w:rsidRPr="00526FE6">
              <w:rPr>
                <w:color w:val="00000A"/>
                <w:sz w:val="20"/>
                <w:szCs w:val="20"/>
              </w:rPr>
              <w:t>Форм фактор</w:t>
            </w:r>
          </w:p>
        </w:tc>
        <w:tc>
          <w:tcPr>
            <w:tcW w:w="6514" w:type="dxa"/>
            <w:shd w:val="clear" w:color="auto" w:fill="auto"/>
            <w:tcMar>
              <w:left w:w="93" w:type="dxa"/>
            </w:tcMar>
          </w:tcPr>
          <w:p w:rsidR="00163173" w:rsidRPr="00526FE6" w:rsidRDefault="00163173" w:rsidP="0000318C">
            <w:pPr>
              <w:pStyle w:val="Default"/>
              <w:rPr>
                <w:color w:val="00000A"/>
                <w:sz w:val="20"/>
                <w:szCs w:val="20"/>
              </w:rPr>
            </w:pPr>
            <w:r w:rsidRPr="00526FE6">
              <w:rPr>
                <w:color w:val="00000A"/>
                <w:sz w:val="20"/>
                <w:szCs w:val="20"/>
              </w:rPr>
              <w:t>2,5“</w:t>
            </w:r>
          </w:p>
        </w:tc>
      </w:tr>
      <w:tr w:rsidR="00526FE6" w:rsidTr="00526FE6">
        <w:tc>
          <w:tcPr>
            <w:tcW w:w="2547" w:type="dxa"/>
            <w:shd w:val="clear" w:color="auto" w:fill="auto"/>
            <w:tcMar>
              <w:left w:w="93" w:type="dxa"/>
            </w:tcMar>
          </w:tcPr>
          <w:p w:rsidR="00163173" w:rsidRPr="00526FE6" w:rsidRDefault="00163173" w:rsidP="0000318C">
            <w:pPr>
              <w:pStyle w:val="Default"/>
              <w:rPr>
                <w:color w:val="00000A"/>
                <w:sz w:val="20"/>
                <w:szCs w:val="20"/>
              </w:rPr>
            </w:pPr>
            <w:r w:rsidRPr="00526FE6">
              <w:rPr>
                <w:color w:val="00000A"/>
                <w:sz w:val="20"/>
                <w:szCs w:val="20"/>
              </w:rPr>
              <w:t xml:space="preserve">Капацитет </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Мин 2ТВ; Cache размер: 32 MB</w:t>
            </w:r>
          </w:p>
        </w:tc>
      </w:tr>
      <w:tr w:rsidR="00526FE6" w:rsidTr="00526FE6">
        <w:tc>
          <w:tcPr>
            <w:tcW w:w="2547" w:type="dxa"/>
            <w:shd w:val="clear" w:color="auto" w:fill="auto"/>
            <w:tcMar>
              <w:left w:w="93" w:type="dxa"/>
            </w:tcMar>
          </w:tcPr>
          <w:p w:rsidR="00163173" w:rsidRPr="00526FE6" w:rsidRDefault="00163173" w:rsidP="0000318C">
            <w:pPr>
              <w:pStyle w:val="Default"/>
              <w:rPr>
                <w:color w:val="00000A"/>
                <w:sz w:val="20"/>
                <w:szCs w:val="20"/>
              </w:rPr>
            </w:pPr>
            <w:r w:rsidRPr="00526FE6">
              <w:rPr>
                <w:color w:val="00000A"/>
                <w:sz w:val="20"/>
                <w:szCs w:val="20"/>
              </w:rPr>
              <w:t xml:space="preserve">Интерфейс </w:t>
            </w:r>
          </w:p>
        </w:tc>
        <w:tc>
          <w:tcPr>
            <w:tcW w:w="6514" w:type="dxa"/>
            <w:shd w:val="clear" w:color="auto" w:fill="auto"/>
            <w:tcMar>
              <w:left w:w="93" w:type="dxa"/>
            </w:tcMar>
          </w:tcPr>
          <w:p w:rsidR="00163173" w:rsidRPr="00526FE6" w:rsidRDefault="00163173" w:rsidP="0000318C">
            <w:pPr>
              <w:pStyle w:val="Default"/>
              <w:rPr>
                <w:color w:val="00000A"/>
                <w:sz w:val="20"/>
                <w:szCs w:val="20"/>
              </w:rPr>
            </w:pPr>
            <w:r w:rsidRPr="00526FE6">
              <w:rPr>
                <w:color w:val="00000A"/>
                <w:sz w:val="20"/>
                <w:szCs w:val="20"/>
              </w:rPr>
              <w:t>USB 3.0</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Arial"/>
                <w:sz w:val="20"/>
                <w:szCs w:val="20"/>
              </w:rPr>
              <w:t>Гаранция</w:t>
            </w:r>
          </w:p>
        </w:tc>
        <w:tc>
          <w:tcPr>
            <w:tcW w:w="6514" w:type="dxa"/>
            <w:shd w:val="clear" w:color="auto" w:fill="auto"/>
            <w:tcMar>
              <w:left w:w="93" w:type="dxa"/>
            </w:tcMar>
          </w:tcPr>
          <w:p w:rsidR="00163173" w:rsidRPr="00526FE6" w:rsidRDefault="00163173" w:rsidP="00526FE6">
            <w:pPr>
              <w:spacing w:after="0" w:line="240" w:lineRule="auto"/>
              <w:rPr>
                <w:rFonts w:cs="Arial"/>
                <w:sz w:val="20"/>
                <w:szCs w:val="20"/>
              </w:rPr>
            </w:pPr>
            <w:r w:rsidRPr="00526FE6">
              <w:rPr>
                <w:rFonts w:cs="DejaVu Sans"/>
                <w:sz w:val="20"/>
                <w:szCs w:val="20"/>
              </w:rPr>
              <w:t>Мин. 2 години от производителя (обслужване на място в рамките на 2 дни)</w:t>
            </w:r>
          </w:p>
        </w:tc>
      </w:tr>
    </w:tbl>
    <w:p w:rsidR="005205FD" w:rsidRDefault="005205FD" w:rsidP="006F4CCE">
      <w:pPr>
        <w:rPr>
          <w:rFonts w:ascii="Times New Roman" w:hAnsi="Times New Roman"/>
          <w:sz w:val="24"/>
          <w:szCs w:val="24"/>
        </w:rPr>
      </w:pPr>
    </w:p>
    <w:p w:rsidR="00163173" w:rsidRPr="00163173" w:rsidRDefault="00163173" w:rsidP="006F4CCE">
      <w:pPr>
        <w:rPr>
          <w:rFonts w:ascii="Times New Roman" w:hAnsi="Times New Roman"/>
          <w:b/>
          <w:sz w:val="24"/>
          <w:szCs w:val="24"/>
        </w:rPr>
      </w:pPr>
      <w:r>
        <w:rPr>
          <w:rFonts w:ascii="Times New Roman" w:hAnsi="Times New Roman"/>
          <w:sz w:val="24"/>
          <w:szCs w:val="24"/>
        </w:rPr>
        <w:tab/>
      </w:r>
      <w:r w:rsidRPr="00163173">
        <w:rPr>
          <w:rFonts w:ascii="Times New Roman" w:hAnsi="Times New Roman"/>
          <w:b/>
          <w:sz w:val="24"/>
          <w:szCs w:val="24"/>
        </w:rPr>
        <w:t>5.6 КАРТА ПАМЕТ 1</w:t>
      </w:r>
    </w:p>
    <w:p w:rsidR="00163173" w:rsidRPr="00163173" w:rsidRDefault="00163173" w:rsidP="00163173">
      <w:pPr>
        <w:rPr>
          <w:rFonts w:ascii="Times New Roman" w:hAnsi="Times New Roman"/>
          <w:sz w:val="24"/>
          <w:szCs w:val="24"/>
        </w:rPr>
      </w:pPr>
      <w:r>
        <w:rPr>
          <w:rFonts w:ascii="Times New Roman" w:hAnsi="Times New Roman"/>
          <w:sz w:val="24"/>
          <w:szCs w:val="24"/>
        </w:rPr>
        <w:tab/>
        <w:t>Количество- 1 брой</w:t>
      </w:r>
    </w:p>
    <w:p w:rsidR="00163173" w:rsidRDefault="00163173" w:rsidP="00163173">
      <w:pPr>
        <w:ind w:firstLine="708"/>
        <w:rPr>
          <w:rFonts w:ascii="Times New Roman" w:hAnsi="Times New Roman"/>
          <w:sz w:val="24"/>
          <w:szCs w:val="24"/>
        </w:rPr>
      </w:pPr>
      <w:r w:rsidRPr="00163173">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526FE6" w:rsidTr="00526FE6">
        <w:tc>
          <w:tcPr>
            <w:tcW w:w="2547" w:type="dxa"/>
            <w:shd w:val="clear" w:color="auto" w:fill="auto"/>
            <w:tcMar>
              <w:left w:w="93" w:type="dxa"/>
            </w:tcMar>
          </w:tcPr>
          <w:p w:rsidR="00163173" w:rsidRDefault="00163173" w:rsidP="0000318C">
            <w:pPr>
              <w:pStyle w:val="Default"/>
            </w:pPr>
            <w:r w:rsidRPr="00526FE6">
              <w:rPr>
                <w:color w:val="00000A"/>
                <w:sz w:val="20"/>
                <w:szCs w:val="20"/>
              </w:rPr>
              <w:t>Форм фактор</w:t>
            </w:r>
          </w:p>
        </w:tc>
        <w:tc>
          <w:tcPr>
            <w:tcW w:w="6514" w:type="dxa"/>
            <w:shd w:val="clear" w:color="auto" w:fill="auto"/>
            <w:tcMar>
              <w:left w:w="93" w:type="dxa"/>
            </w:tcMar>
          </w:tcPr>
          <w:p w:rsidR="00163173" w:rsidRDefault="00163173" w:rsidP="0000318C">
            <w:pPr>
              <w:pStyle w:val="Default"/>
            </w:pPr>
            <w:r w:rsidRPr="00526FE6">
              <w:rPr>
                <w:color w:val="00000A"/>
                <w:sz w:val="20"/>
                <w:szCs w:val="20"/>
              </w:rPr>
              <w:t>MicroSD</w:t>
            </w:r>
          </w:p>
        </w:tc>
      </w:tr>
      <w:tr w:rsidR="00526FE6" w:rsidTr="00526FE6">
        <w:tc>
          <w:tcPr>
            <w:tcW w:w="2547" w:type="dxa"/>
            <w:shd w:val="clear" w:color="auto" w:fill="auto"/>
            <w:tcMar>
              <w:left w:w="93" w:type="dxa"/>
            </w:tcMar>
          </w:tcPr>
          <w:p w:rsidR="00163173" w:rsidRDefault="00163173" w:rsidP="0000318C">
            <w:pPr>
              <w:pStyle w:val="Default"/>
            </w:pPr>
            <w:r w:rsidRPr="00526FE6">
              <w:rPr>
                <w:color w:val="00000A"/>
                <w:sz w:val="20"/>
                <w:szCs w:val="20"/>
              </w:rPr>
              <w:t xml:space="preserve">Капацитет </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Мин 32 GB</w:t>
            </w:r>
          </w:p>
        </w:tc>
      </w:tr>
      <w:tr w:rsidR="00526FE6" w:rsidTr="00526FE6">
        <w:tc>
          <w:tcPr>
            <w:tcW w:w="2547" w:type="dxa"/>
            <w:shd w:val="clear" w:color="auto" w:fill="auto"/>
            <w:tcMar>
              <w:left w:w="93" w:type="dxa"/>
            </w:tcMar>
          </w:tcPr>
          <w:p w:rsidR="00163173" w:rsidRDefault="00163173" w:rsidP="0000318C">
            <w:pPr>
              <w:pStyle w:val="Default"/>
            </w:pPr>
            <w:r w:rsidRPr="00526FE6">
              <w:rPr>
                <w:color w:val="00000A"/>
                <w:sz w:val="20"/>
                <w:szCs w:val="20"/>
              </w:rPr>
              <w:t xml:space="preserve">Интерфейс </w:t>
            </w:r>
          </w:p>
        </w:tc>
        <w:tc>
          <w:tcPr>
            <w:tcW w:w="6514" w:type="dxa"/>
            <w:shd w:val="clear" w:color="auto" w:fill="auto"/>
            <w:tcMar>
              <w:left w:w="93" w:type="dxa"/>
            </w:tcMar>
          </w:tcPr>
          <w:p w:rsidR="00163173" w:rsidRDefault="00163173" w:rsidP="0000318C">
            <w:pPr>
              <w:pStyle w:val="Default"/>
            </w:pPr>
            <w:r w:rsidRPr="00526FE6">
              <w:rPr>
                <w:color w:val="00000A"/>
                <w:sz w:val="20"/>
                <w:szCs w:val="20"/>
              </w:rPr>
              <w:t>SD</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Гаранция</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163173" w:rsidRDefault="00163173" w:rsidP="00163173">
      <w:pPr>
        <w:ind w:firstLine="708"/>
        <w:rPr>
          <w:rFonts w:ascii="Times New Roman" w:hAnsi="Times New Roman"/>
          <w:sz w:val="24"/>
          <w:szCs w:val="24"/>
        </w:rPr>
      </w:pPr>
    </w:p>
    <w:p w:rsidR="00163173" w:rsidRPr="00163173" w:rsidRDefault="00163173" w:rsidP="00163173">
      <w:pPr>
        <w:ind w:firstLine="708"/>
        <w:rPr>
          <w:rFonts w:ascii="Times New Roman" w:hAnsi="Times New Roman"/>
          <w:b/>
          <w:sz w:val="24"/>
          <w:szCs w:val="24"/>
        </w:rPr>
      </w:pPr>
      <w:r w:rsidRPr="00163173">
        <w:rPr>
          <w:rFonts w:ascii="Times New Roman" w:hAnsi="Times New Roman"/>
          <w:b/>
          <w:sz w:val="24"/>
          <w:szCs w:val="24"/>
        </w:rPr>
        <w:t>5.7 ПРЕЗЕНТЕР</w:t>
      </w:r>
    </w:p>
    <w:p w:rsidR="00163173" w:rsidRPr="00163173" w:rsidRDefault="00163173" w:rsidP="00163173">
      <w:pPr>
        <w:ind w:firstLine="708"/>
        <w:rPr>
          <w:rFonts w:ascii="Times New Roman" w:hAnsi="Times New Roman"/>
          <w:sz w:val="24"/>
          <w:szCs w:val="24"/>
        </w:rPr>
      </w:pPr>
      <w:r>
        <w:rPr>
          <w:rFonts w:ascii="Times New Roman" w:hAnsi="Times New Roman"/>
          <w:sz w:val="24"/>
          <w:szCs w:val="24"/>
        </w:rPr>
        <w:t>Количество- 4</w:t>
      </w:r>
      <w:r w:rsidR="00AC5EF1">
        <w:rPr>
          <w:rFonts w:ascii="Times New Roman" w:hAnsi="Times New Roman"/>
          <w:sz w:val="24"/>
          <w:szCs w:val="24"/>
        </w:rPr>
        <w:t xml:space="preserve"> броя</w:t>
      </w:r>
    </w:p>
    <w:p w:rsidR="00163173" w:rsidRDefault="00163173" w:rsidP="00163173">
      <w:pPr>
        <w:ind w:firstLine="708"/>
        <w:rPr>
          <w:rFonts w:ascii="Times New Roman" w:hAnsi="Times New Roman"/>
          <w:sz w:val="24"/>
          <w:szCs w:val="24"/>
        </w:rPr>
      </w:pPr>
      <w:r w:rsidRPr="00163173">
        <w:rPr>
          <w:rFonts w:ascii="Times New Roman" w:hAnsi="Times New Roman"/>
          <w:sz w:val="24"/>
          <w:szCs w:val="24"/>
        </w:rPr>
        <w:t>Параметри:</w:t>
      </w: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547"/>
        <w:gridCol w:w="6515"/>
      </w:tblGrid>
      <w:tr w:rsidR="00526FE6" w:rsidTr="00526FE6">
        <w:tc>
          <w:tcPr>
            <w:tcW w:w="2547" w:type="dxa"/>
            <w:shd w:val="clear" w:color="auto" w:fill="auto"/>
            <w:tcMar>
              <w:left w:w="93" w:type="dxa"/>
            </w:tcMar>
          </w:tcPr>
          <w:p w:rsidR="00163173" w:rsidRDefault="00163173" w:rsidP="0000318C">
            <w:pPr>
              <w:pStyle w:val="Default"/>
            </w:pPr>
            <w:r w:rsidRPr="00526FE6">
              <w:rPr>
                <w:color w:val="00000A"/>
                <w:sz w:val="20"/>
                <w:szCs w:val="20"/>
              </w:rPr>
              <w:t xml:space="preserve">Интерфейс </w:t>
            </w:r>
          </w:p>
        </w:tc>
        <w:tc>
          <w:tcPr>
            <w:tcW w:w="6514" w:type="dxa"/>
            <w:shd w:val="clear" w:color="auto" w:fill="auto"/>
            <w:tcMar>
              <w:left w:w="93" w:type="dxa"/>
            </w:tcMar>
          </w:tcPr>
          <w:p w:rsidR="00163173" w:rsidRDefault="00163173" w:rsidP="0000318C">
            <w:pPr>
              <w:pStyle w:val="Default"/>
            </w:pPr>
            <w:r w:rsidRPr="00526FE6">
              <w:rPr>
                <w:color w:val="00000A"/>
                <w:sz w:val="20"/>
                <w:szCs w:val="20"/>
              </w:rPr>
              <w:t>Wireless Red laser pointer, compdtible with Mac OS X and Windows</w:t>
            </w:r>
          </w:p>
        </w:tc>
      </w:tr>
      <w:tr w:rsidR="00526FE6" w:rsidTr="00526FE6">
        <w:tc>
          <w:tcPr>
            <w:tcW w:w="2547"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Arial"/>
                <w:sz w:val="20"/>
                <w:szCs w:val="20"/>
              </w:rPr>
              <w:t>Гаранция</w:t>
            </w:r>
          </w:p>
        </w:tc>
        <w:tc>
          <w:tcPr>
            <w:tcW w:w="6514" w:type="dxa"/>
            <w:shd w:val="clear" w:color="auto" w:fill="auto"/>
            <w:tcMar>
              <w:left w:w="93" w:type="dxa"/>
            </w:tcMar>
          </w:tcPr>
          <w:p w:rsidR="00163173" w:rsidRPr="00526FE6" w:rsidRDefault="00163173" w:rsidP="00526FE6">
            <w:pPr>
              <w:spacing w:after="0" w:line="240" w:lineRule="auto"/>
              <w:rPr>
                <w:rFonts w:cs="DejaVu Sans"/>
                <w:sz w:val="20"/>
                <w:szCs w:val="20"/>
              </w:rPr>
            </w:pPr>
            <w:r w:rsidRPr="00526FE6">
              <w:rPr>
                <w:rFonts w:cs="DejaVu Sans"/>
                <w:sz w:val="20"/>
                <w:szCs w:val="20"/>
              </w:rPr>
              <w:t>Мин. 2 години от производителя (обслужване на място в рамките на 2 дни)</w:t>
            </w:r>
          </w:p>
        </w:tc>
      </w:tr>
    </w:tbl>
    <w:p w:rsidR="00163173" w:rsidRPr="006F4CCE" w:rsidRDefault="00163173" w:rsidP="00163173">
      <w:pPr>
        <w:ind w:firstLine="708"/>
        <w:rPr>
          <w:rFonts w:ascii="Times New Roman" w:hAnsi="Times New Roman"/>
          <w:sz w:val="24"/>
          <w:szCs w:val="24"/>
        </w:rPr>
      </w:pPr>
    </w:p>
    <w:p w:rsidR="005205FD" w:rsidRDefault="005205FD" w:rsidP="00AA090F">
      <w:pPr>
        <w:rPr>
          <w:rFonts w:ascii="Times New Roman" w:hAnsi="Times New Roman"/>
          <w:b/>
          <w:sz w:val="24"/>
          <w:szCs w:val="24"/>
        </w:rPr>
      </w:pPr>
      <w:r>
        <w:rPr>
          <w:rFonts w:ascii="Times New Roman" w:hAnsi="Times New Roman"/>
          <w:b/>
          <w:sz w:val="24"/>
          <w:szCs w:val="24"/>
        </w:rPr>
        <w:t>Обособена позиция № 6-„Оборудване за локални мрежи и резервни части</w:t>
      </w:r>
      <w:r w:rsidRPr="00AA090F">
        <w:rPr>
          <w:rFonts w:ascii="Times New Roman" w:hAnsi="Times New Roman"/>
          <w:b/>
          <w:sz w:val="24"/>
          <w:szCs w:val="24"/>
        </w:rPr>
        <w:t>“- в предмета на обособената позицията се включва доставка на следните конфигурации:</w:t>
      </w:r>
    </w:p>
    <w:p w:rsidR="005205FD" w:rsidRDefault="005205FD" w:rsidP="00AA090F">
      <w:pPr>
        <w:rPr>
          <w:rFonts w:ascii="Times New Roman" w:hAnsi="Times New Roman"/>
          <w:b/>
          <w:sz w:val="24"/>
          <w:szCs w:val="24"/>
        </w:rPr>
      </w:pPr>
    </w:p>
    <w:p w:rsidR="005205FD" w:rsidRDefault="005205FD" w:rsidP="00AA090F">
      <w:pPr>
        <w:rPr>
          <w:rFonts w:ascii="Times New Roman" w:hAnsi="Times New Roman"/>
          <w:b/>
          <w:sz w:val="24"/>
          <w:szCs w:val="24"/>
        </w:rPr>
      </w:pPr>
      <w:r>
        <w:rPr>
          <w:rFonts w:ascii="Times New Roman" w:hAnsi="Times New Roman"/>
          <w:b/>
          <w:sz w:val="24"/>
          <w:szCs w:val="24"/>
        </w:rPr>
        <w:tab/>
        <w:t>6.1 ТВЪРД ДИСК</w:t>
      </w:r>
    </w:p>
    <w:p w:rsidR="005205FD" w:rsidRPr="00AA090F" w:rsidRDefault="005205FD" w:rsidP="00AA090F">
      <w:pPr>
        <w:ind w:firstLine="708"/>
        <w:rPr>
          <w:rFonts w:ascii="Times New Roman" w:hAnsi="Times New Roman"/>
          <w:sz w:val="24"/>
          <w:szCs w:val="24"/>
        </w:rPr>
      </w:pPr>
      <w:r>
        <w:rPr>
          <w:rFonts w:ascii="Times New Roman" w:hAnsi="Times New Roman"/>
          <w:sz w:val="24"/>
          <w:szCs w:val="24"/>
        </w:rPr>
        <w:t>Количество- 40 броя</w:t>
      </w:r>
    </w:p>
    <w:p w:rsidR="005205FD" w:rsidRDefault="005205FD" w:rsidP="00AA090F">
      <w:pPr>
        <w:ind w:firstLine="708"/>
        <w:rPr>
          <w:rFonts w:ascii="Times New Roman" w:hAnsi="Times New Roman"/>
          <w:sz w:val="24"/>
          <w:szCs w:val="24"/>
        </w:rPr>
      </w:pPr>
      <w:r w:rsidRPr="00AA090F">
        <w:rPr>
          <w:rFonts w:ascii="Times New Roman" w:hAnsi="Times New Roman"/>
          <w:sz w:val="24"/>
          <w:szCs w:val="24"/>
        </w:rPr>
        <w:t>Параметри:</w:t>
      </w:r>
    </w:p>
    <w:tbl>
      <w:tblPr>
        <w:tblW w:w="906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547"/>
        <w:gridCol w:w="6515"/>
      </w:tblGrid>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rPr>
            </w:pPr>
            <w:r>
              <w:rPr>
                <w:sz w:val="20"/>
                <w:szCs w:val="20"/>
              </w:rPr>
              <w:lastRenderedPageBreak/>
              <w:t>Форм фактор</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rPr>
            </w:pPr>
            <w:r>
              <w:rPr>
                <w:sz w:val="20"/>
                <w:szCs w:val="20"/>
              </w:rPr>
              <w:t>3.5</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rPr>
            </w:pPr>
            <w:r>
              <w:rPr>
                <w:sz w:val="20"/>
                <w:szCs w:val="20"/>
              </w:rPr>
              <w:t xml:space="preserve">Капацитет </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spacing w:after="0" w:line="240" w:lineRule="auto"/>
              <w:rPr>
                <w:rFonts w:cs="Arial"/>
                <w:color w:val="000000"/>
                <w:sz w:val="20"/>
                <w:szCs w:val="20"/>
              </w:rPr>
            </w:pPr>
            <w:r>
              <w:rPr>
                <w:rFonts w:cs="Arial"/>
                <w:color w:val="000000"/>
                <w:sz w:val="20"/>
                <w:szCs w:val="20"/>
              </w:rPr>
              <w:t xml:space="preserve">2TB </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rPr>
            </w:pPr>
            <w:r>
              <w:rPr>
                <w:sz w:val="20"/>
                <w:szCs w:val="20"/>
              </w:rPr>
              <w:t xml:space="preserve">Интерфейс </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lang w:val="en-US"/>
              </w:rPr>
            </w:pPr>
            <w:r>
              <w:rPr>
                <w:sz w:val="20"/>
                <w:szCs w:val="20"/>
                <w:lang w:val="en-US"/>
              </w:rPr>
              <w:t>SATA3 SATA 6 Gb/s</w:t>
            </w:r>
            <w:r>
              <w:rPr>
                <w:sz w:val="20"/>
                <w:szCs w:val="20"/>
              </w:rPr>
              <w:t>;</w:t>
            </w:r>
            <w:r>
              <w:rPr>
                <w:sz w:val="20"/>
                <w:szCs w:val="20"/>
                <w:lang w:val="en-US"/>
              </w:rPr>
              <w:t xml:space="preserve"> </w:t>
            </w:r>
            <w:r>
              <w:rPr>
                <w:sz w:val="20"/>
                <w:szCs w:val="20"/>
              </w:rPr>
              <w:t xml:space="preserve">5400; </w:t>
            </w:r>
            <w:r>
              <w:rPr>
                <w:sz w:val="20"/>
                <w:szCs w:val="20"/>
                <w:lang w:val="en-US"/>
              </w:rPr>
              <w:t>32 MB cache</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spacing w:after="0" w:line="240" w:lineRule="auto"/>
              <w:rPr>
                <w:rFonts w:cs="Arial"/>
                <w:color w:val="000000"/>
                <w:sz w:val="20"/>
                <w:szCs w:val="20"/>
              </w:rPr>
            </w:pPr>
            <w:r>
              <w:rPr>
                <w:rFonts w:cs="Arial"/>
                <w:color w:val="000000"/>
                <w:sz w:val="20"/>
                <w:szCs w:val="20"/>
              </w:rPr>
              <w:t>Гаранция</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spacing w:after="0" w:line="240" w:lineRule="auto"/>
              <w:rPr>
                <w:color w:val="000000"/>
                <w:sz w:val="20"/>
                <w:szCs w:val="20"/>
              </w:rPr>
            </w:pPr>
            <w:r>
              <w:rPr>
                <w:color w:val="000000"/>
                <w:sz w:val="20"/>
                <w:szCs w:val="20"/>
              </w:rPr>
              <w:t>Мин. 3 год. от производителя (обслужване на място в рамките на 3 дни)</w:t>
            </w:r>
          </w:p>
        </w:tc>
      </w:tr>
    </w:tbl>
    <w:p w:rsidR="005205FD" w:rsidRDefault="005205FD" w:rsidP="00AA090F">
      <w:pPr>
        <w:ind w:firstLine="708"/>
        <w:rPr>
          <w:rFonts w:ascii="Times New Roman" w:hAnsi="Times New Roman"/>
          <w:sz w:val="24"/>
          <w:szCs w:val="24"/>
        </w:rPr>
      </w:pPr>
    </w:p>
    <w:p w:rsidR="005205FD" w:rsidRDefault="005205FD" w:rsidP="00AA090F">
      <w:pPr>
        <w:ind w:firstLine="708"/>
        <w:rPr>
          <w:rFonts w:ascii="Times New Roman" w:hAnsi="Times New Roman"/>
          <w:b/>
          <w:sz w:val="24"/>
          <w:szCs w:val="24"/>
        </w:rPr>
      </w:pPr>
      <w:r>
        <w:rPr>
          <w:rFonts w:ascii="Times New Roman" w:hAnsi="Times New Roman"/>
          <w:b/>
          <w:sz w:val="24"/>
          <w:szCs w:val="24"/>
        </w:rPr>
        <w:t>6.2 ТВЪРД ДИСК 2-СЪРВЪРЕН</w:t>
      </w:r>
    </w:p>
    <w:p w:rsidR="005205FD" w:rsidRPr="00AA090F" w:rsidRDefault="005205FD" w:rsidP="00AA090F">
      <w:pPr>
        <w:ind w:firstLine="708"/>
        <w:rPr>
          <w:rFonts w:ascii="Times New Roman" w:hAnsi="Times New Roman"/>
          <w:sz w:val="24"/>
          <w:szCs w:val="24"/>
        </w:rPr>
      </w:pPr>
      <w:r>
        <w:rPr>
          <w:rFonts w:ascii="Times New Roman" w:hAnsi="Times New Roman"/>
          <w:sz w:val="24"/>
          <w:szCs w:val="24"/>
        </w:rPr>
        <w:t>Количество- 12</w:t>
      </w:r>
      <w:r w:rsidRPr="00AA090F">
        <w:rPr>
          <w:rFonts w:ascii="Times New Roman" w:hAnsi="Times New Roman"/>
          <w:sz w:val="24"/>
          <w:szCs w:val="24"/>
        </w:rPr>
        <w:t xml:space="preserve"> броя</w:t>
      </w:r>
    </w:p>
    <w:p w:rsidR="005205FD" w:rsidRDefault="005205FD" w:rsidP="00AA090F">
      <w:pPr>
        <w:ind w:firstLine="708"/>
        <w:rPr>
          <w:rFonts w:ascii="Times New Roman" w:hAnsi="Times New Roman"/>
          <w:sz w:val="24"/>
          <w:szCs w:val="24"/>
        </w:rPr>
      </w:pPr>
      <w:r w:rsidRPr="00AA090F">
        <w:rPr>
          <w:rFonts w:ascii="Times New Roman" w:hAnsi="Times New Roman"/>
          <w:sz w:val="24"/>
          <w:szCs w:val="24"/>
        </w:rPr>
        <w:t>Параметри:</w:t>
      </w:r>
    </w:p>
    <w:tbl>
      <w:tblPr>
        <w:tblW w:w="906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547"/>
        <w:gridCol w:w="6515"/>
      </w:tblGrid>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rPr>
            </w:pPr>
            <w:r>
              <w:rPr>
                <w:sz w:val="20"/>
                <w:szCs w:val="20"/>
              </w:rPr>
              <w:t>Форм фактор</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rPr>
            </w:pPr>
            <w:r>
              <w:rPr>
                <w:sz w:val="20"/>
                <w:szCs w:val="20"/>
              </w:rPr>
              <w:t>3.5 (предвидени за сървърно натоварване)</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rPr>
            </w:pPr>
            <w:r>
              <w:rPr>
                <w:sz w:val="20"/>
                <w:szCs w:val="20"/>
              </w:rPr>
              <w:t xml:space="preserve">Капацитет </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spacing w:after="0" w:line="240" w:lineRule="auto"/>
              <w:rPr>
                <w:rFonts w:cs="Arial"/>
                <w:color w:val="000000"/>
                <w:sz w:val="20"/>
                <w:szCs w:val="20"/>
              </w:rPr>
            </w:pPr>
            <w:r>
              <w:rPr>
                <w:rFonts w:cs="Arial"/>
                <w:color w:val="000000"/>
                <w:sz w:val="20"/>
                <w:szCs w:val="20"/>
              </w:rPr>
              <w:t xml:space="preserve">4TB </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rPr>
            </w:pPr>
            <w:r>
              <w:rPr>
                <w:sz w:val="20"/>
                <w:szCs w:val="20"/>
              </w:rPr>
              <w:t xml:space="preserve">Интерфейс </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pStyle w:val="Default"/>
              <w:rPr>
                <w:sz w:val="20"/>
                <w:szCs w:val="20"/>
                <w:lang w:val="en-US"/>
              </w:rPr>
            </w:pPr>
            <w:r>
              <w:rPr>
                <w:sz w:val="20"/>
                <w:szCs w:val="20"/>
                <w:lang w:val="en-US"/>
              </w:rPr>
              <w:t>SATA3 SATA 6 Gb/s; 7200; 128 MB cache</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spacing w:after="0" w:line="240" w:lineRule="auto"/>
              <w:rPr>
                <w:rFonts w:cs="Arial"/>
                <w:color w:val="000000"/>
                <w:sz w:val="20"/>
                <w:szCs w:val="20"/>
              </w:rPr>
            </w:pPr>
            <w:r>
              <w:rPr>
                <w:rFonts w:cs="Arial"/>
                <w:color w:val="000000"/>
                <w:sz w:val="20"/>
                <w:szCs w:val="20"/>
              </w:rPr>
              <w:t>Гаранция</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63173" w:rsidRDefault="00163173" w:rsidP="0000318C">
            <w:pPr>
              <w:spacing w:after="0" w:line="240" w:lineRule="auto"/>
              <w:rPr>
                <w:color w:val="000000"/>
                <w:sz w:val="20"/>
                <w:szCs w:val="20"/>
              </w:rPr>
            </w:pPr>
            <w:r>
              <w:rPr>
                <w:color w:val="000000"/>
                <w:sz w:val="20"/>
                <w:szCs w:val="20"/>
              </w:rPr>
              <w:t>Мин. 3 год. от производителя (обслужване на място в рамките на 3 дни)</w:t>
            </w:r>
          </w:p>
        </w:tc>
      </w:tr>
    </w:tbl>
    <w:p w:rsidR="005205FD" w:rsidRDefault="005205FD" w:rsidP="00AA090F">
      <w:pPr>
        <w:ind w:firstLine="708"/>
        <w:rPr>
          <w:rFonts w:ascii="Times New Roman" w:hAnsi="Times New Roman"/>
          <w:sz w:val="24"/>
          <w:szCs w:val="24"/>
        </w:rPr>
      </w:pPr>
    </w:p>
    <w:p w:rsidR="005205FD" w:rsidRDefault="005205FD" w:rsidP="00AA090F">
      <w:pPr>
        <w:ind w:firstLine="708"/>
        <w:rPr>
          <w:rFonts w:ascii="Times New Roman" w:hAnsi="Times New Roman"/>
          <w:b/>
          <w:sz w:val="24"/>
          <w:szCs w:val="24"/>
        </w:rPr>
      </w:pPr>
      <w:r>
        <w:rPr>
          <w:rFonts w:ascii="Times New Roman" w:hAnsi="Times New Roman"/>
          <w:b/>
          <w:sz w:val="24"/>
          <w:szCs w:val="24"/>
        </w:rPr>
        <w:t>6.3 УПРАВЛЯЕМ КОМУТАТОР 1</w:t>
      </w:r>
    </w:p>
    <w:p w:rsidR="005205FD" w:rsidRPr="00130AE4" w:rsidRDefault="005205FD" w:rsidP="00130AE4">
      <w:pPr>
        <w:ind w:firstLine="708"/>
        <w:rPr>
          <w:rFonts w:ascii="Times New Roman" w:hAnsi="Times New Roman"/>
          <w:sz w:val="24"/>
          <w:szCs w:val="24"/>
        </w:rPr>
      </w:pPr>
      <w:r>
        <w:rPr>
          <w:rFonts w:ascii="Times New Roman" w:hAnsi="Times New Roman"/>
          <w:sz w:val="24"/>
          <w:szCs w:val="24"/>
        </w:rPr>
        <w:t>Количество- 1 брой</w:t>
      </w:r>
    </w:p>
    <w:p w:rsidR="005205FD" w:rsidRDefault="005205FD" w:rsidP="00130AE4">
      <w:pPr>
        <w:ind w:firstLine="708"/>
        <w:rPr>
          <w:rFonts w:ascii="Times New Roman" w:hAnsi="Times New Roman"/>
          <w:sz w:val="24"/>
          <w:szCs w:val="24"/>
        </w:rPr>
      </w:pPr>
      <w:r w:rsidRPr="00130AE4">
        <w:rPr>
          <w:rFonts w:ascii="Times New Roman" w:hAnsi="Times New Roman"/>
          <w:sz w:val="24"/>
          <w:szCs w:val="24"/>
        </w:rPr>
        <w:t>Параметри:</w:t>
      </w:r>
    </w:p>
    <w:tbl>
      <w:tblPr>
        <w:tblW w:w="906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547"/>
        <w:gridCol w:w="6515"/>
      </w:tblGrid>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Вид на устройството</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Комутатор на OSI ниво 2 (L2) и ниво 3 (L3)</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Брой портове</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Мин. 48 порта за RJ-45 Connectors for 10BASE-T, 100BASE-TX, and 1000BASE-T (Auto Uplink™ on all ports)</w:t>
            </w:r>
            <w:r>
              <w:rPr>
                <w:color w:val="000000"/>
                <w:sz w:val="20"/>
                <w:szCs w:val="20"/>
              </w:rPr>
              <w:br/>
              <w:t>Small form-factor pluggable (SFP); modules for fiber Gigabit Ethernet interfaces: 4 порта; RS-232 console port</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Скорост на трансфер</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 xml:space="preserve">Мин. Switch latency: 20 us for 64-byte frames (1 G to 1 G); </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Размер</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1RU Line-rate Top-of-Rack</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sz w:val="20"/>
                <w:szCs w:val="20"/>
              </w:rPr>
            </w:pPr>
            <w:r>
              <w:rPr>
                <w:color w:val="000000"/>
                <w:sz w:val="20"/>
                <w:szCs w:val="20"/>
              </w:rPr>
              <w:t>Проходимост</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rPr>
              <w:t>Поне 96 Gbps; 71.4 Mpps</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Спецификации</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lang w:val="en-US"/>
              </w:rPr>
              <w:t>System memory: 128 MB; Packet buffer memory: max support 1.5 MB; Code storage (flash): 32 MB; Address database size: 8 K media access control (MAC) addresses; Number of VLANs: 1024 (1-4093); Number of trunks: 64; Number of queues: 8; Number of static route: 32; Number of routed VLANs: 32; Number of ARP entries: 480; Number of ACL rules: 224; Jumbo frame support: up to 9 K packet size</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lang w:val="en-US"/>
              </w:rPr>
              <w:t xml:space="preserve">L2 </w:t>
            </w:r>
            <w:r>
              <w:rPr>
                <w:color w:val="000000"/>
                <w:sz w:val="20"/>
                <w:szCs w:val="20"/>
              </w:rPr>
              <w:t>поддръжка</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lang w:val="en-US"/>
              </w:rPr>
              <w:t>IEEE 802.1Q static VLAN (1024)</w:t>
            </w:r>
            <w:r>
              <w:rPr>
                <w:color w:val="000000"/>
                <w:sz w:val="20"/>
                <w:szCs w:val="20"/>
              </w:rPr>
              <w:t xml:space="preserve">; </w:t>
            </w:r>
            <w:r>
              <w:rPr>
                <w:color w:val="000000"/>
                <w:sz w:val="20"/>
                <w:szCs w:val="20"/>
                <w:lang w:val="en-US"/>
              </w:rPr>
              <w:t>IEEE 802.1p Class of Service (CoS)</w:t>
            </w:r>
            <w:r>
              <w:rPr>
                <w:color w:val="000000"/>
                <w:sz w:val="20"/>
                <w:szCs w:val="20"/>
              </w:rPr>
              <w:t xml:space="preserve">; </w:t>
            </w:r>
            <w:r>
              <w:rPr>
                <w:color w:val="000000"/>
                <w:sz w:val="20"/>
                <w:szCs w:val="20"/>
                <w:lang w:val="en-US"/>
              </w:rPr>
              <w:t>IEEE 802.1D Spanning Tree Protocol</w:t>
            </w:r>
            <w:r>
              <w:rPr>
                <w:color w:val="000000"/>
                <w:sz w:val="20"/>
                <w:szCs w:val="20"/>
              </w:rPr>
              <w:t xml:space="preserve">; </w:t>
            </w:r>
            <w:r>
              <w:rPr>
                <w:color w:val="000000"/>
                <w:sz w:val="20"/>
                <w:szCs w:val="20"/>
                <w:lang w:val="en-US"/>
              </w:rPr>
              <w:t>IEEE 802.1v Protocol VLAN &amp;</w:t>
            </w:r>
            <w:r>
              <w:rPr>
                <w:color w:val="000000"/>
                <w:sz w:val="20"/>
                <w:szCs w:val="20"/>
              </w:rPr>
              <w:t xml:space="preserve">; </w:t>
            </w:r>
            <w:r>
              <w:rPr>
                <w:color w:val="000000"/>
                <w:sz w:val="20"/>
                <w:szCs w:val="20"/>
                <w:lang w:val="en-US"/>
              </w:rPr>
              <w:t>Port VLAN and MAC-based VLAN</w:t>
            </w:r>
            <w:r>
              <w:rPr>
                <w:color w:val="000000"/>
                <w:sz w:val="20"/>
                <w:szCs w:val="20"/>
              </w:rPr>
              <w:t xml:space="preserve">; </w:t>
            </w:r>
            <w:r>
              <w:rPr>
                <w:color w:val="000000"/>
                <w:sz w:val="20"/>
                <w:szCs w:val="20"/>
                <w:lang w:val="en-US"/>
              </w:rPr>
              <w:t>Voice VLAN</w:t>
            </w:r>
            <w:r>
              <w:rPr>
                <w:color w:val="000000"/>
                <w:sz w:val="20"/>
                <w:szCs w:val="20"/>
              </w:rPr>
              <w:t xml:space="preserve">; </w:t>
            </w:r>
            <w:r>
              <w:rPr>
                <w:color w:val="000000"/>
                <w:sz w:val="20"/>
                <w:szCs w:val="20"/>
                <w:lang w:val="en-US"/>
              </w:rPr>
              <w:t>Guest VLAN</w:t>
            </w:r>
            <w:r>
              <w:rPr>
                <w:color w:val="000000"/>
                <w:sz w:val="20"/>
                <w:szCs w:val="20"/>
              </w:rPr>
              <w:t xml:space="preserve">; </w:t>
            </w:r>
            <w:r>
              <w:rPr>
                <w:color w:val="000000"/>
                <w:sz w:val="20"/>
                <w:szCs w:val="20"/>
                <w:lang w:val="en-US"/>
              </w:rPr>
              <w:t>IP subnet-based VLAN</w:t>
            </w:r>
            <w:r>
              <w:rPr>
                <w:color w:val="000000"/>
                <w:sz w:val="20"/>
                <w:szCs w:val="20"/>
              </w:rPr>
              <w:t xml:space="preserve">; </w:t>
            </w:r>
            <w:r>
              <w:rPr>
                <w:color w:val="000000"/>
                <w:sz w:val="20"/>
                <w:szCs w:val="20"/>
                <w:lang w:val="en-US"/>
              </w:rPr>
              <w:t>IEEE 802.1 Q-in-Q</w:t>
            </w:r>
            <w:r>
              <w:rPr>
                <w:color w:val="000000"/>
                <w:sz w:val="20"/>
                <w:szCs w:val="20"/>
              </w:rPr>
              <w:t xml:space="preserve">; </w:t>
            </w:r>
            <w:r>
              <w:rPr>
                <w:color w:val="000000"/>
                <w:sz w:val="20"/>
                <w:szCs w:val="20"/>
                <w:lang w:val="en-US"/>
              </w:rPr>
              <w:t>IEEE 802.1w Rapid Spanning Tree</w:t>
            </w:r>
            <w:r>
              <w:rPr>
                <w:color w:val="000000"/>
                <w:sz w:val="20"/>
                <w:szCs w:val="20"/>
              </w:rPr>
              <w:t xml:space="preserve">; </w:t>
            </w:r>
            <w:r>
              <w:rPr>
                <w:color w:val="000000"/>
                <w:sz w:val="20"/>
                <w:szCs w:val="20"/>
                <w:lang w:val="en-US"/>
              </w:rPr>
              <w:t>IEEE 802.1s Multiple Spanning Tree</w:t>
            </w:r>
            <w:r>
              <w:rPr>
                <w:color w:val="000000"/>
                <w:sz w:val="20"/>
                <w:szCs w:val="20"/>
              </w:rPr>
              <w:t xml:space="preserve">; </w:t>
            </w:r>
            <w:r>
              <w:rPr>
                <w:color w:val="000000"/>
                <w:sz w:val="20"/>
                <w:szCs w:val="20"/>
                <w:lang w:val="en-US"/>
              </w:rPr>
              <w:t>IEEE 802.3ad Link Aggregation (LACP)</w:t>
            </w:r>
            <w:r>
              <w:rPr>
                <w:color w:val="000000"/>
                <w:sz w:val="20"/>
                <w:szCs w:val="20"/>
              </w:rPr>
              <w:t xml:space="preserve">; </w:t>
            </w:r>
            <w:r>
              <w:rPr>
                <w:color w:val="000000"/>
                <w:sz w:val="20"/>
                <w:szCs w:val="20"/>
                <w:lang w:val="en-US"/>
              </w:rPr>
              <w:t>IEEE 802.1x port access authentication</w:t>
            </w:r>
            <w:r>
              <w:rPr>
                <w:color w:val="000000"/>
                <w:sz w:val="20"/>
                <w:szCs w:val="20"/>
              </w:rPr>
              <w:t xml:space="preserve">; </w:t>
            </w:r>
            <w:r>
              <w:rPr>
                <w:color w:val="000000"/>
                <w:sz w:val="20"/>
                <w:szCs w:val="20"/>
                <w:lang w:val="en-US"/>
              </w:rPr>
              <w:t>IGMP v1, v2, v3 snooping support</w:t>
            </w:r>
            <w:r>
              <w:rPr>
                <w:color w:val="000000"/>
                <w:sz w:val="20"/>
                <w:szCs w:val="20"/>
              </w:rPr>
              <w:t xml:space="preserve">; </w:t>
            </w:r>
            <w:r>
              <w:rPr>
                <w:color w:val="000000"/>
                <w:sz w:val="20"/>
                <w:szCs w:val="20"/>
                <w:lang w:val="en-US"/>
              </w:rPr>
              <w:t>Static multicast filtering</w:t>
            </w:r>
            <w:r>
              <w:rPr>
                <w:color w:val="000000"/>
                <w:sz w:val="20"/>
                <w:szCs w:val="20"/>
              </w:rPr>
              <w:t xml:space="preserve">; </w:t>
            </w:r>
            <w:r>
              <w:rPr>
                <w:color w:val="000000"/>
                <w:sz w:val="20"/>
                <w:szCs w:val="20"/>
                <w:lang w:val="en-US"/>
              </w:rPr>
              <w:t>Ingress rate limit in 1 Kbps increments</w:t>
            </w:r>
            <w:r>
              <w:rPr>
                <w:color w:val="000000"/>
                <w:sz w:val="20"/>
                <w:szCs w:val="20"/>
              </w:rPr>
              <w:t xml:space="preserve">; </w:t>
            </w:r>
            <w:r>
              <w:rPr>
                <w:color w:val="000000"/>
                <w:sz w:val="20"/>
                <w:szCs w:val="20"/>
                <w:lang w:val="en-US"/>
              </w:rPr>
              <w:t>Weighted round robin (WRR) queue technology</w:t>
            </w:r>
            <w:r>
              <w:rPr>
                <w:color w:val="000000"/>
                <w:sz w:val="20"/>
                <w:szCs w:val="20"/>
              </w:rPr>
              <w:t xml:space="preserve">; </w:t>
            </w:r>
            <w:r>
              <w:rPr>
                <w:color w:val="000000"/>
                <w:sz w:val="20"/>
                <w:szCs w:val="20"/>
                <w:lang w:val="en-US"/>
              </w:rPr>
              <w:t>MLD v1, v2 snooping</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lang w:val="en-US"/>
              </w:rPr>
              <w:t xml:space="preserve">L3 </w:t>
            </w:r>
            <w:r>
              <w:rPr>
                <w:color w:val="000000"/>
                <w:sz w:val="20"/>
                <w:szCs w:val="20"/>
              </w:rPr>
              <w:t>поддръжка</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rPr>
              <w:t>Static routing; ARP</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Допълнителни модули</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sz w:val="20"/>
                <w:szCs w:val="20"/>
              </w:rPr>
            </w:pPr>
            <w:r>
              <w:rPr>
                <w:color w:val="000000"/>
                <w:sz w:val="20"/>
                <w:szCs w:val="20"/>
              </w:rPr>
              <w:t>SNMP v1, v2c, v3 with multiple IP addresses; Access Control Lists (ACL) - MAC, IP, TCP; ACLs: L2/L3/L4; Network storm protection including broadcast multicast and unicast traffic; Protected ports; MAC filtering; Private group; CoS; Diffserv QoS (RFC 2998); IEEE 802.1x port access authentication; Port security; DoS; DHCP snooping; IP Source Guard; Dynamic ARP inspection; RADIUS (RFC 2865); RADIUS accounting (RFC 2866); TACACS+</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sz w:val="20"/>
                <w:szCs w:val="20"/>
              </w:rPr>
            </w:pPr>
            <w:r>
              <w:rPr>
                <w:color w:val="000000"/>
                <w:sz w:val="20"/>
                <w:szCs w:val="20"/>
              </w:rPr>
              <w:t>Захранване</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sz w:val="20"/>
                <w:szCs w:val="20"/>
              </w:rPr>
            </w:pPr>
            <w:r>
              <w:rPr>
                <w:color w:val="000000"/>
                <w:sz w:val="20"/>
                <w:szCs w:val="20"/>
              </w:rPr>
              <w:t>вградено</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rFonts w:cs="Arial"/>
                <w:color w:val="000000"/>
                <w:sz w:val="20"/>
                <w:szCs w:val="20"/>
              </w:rPr>
            </w:pPr>
            <w:r>
              <w:rPr>
                <w:rFonts w:cs="Arial"/>
                <w:color w:val="000000"/>
                <w:sz w:val="20"/>
                <w:szCs w:val="20"/>
              </w:rPr>
              <w:lastRenderedPageBreak/>
              <w:t>Гаранция</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pPr>
            <w:r>
              <w:rPr>
                <w:rFonts w:cs="Arial"/>
                <w:color w:val="000000"/>
                <w:sz w:val="20"/>
                <w:szCs w:val="20"/>
              </w:rPr>
              <w:t>Мин. 3 год. от производителя (обслужване на място в рамките на 3 дни)</w:t>
            </w:r>
          </w:p>
        </w:tc>
      </w:tr>
    </w:tbl>
    <w:p w:rsidR="005205FD" w:rsidRDefault="005205FD" w:rsidP="00130AE4">
      <w:pPr>
        <w:ind w:firstLine="708"/>
        <w:rPr>
          <w:rFonts w:ascii="Times New Roman" w:hAnsi="Times New Roman"/>
          <w:sz w:val="24"/>
          <w:szCs w:val="24"/>
        </w:rPr>
      </w:pPr>
    </w:p>
    <w:p w:rsidR="005205FD" w:rsidRDefault="005205FD" w:rsidP="00130AE4">
      <w:pPr>
        <w:ind w:firstLine="708"/>
        <w:rPr>
          <w:rFonts w:ascii="Times New Roman" w:hAnsi="Times New Roman"/>
          <w:b/>
          <w:sz w:val="24"/>
          <w:szCs w:val="24"/>
        </w:rPr>
      </w:pPr>
      <w:r>
        <w:rPr>
          <w:rFonts w:ascii="Times New Roman" w:hAnsi="Times New Roman"/>
          <w:b/>
          <w:sz w:val="24"/>
          <w:szCs w:val="24"/>
        </w:rPr>
        <w:t>6.4 УПРАВЛЯЕМ КОМУТАТОР 2</w:t>
      </w:r>
    </w:p>
    <w:p w:rsidR="005205FD" w:rsidRPr="00130AE4" w:rsidRDefault="005205FD" w:rsidP="00130AE4">
      <w:pPr>
        <w:ind w:firstLine="708"/>
        <w:rPr>
          <w:rFonts w:ascii="Times New Roman" w:hAnsi="Times New Roman"/>
          <w:sz w:val="24"/>
          <w:szCs w:val="24"/>
        </w:rPr>
      </w:pPr>
      <w:r>
        <w:rPr>
          <w:rFonts w:ascii="Times New Roman" w:hAnsi="Times New Roman"/>
          <w:sz w:val="24"/>
          <w:szCs w:val="24"/>
        </w:rPr>
        <w:t>Количество- 1 брой</w:t>
      </w:r>
    </w:p>
    <w:p w:rsidR="005205FD" w:rsidRDefault="005205FD" w:rsidP="00130AE4">
      <w:pPr>
        <w:ind w:firstLine="708"/>
        <w:rPr>
          <w:rFonts w:ascii="Times New Roman" w:hAnsi="Times New Roman"/>
          <w:sz w:val="24"/>
          <w:szCs w:val="24"/>
        </w:rPr>
      </w:pPr>
      <w:r w:rsidRPr="00130AE4">
        <w:rPr>
          <w:rFonts w:ascii="Times New Roman" w:hAnsi="Times New Roman"/>
          <w:sz w:val="24"/>
          <w:szCs w:val="24"/>
        </w:rPr>
        <w:t>Параметри:</w:t>
      </w:r>
    </w:p>
    <w:tbl>
      <w:tblPr>
        <w:tblW w:w="906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547"/>
        <w:gridCol w:w="6515"/>
      </w:tblGrid>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Вид на устройството</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Комутатор на OSI ниво 2 (L2) и ниво 3 (L3)</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Брой портове</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Мин. 24 порта за 10Gbps SFP+ на панела на устройството (+4 Combo Ethernet ports)</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Скорост на трансфер</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Мин. Latency (64-byte frames, 1 Gbps): &lt;4.1μs; Latency (64-byte frames, 10 Gbps): &lt; 1.59 μs</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Размер</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1RU Line-rate Top-of-Rack</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sz w:val="20"/>
                <w:szCs w:val="20"/>
              </w:rPr>
            </w:pPr>
            <w:r>
              <w:rPr>
                <w:color w:val="000000"/>
                <w:sz w:val="20"/>
                <w:szCs w:val="20"/>
              </w:rPr>
              <w:t>Проходимост</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rPr>
              <w:t>Поне 480 Gbps; 357 Mpps</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Спецификации</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lang w:val="en-US"/>
              </w:rPr>
              <w:t>Multi-core processor: 750 MHz ( four cores)</w:t>
            </w:r>
            <w:r>
              <w:rPr>
                <w:color w:val="000000"/>
                <w:sz w:val="20"/>
                <w:szCs w:val="20"/>
              </w:rPr>
              <w:t xml:space="preserve">; </w:t>
            </w:r>
            <w:r>
              <w:rPr>
                <w:color w:val="000000"/>
                <w:sz w:val="20"/>
                <w:szCs w:val="20"/>
                <w:lang w:val="en-US"/>
              </w:rPr>
              <w:t>System runtime memory: 512 MB (DDR2 SDRAM)</w:t>
            </w:r>
            <w:r>
              <w:rPr>
                <w:color w:val="000000"/>
                <w:sz w:val="20"/>
                <w:szCs w:val="20"/>
              </w:rPr>
              <w:t xml:space="preserve">; </w:t>
            </w:r>
            <w:r>
              <w:rPr>
                <w:color w:val="000000"/>
                <w:sz w:val="20"/>
                <w:szCs w:val="20"/>
                <w:lang w:val="en-US"/>
              </w:rPr>
              <w:t>Bootram: 32-bit 8 MB flash</w:t>
            </w:r>
            <w:r>
              <w:rPr>
                <w:color w:val="000000"/>
                <w:sz w:val="20"/>
                <w:szCs w:val="20"/>
              </w:rPr>
              <w:t xml:space="preserve">; </w:t>
            </w:r>
            <w:r>
              <w:rPr>
                <w:color w:val="000000"/>
                <w:sz w:val="20"/>
                <w:szCs w:val="20"/>
                <w:lang w:val="en-US"/>
              </w:rPr>
              <w:t>Packet buffer memory: 16 Mb per switch</w:t>
            </w:r>
            <w:r>
              <w:rPr>
                <w:color w:val="000000"/>
                <w:sz w:val="20"/>
                <w:szCs w:val="20"/>
              </w:rPr>
              <w:t xml:space="preserve">; </w:t>
            </w:r>
            <w:r>
              <w:rPr>
                <w:color w:val="000000"/>
                <w:sz w:val="20"/>
                <w:szCs w:val="20"/>
                <w:lang w:val="en-US"/>
              </w:rPr>
              <w:t>Code storage (flash): 128 MB</w:t>
            </w:r>
            <w:r>
              <w:rPr>
                <w:color w:val="000000"/>
                <w:sz w:val="20"/>
                <w:szCs w:val="20"/>
              </w:rPr>
              <w:t>;</w:t>
            </w:r>
            <w:r>
              <w:t xml:space="preserve"> </w:t>
            </w:r>
            <w:r>
              <w:rPr>
                <w:color w:val="000000"/>
                <w:sz w:val="20"/>
                <w:szCs w:val="20"/>
                <w:lang w:val="en-US"/>
              </w:rPr>
              <w:t>Stack height: 4 switches</w:t>
            </w:r>
            <w:r>
              <w:rPr>
                <w:color w:val="000000"/>
                <w:sz w:val="20"/>
                <w:szCs w:val="20"/>
              </w:rPr>
              <w:t xml:space="preserve">; </w:t>
            </w:r>
            <w:r>
              <w:rPr>
                <w:color w:val="000000"/>
                <w:sz w:val="20"/>
                <w:szCs w:val="20"/>
                <w:lang w:val="en-US"/>
              </w:rPr>
              <w:t>4 ports used per switch</w:t>
            </w:r>
            <w:r>
              <w:rPr>
                <w:color w:val="000000"/>
                <w:sz w:val="20"/>
                <w:szCs w:val="20"/>
              </w:rPr>
              <w:t xml:space="preserve">; </w:t>
            </w:r>
            <w:r>
              <w:rPr>
                <w:color w:val="000000"/>
                <w:sz w:val="20"/>
                <w:szCs w:val="20"/>
                <w:lang w:val="en-US"/>
              </w:rPr>
              <w:t>All 24-port are stack-capable</w:t>
            </w:r>
            <w:r>
              <w:rPr>
                <w:color w:val="000000"/>
                <w:sz w:val="20"/>
                <w:szCs w:val="20"/>
              </w:rPr>
              <w:t xml:space="preserve">; </w:t>
            </w:r>
            <w:r>
              <w:rPr>
                <w:color w:val="000000"/>
                <w:sz w:val="20"/>
                <w:szCs w:val="20"/>
                <w:lang w:val="en-US"/>
              </w:rPr>
              <w:t>Shared RJ45 10GBaseT ports are also stack-capable</w:t>
            </w:r>
            <w:r>
              <w:rPr>
                <w:color w:val="000000"/>
                <w:sz w:val="20"/>
                <w:szCs w:val="20"/>
              </w:rPr>
              <w:t xml:space="preserve">; </w:t>
            </w:r>
            <w:r>
              <w:rPr>
                <w:color w:val="000000"/>
                <w:sz w:val="20"/>
                <w:szCs w:val="20"/>
                <w:lang w:val="en-US"/>
              </w:rPr>
              <w:t>Local stacking (copper) and distant stacking (fiber) possible mix and match</w:t>
            </w:r>
            <w:r>
              <w:rPr>
                <w:color w:val="000000"/>
                <w:sz w:val="20"/>
                <w:szCs w:val="20"/>
              </w:rPr>
              <w:t xml:space="preserve">; </w:t>
            </w:r>
            <w:r>
              <w:rPr>
                <w:color w:val="000000"/>
                <w:sz w:val="20"/>
                <w:szCs w:val="20"/>
                <w:lang w:val="en-US"/>
              </w:rPr>
              <w:t>Stacking performance: 80 Gbps (full duplex)</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lang w:val="en-US"/>
              </w:rPr>
              <w:t xml:space="preserve">L2 </w:t>
            </w:r>
            <w:r>
              <w:rPr>
                <w:color w:val="000000"/>
                <w:sz w:val="20"/>
                <w:szCs w:val="20"/>
              </w:rPr>
              <w:t>поддръжка</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lang w:val="en-US"/>
              </w:rPr>
              <w:t>IEEE 802.1Q static VLAN (1024)</w:t>
            </w:r>
            <w:r>
              <w:rPr>
                <w:color w:val="000000"/>
                <w:sz w:val="20"/>
                <w:szCs w:val="20"/>
              </w:rPr>
              <w:t xml:space="preserve">; </w:t>
            </w:r>
            <w:r>
              <w:rPr>
                <w:color w:val="000000"/>
                <w:sz w:val="20"/>
                <w:szCs w:val="20"/>
                <w:lang w:val="en-US"/>
              </w:rPr>
              <w:t>IEEE 802.1p Class of Service (CoS)</w:t>
            </w:r>
            <w:r>
              <w:rPr>
                <w:color w:val="000000"/>
                <w:sz w:val="20"/>
                <w:szCs w:val="20"/>
              </w:rPr>
              <w:t xml:space="preserve">; </w:t>
            </w:r>
            <w:r>
              <w:rPr>
                <w:color w:val="000000"/>
                <w:sz w:val="20"/>
                <w:szCs w:val="20"/>
                <w:lang w:val="en-US"/>
              </w:rPr>
              <w:t>IEEE 802.1D Spanning Tree Protocol</w:t>
            </w:r>
            <w:r>
              <w:rPr>
                <w:color w:val="000000"/>
                <w:sz w:val="20"/>
                <w:szCs w:val="20"/>
              </w:rPr>
              <w:t xml:space="preserve">; </w:t>
            </w:r>
            <w:r>
              <w:rPr>
                <w:color w:val="000000"/>
                <w:sz w:val="20"/>
                <w:szCs w:val="20"/>
                <w:lang w:val="en-US"/>
              </w:rPr>
              <w:t>IEEE 802.1v Protocol VLAN &amp;</w:t>
            </w:r>
            <w:r>
              <w:rPr>
                <w:color w:val="000000"/>
                <w:sz w:val="20"/>
                <w:szCs w:val="20"/>
              </w:rPr>
              <w:t xml:space="preserve">; </w:t>
            </w:r>
            <w:r>
              <w:rPr>
                <w:color w:val="000000"/>
                <w:sz w:val="20"/>
                <w:szCs w:val="20"/>
                <w:lang w:val="en-US"/>
              </w:rPr>
              <w:t>Port VLAN and MAC-based VLAN</w:t>
            </w:r>
            <w:r>
              <w:rPr>
                <w:color w:val="000000"/>
                <w:sz w:val="20"/>
                <w:szCs w:val="20"/>
              </w:rPr>
              <w:t xml:space="preserve">; </w:t>
            </w:r>
            <w:r>
              <w:rPr>
                <w:color w:val="000000"/>
                <w:sz w:val="20"/>
                <w:szCs w:val="20"/>
                <w:lang w:val="en-US"/>
              </w:rPr>
              <w:t>Voice VLAN</w:t>
            </w:r>
            <w:r>
              <w:rPr>
                <w:color w:val="000000"/>
                <w:sz w:val="20"/>
                <w:szCs w:val="20"/>
              </w:rPr>
              <w:t xml:space="preserve">; </w:t>
            </w:r>
            <w:r>
              <w:rPr>
                <w:color w:val="000000"/>
                <w:sz w:val="20"/>
                <w:szCs w:val="20"/>
                <w:lang w:val="en-US"/>
              </w:rPr>
              <w:t>Guest VLAN</w:t>
            </w:r>
            <w:r>
              <w:rPr>
                <w:color w:val="000000"/>
                <w:sz w:val="20"/>
                <w:szCs w:val="20"/>
              </w:rPr>
              <w:t xml:space="preserve">; </w:t>
            </w:r>
            <w:r>
              <w:rPr>
                <w:color w:val="000000"/>
                <w:sz w:val="20"/>
                <w:szCs w:val="20"/>
                <w:lang w:val="en-US"/>
              </w:rPr>
              <w:t>IP subnet-based VLAN</w:t>
            </w:r>
            <w:r>
              <w:rPr>
                <w:color w:val="000000"/>
                <w:sz w:val="20"/>
                <w:szCs w:val="20"/>
              </w:rPr>
              <w:t xml:space="preserve">; </w:t>
            </w:r>
            <w:r>
              <w:rPr>
                <w:color w:val="000000"/>
                <w:sz w:val="20"/>
                <w:szCs w:val="20"/>
                <w:lang w:val="en-US"/>
              </w:rPr>
              <w:t>IEEE 802.1 Q-in-Q</w:t>
            </w:r>
            <w:r>
              <w:rPr>
                <w:color w:val="000000"/>
                <w:sz w:val="20"/>
                <w:szCs w:val="20"/>
              </w:rPr>
              <w:t xml:space="preserve">; </w:t>
            </w:r>
            <w:r>
              <w:rPr>
                <w:color w:val="000000"/>
                <w:sz w:val="20"/>
                <w:szCs w:val="20"/>
                <w:lang w:val="en-US"/>
              </w:rPr>
              <w:t>IEEE 802.1w Rapid Spanning Tree</w:t>
            </w:r>
            <w:r>
              <w:rPr>
                <w:color w:val="000000"/>
                <w:sz w:val="20"/>
                <w:szCs w:val="20"/>
              </w:rPr>
              <w:t xml:space="preserve">; </w:t>
            </w:r>
            <w:r>
              <w:rPr>
                <w:color w:val="000000"/>
                <w:sz w:val="20"/>
                <w:szCs w:val="20"/>
                <w:lang w:val="en-US"/>
              </w:rPr>
              <w:t>IEEE 802.1s Multiple Spanning Tree</w:t>
            </w:r>
            <w:r>
              <w:rPr>
                <w:color w:val="000000"/>
                <w:sz w:val="20"/>
                <w:szCs w:val="20"/>
              </w:rPr>
              <w:t xml:space="preserve">; </w:t>
            </w:r>
            <w:r>
              <w:rPr>
                <w:color w:val="000000"/>
                <w:sz w:val="20"/>
                <w:szCs w:val="20"/>
                <w:lang w:val="en-US"/>
              </w:rPr>
              <w:t>IEEE 802.3ad Link Aggregation (LACP)</w:t>
            </w:r>
            <w:r>
              <w:rPr>
                <w:color w:val="000000"/>
                <w:sz w:val="20"/>
                <w:szCs w:val="20"/>
              </w:rPr>
              <w:t xml:space="preserve">; </w:t>
            </w:r>
            <w:r>
              <w:rPr>
                <w:color w:val="000000"/>
                <w:sz w:val="20"/>
                <w:szCs w:val="20"/>
                <w:lang w:val="en-US"/>
              </w:rPr>
              <w:t>IEEE 802.1x port access authentication</w:t>
            </w:r>
            <w:r>
              <w:rPr>
                <w:color w:val="000000"/>
                <w:sz w:val="20"/>
                <w:szCs w:val="20"/>
              </w:rPr>
              <w:t xml:space="preserve">; </w:t>
            </w:r>
            <w:r>
              <w:rPr>
                <w:color w:val="000000"/>
                <w:sz w:val="20"/>
                <w:szCs w:val="20"/>
                <w:lang w:val="en-US"/>
              </w:rPr>
              <w:t>IGMP v1, v2, v3 snooping support</w:t>
            </w:r>
            <w:r>
              <w:rPr>
                <w:color w:val="000000"/>
                <w:sz w:val="20"/>
                <w:szCs w:val="20"/>
              </w:rPr>
              <w:t xml:space="preserve">; </w:t>
            </w:r>
            <w:r>
              <w:rPr>
                <w:color w:val="000000"/>
                <w:sz w:val="20"/>
                <w:szCs w:val="20"/>
                <w:lang w:val="en-US"/>
              </w:rPr>
              <w:t>Static multicast filtering</w:t>
            </w:r>
            <w:r>
              <w:rPr>
                <w:color w:val="000000"/>
                <w:sz w:val="20"/>
                <w:szCs w:val="20"/>
              </w:rPr>
              <w:t xml:space="preserve">; </w:t>
            </w:r>
            <w:r>
              <w:rPr>
                <w:color w:val="000000"/>
                <w:sz w:val="20"/>
                <w:szCs w:val="20"/>
                <w:lang w:val="en-US"/>
              </w:rPr>
              <w:t>Ingress rate limit in 1 Kbps increments</w:t>
            </w:r>
            <w:r>
              <w:rPr>
                <w:color w:val="000000"/>
                <w:sz w:val="20"/>
                <w:szCs w:val="20"/>
              </w:rPr>
              <w:t xml:space="preserve">; </w:t>
            </w:r>
            <w:r>
              <w:rPr>
                <w:color w:val="000000"/>
                <w:sz w:val="20"/>
                <w:szCs w:val="20"/>
                <w:lang w:val="en-US"/>
              </w:rPr>
              <w:t>Weighted round robin (WRR) queue technology</w:t>
            </w:r>
            <w:r>
              <w:rPr>
                <w:color w:val="000000"/>
                <w:sz w:val="20"/>
                <w:szCs w:val="20"/>
              </w:rPr>
              <w:t xml:space="preserve">; </w:t>
            </w:r>
            <w:r>
              <w:rPr>
                <w:color w:val="000000"/>
                <w:sz w:val="20"/>
                <w:szCs w:val="20"/>
                <w:lang w:val="en-US"/>
              </w:rPr>
              <w:t>MLD v1, v2 snooping</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lang w:val="en-US"/>
              </w:rPr>
              <w:t xml:space="preserve">L3 </w:t>
            </w:r>
            <w:r>
              <w:rPr>
                <w:color w:val="000000"/>
                <w:sz w:val="20"/>
                <w:szCs w:val="20"/>
              </w:rPr>
              <w:t>поддръжка</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rPr>
              <w:t>Static routing; ARP</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Допълнителни модули</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sz w:val="20"/>
                <w:szCs w:val="20"/>
              </w:rPr>
            </w:pPr>
            <w:r>
              <w:rPr>
                <w:color w:val="000000"/>
                <w:sz w:val="20"/>
                <w:szCs w:val="20"/>
              </w:rPr>
              <w:t>SNMP v1, v2c, v3 with multiple IP addresses; LLDP, LLDP-MED; Port mirroring support (many-to-one); Flow-based mirroring; Syslog, Event log, Trap log, Email log event, ISDP; TFTP, SFTP, HTTP, SCP, or local USB flash for configuration files and firmware upgrades; Runtime image download (TFTP); Port description; sFlow®; Web-based graphic user interface (ProSAFE Control Center web GUI); Command Line interface (Industrial Standard CLI: ISCLI)</w:t>
            </w:r>
          </w:p>
          <w:p w:rsidR="00163173" w:rsidRDefault="00163173" w:rsidP="0000318C">
            <w:pPr>
              <w:spacing w:after="0" w:line="240" w:lineRule="auto"/>
              <w:rPr>
                <w:color w:val="000000"/>
                <w:sz w:val="20"/>
                <w:szCs w:val="20"/>
              </w:rPr>
            </w:pPr>
            <w:r>
              <w:rPr>
                <w:color w:val="000000"/>
                <w:sz w:val="20"/>
                <w:szCs w:val="20"/>
              </w:rPr>
              <w:t>; IPv6 management; Cable test; SSLv3/TLSv1.0 Web security for the GUI</w:t>
            </w:r>
          </w:p>
          <w:p w:rsidR="00163173" w:rsidRDefault="00163173" w:rsidP="0000318C">
            <w:pPr>
              <w:spacing w:after="0" w:line="240" w:lineRule="auto"/>
              <w:rPr>
                <w:color w:val="000000"/>
                <w:sz w:val="20"/>
                <w:szCs w:val="20"/>
              </w:rPr>
            </w:pPr>
            <w:r>
              <w:rPr>
                <w:color w:val="000000"/>
                <w:sz w:val="20"/>
                <w:szCs w:val="20"/>
              </w:rPr>
              <w:t>; Secure Shell (SSHv1, v2) for CLI; Telnet sessions for management CPU (5 sessions); Configurable management VLAN; Auto-install; Admin access control via RADIUS or TACACS+</w:t>
            </w:r>
          </w:p>
          <w:p w:rsidR="00163173" w:rsidRDefault="00163173" w:rsidP="0000318C">
            <w:pPr>
              <w:spacing w:after="0" w:line="240" w:lineRule="auto"/>
            </w:pPr>
            <w:r>
              <w:rPr>
                <w:color w:val="000000"/>
                <w:sz w:val="20"/>
                <w:szCs w:val="20"/>
              </w:rPr>
              <w:t>Stacking with dual-ring resilient topology with 4 ports per switch; Any of the 24 ports are stack-capable for added flexibility; Stacking съвместим за сдвояване между устройствата (съвместими с NETGEAR XSM7224S)</w:t>
            </w:r>
          </w:p>
          <w:p w:rsidR="00163173" w:rsidRDefault="00163173" w:rsidP="0000318C">
            <w:pPr>
              <w:spacing w:after="0" w:line="240" w:lineRule="auto"/>
            </w:pPr>
            <w:r>
              <w:rPr>
                <w:color w:val="000000"/>
                <w:sz w:val="20"/>
                <w:szCs w:val="20"/>
              </w:rPr>
              <w:t>SFP+ модули за всички портове (мин. 300 м.) съвместими с устройството и гаранционното обслужване</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sz w:val="20"/>
                <w:szCs w:val="20"/>
              </w:rPr>
            </w:pPr>
            <w:r>
              <w:rPr>
                <w:color w:val="000000"/>
                <w:sz w:val="20"/>
                <w:szCs w:val="20"/>
              </w:rPr>
              <w:t>Захранване</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sz w:val="20"/>
                <w:szCs w:val="20"/>
              </w:rPr>
            </w:pPr>
            <w:r>
              <w:rPr>
                <w:color w:val="000000"/>
                <w:sz w:val="20"/>
                <w:szCs w:val="20"/>
              </w:rPr>
              <w:t>Модулно, с опция за 2-ро резервирано</w:t>
            </w:r>
          </w:p>
          <w:p w:rsidR="00163173" w:rsidRDefault="00163173" w:rsidP="0000318C">
            <w:pPr>
              <w:spacing w:after="0" w:line="240" w:lineRule="auto"/>
              <w:rPr>
                <w:color w:val="000000"/>
                <w:sz w:val="20"/>
                <w:szCs w:val="20"/>
              </w:rPr>
            </w:pPr>
            <w:r>
              <w:rPr>
                <w:color w:val="000000"/>
                <w:sz w:val="20"/>
                <w:szCs w:val="20"/>
              </w:rPr>
              <w:t>Two Removable Fan Trays (2 Fans per Tray)</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rFonts w:cs="Arial"/>
                <w:color w:val="000000"/>
                <w:sz w:val="20"/>
                <w:szCs w:val="20"/>
              </w:rPr>
            </w:pPr>
            <w:r>
              <w:rPr>
                <w:rFonts w:cs="Arial"/>
                <w:color w:val="000000"/>
                <w:sz w:val="20"/>
                <w:szCs w:val="20"/>
              </w:rPr>
              <w:t>Гаранция</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rFonts w:cs="Arial"/>
                <w:color w:val="000000"/>
                <w:sz w:val="20"/>
                <w:szCs w:val="20"/>
              </w:rPr>
            </w:pPr>
            <w:bookmarkStart w:id="9" w:name="__DdeLink__6777_742388208"/>
            <w:bookmarkEnd w:id="9"/>
            <w:r>
              <w:rPr>
                <w:rFonts w:cs="Arial"/>
                <w:color w:val="000000"/>
                <w:sz w:val="20"/>
                <w:szCs w:val="20"/>
              </w:rPr>
              <w:t>Мин. 3 год. от производителя (обслужване на място в рамките на 3 дни)</w:t>
            </w:r>
          </w:p>
        </w:tc>
      </w:tr>
    </w:tbl>
    <w:p w:rsidR="005205FD" w:rsidRDefault="005205FD" w:rsidP="00130AE4">
      <w:pPr>
        <w:ind w:firstLine="708"/>
        <w:rPr>
          <w:rFonts w:ascii="Times New Roman" w:hAnsi="Times New Roman"/>
          <w:sz w:val="24"/>
          <w:szCs w:val="24"/>
        </w:rPr>
      </w:pPr>
    </w:p>
    <w:p w:rsidR="00E125CE" w:rsidRDefault="00E125CE" w:rsidP="00130AE4">
      <w:pPr>
        <w:ind w:firstLine="708"/>
        <w:rPr>
          <w:rFonts w:ascii="Times New Roman" w:hAnsi="Times New Roman"/>
          <w:b/>
          <w:sz w:val="24"/>
          <w:szCs w:val="24"/>
        </w:rPr>
      </w:pPr>
    </w:p>
    <w:p w:rsidR="005205FD" w:rsidRPr="00B9664A" w:rsidRDefault="005205FD" w:rsidP="00130AE4">
      <w:pPr>
        <w:ind w:firstLine="708"/>
        <w:rPr>
          <w:rFonts w:ascii="Times New Roman" w:hAnsi="Times New Roman"/>
          <w:b/>
          <w:sz w:val="24"/>
          <w:szCs w:val="24"/>
          <w:lang w:val="en-US"/>
        </w:rPr>
      </w:pPr>
      <w:r>
        <w:rPr>
          <w:rFonts w:ascii="Times New Roman" w:hAnsi="Times New Roman"/>
          <w:b/>
          <w:sz w:val="24"/>
          <w:szCs w:val="24"/>
        </w:rPr>
        <w:lastRenderedPageBreak/>
        <w:t>6.5 ОПТИЧЕН МРЕЖОВ МОДУЛ</w:t>
      </w:r>
      <w:r>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b/>
          <w:sz w:val="24"/>
          <w:szCs w:val="24"/>
          <w:lang w:val="en-US"/>
        </w:rPr>
        <w:t>SFP</w:t>
      </w:r>
      <w:r w:rsidR="00163173">
        <w:rPr>
          <w:rFonts w:ascii="Times New Roman" w:hAnsi="Times New Roman"/>
          <w:b/>
          <w:sz w:val="24"/>
          <w:szCs w:val="24"/>
        </w:rPr>
        <w:t xml:space="preserve"> </w:t>
      </w:r>
      <w:r>
        <w:rPr>
          <w:rFonts w:ascii="Times New Roman" w:hAnsi="Times New Roman"/>
          <w:b/>
          <w:sz w:val="24"/>
          <w:szCs w:val="24"/>
          <w:lang w:val="en-US"/>
        </w:rPr>
        <w:t>1</w:t>
      </w:r>
    </w:p>
    <w:p w:rsidR="005205FD" w:rsidRPr="00130AE4" w:rsidRDefault="005205FD" w:rsidP="00130AE4">
      <w:pPr>
        <w:ind w:firstLine="708"/>
        <w:rPr>
          <w:rFonts w:ascii="Times New Roman" w:hAnsi="Times New Roman"/>
          <w:sz w:val="24"/>
          <w:szCs w:val="24"/>
        </w:rPr>
      </w:pPr>
      <w:r>
        <w:rPr>
          <w:rFonts w:ascii="Times New Roman" w:hAnsi="Times New Roman"/>
          <w:sz w:val="24"/>
          <w:szCs w:val="24"/>
        </w:rPr>
        <w:t>Количество- 30</w:t>
      </w:r>
      <w:r w:rsidRPr="00130AE4">
        <w:rPr>
          <w:rFonts w:ascii="Times New Roman" w:hAnsi="Times New Roman"/>
          <w:sz w:val="24"/>
          <w:szCs w:val="24"/>
        </w:rPr>
        <w:t xml:space="preserve"> броя</w:t>
      </w:r>
    </w:p>
    <w:p w:rsidR="005205FD" w:rsidRDefault="005205FD" w:rsidP="00130AE4">
      <w:pPr>
        <w:ind w:firstLine="708"/>
        <w:rPr>
          <w:rFonts w:ascii="Times New Roman" w:hAnsi="Times New Roman"/>
          <w:sz w:val="24"/>
          <w:szCs w:val="24"/>
        </w:rPr>
      </w:pPr>
      <w:r w:rsidRPr="00130AE4">
        <w:rPr>
          <w:rFonts w:ascii="Times New Roman" w:hAnsi="Times New Roman"/>
          <w:sz w:val="24"/>
          <w:szCs w:val="24"/>
        </w:rPr>
        <w:t>Параметри:</w:t>
      </w:r>
    </w:p>
    <w:tbl>
      <w:tblPr>
        <w:tblW w:w="909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8086"/>
        <w:gridCol w:w="1005"/>
      </w:tblGrid>
      <w:tr w:rsidR="00163173" w:rsidTr="0000318C">
        <w:trPr>
          <w:trHeight w:val="327"/>
        </w:trPr>
        <w:tc>
          <w:tcPr>
            <w:tcW w:w="80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bottom"/>
          </w:tcPr>
          <w:p w:rsidR="00163173" w:rsidRDefault="00163173" w:rsidP="0000318C">
            <w:pPr>
              <w:spacing w:line="252" w:lineRule="auto"/>
              <w:rPr>
                <w:color w:val="000000"/>
              </w:rPr>
            </w:pPr>
            <w:r>
              <w:rPr>
                <w:rFonts w:cs="Arial"/>
                <w:color w:val="000000"/>
                <w:sz w:val="20"/>
                <w:szCs w:val="20"/>
              </w:rPr>
              <w:t>Компонент</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bottom"/>
          </w:tcPr>
          <w:p w:rsidR="00163173" w:rsidRDefault="00163173" w:rsidP="0000318C">
            <w:pPr>
              <w:spacing w:line="252" w:lineRule="auto"/>
              <w:jc w:val="right"/>
              <w:rPr>
                <w:rFonts w:cs="Arial"/>
                <w:color w:val="000000"/>
                <w:sz w:val="20"/>
                <w:szCs w:val="20"/>
                <w:lang w:eastAsia="bg-BG"/>
              </w:rPr>
            </w:pPr>
          </w:p>
        </w:tc>
      </w:tr>
      <w:tr w:rsidR="00163173" w:rsidTr="0000318C">
        <w:trPr>
          <w:trHeight w:val="277"/>
        </w:trPr>
        <w:tc>
          <w:tcPr>
            <w:tcW w:w="80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bottom"/>
          </w:tcPr>
          <w:p w:rsidR="00163173" w:rsidRDefault="00163173" w:rsidP="0000318C">
            <w:pPr>
              <w:spacing w:line="252" w:lineRule="auto"/>
              <w:rPr>
                <w:color w:val="000000"/>
                <w:lang w:val="en-US"/>
              </w:rPr>
            </w:pPr>
            <w:r>
              <w:rPr>
                <w:rFonts w:cs="Arial"/>
                <w:color w:val="000000"/>
                <w:sz w:val="20"/>
                <w:szCs w:val="20"/>
              </w:rPr>
              <w:t>SFP+ 10G модул, Мин. 300m, LC connector;</w:t>
            </w:r>
            <w:r>
              <w:t xml:space="preserve"> </w:t>
            </w:r>
            <w:r>
              <w:rPr>
                <w:rFonts w:cs="Arial"/>
                <w:color w:val="000000"/>
                <w:sz w:val="20"/>
                <w:szCs w:val="20"/>
              </w:rPr>
              <w:t xml:space="preserve">LC-LC Duplex </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bottom"/>
          </w:tcPr>
          <w:p w:rsidR="00163173" w:rsidRDefault="00163173" w:rsidP="0000318C">
            <w:pPr>
              <w:spacing w:line="252" w:lineRule="auto"/>
              <w:jc w:val="right"/>
              <w:rPr>
                <w:rFonts w:cs="Arial"/>
                <w:color w:val="000000"/>
                <w:sz w:val="20"/>
                <w:szCs w:val="20"/>
                <w:lang w:val="en-US" w:eastAsia="bg-BG"/>
              </w:rPr>
            </w:pPr>
            <w:r>
              <w:rPr>
                <w:rFonts w:cs="Arial"/>
                <w:color w:val="000000"/>
                <w:sz w:val="20"/>
                <w:szCs w:val="20"/>
                <w:lang w:val="en-US" w:eastAsia="bg-BG"/>
              </w:rPr>
              <w:t>1</w:t>
            </w:r>
          </w:p>
        </w:tc>
      </w:tr>
    </w:tbl>
    <w:p w:rsidR="005205FD" w:rsidRDefault="005205FD" w:rsidP="00130AE4">
      <w:pPr>
        <w:ind w:firstLine="708"/>
        <w:rPr>
          <w:rFonts w:ascii="Times New Roman" w:hAnsi="Times New Roman"/>
          <w:sz w:val="24"/>
          <w:szCs w:val="24"/>
        </w:rPr>
      </w:pPr>
    </w:p>
    <w:p w:rsidR="005205FD" w:rsidRDefault="005205FD" w:rsidP="00130AE4">
      <w:pPr>
        <w:ind w:firstLine="708"/>
        <w:rPr>
          <w:rFonts w:ascii="Times New Roman" w:hAnsi="Times New Roman"/>
          <w:b/>
          <w:sz w:val="24"/>
          <w:szCs w:val="24"/>
        </w:rPr>
      </w:pPr>
      <w:r w:rsidRPr="00130AE4">
        <w:rPr>
          <w:rFonts w:ascii="Times New Roman" w:hAnsi="Times New Roman"/>
          <w:b/>
          <w:sz w:val="24"/>
          <w:szCs w:val="24"/>
        </w:rPr>
        <w:t xml:space="preserve">6.6 </w:t>
      </w:r>
      <w:r>
        <w:rPr>
          <w:rFonts w:ascii="Times New Roman" w:hAnsi="Times New Roman"/>
          <w:b/>
          <w:sz w:val="24"/>
          <w:szCs w:val="24"/>
        </w:rPr>
        <w:t>ОПТИЧЕН МРЕЖОВ МОДУЛ- SFP2</w:t>
      </w:r>
    </w:p>
    <w:p w:rsidR="005205FD" w:rsidRPr="00130AE4" w:rsidRDefault="005205FD" w:rsidP="00130AE4">
      <w:pPr>
        <w:ind w:firstLine="708"/>
        <w:rPr>
          <w:rFonts w:ascii="Times New Roman" w:hAnsi="Times New Roman"/>
          <w:sz w:val="24"/>
          <w:szCs w:val="24"/>
        </w:rPr>
      </w:pPr>
      <w:r>
        <w:rPr>
          <w:rFonts w:ascii="Times New Roman" w:hAnsi="Times New Roman"/>
          <w:sz w:val="24"/>
          <w:szCs w:val="24"/>
        </w:rPr>
        <w:t>Количество- 10</w:t>
      </w:r>
      <w:r w:rsidRPr="00130AE4">
        <w:rPr>
          <w:rFonts w:ascii="Times New Roman" w:hAnsi="Times New Roman"/>
          <w:sz w:val="24"/>
          <w:szCs w:val="24"/>
        </w:rPr>
        <w:t xml:space="preserve"> броя</w:t>
      </w:r>
    </w:p>
    <w:p w:rsidR="005205FD" w:rsidRDefault="005205FD" w:rsidP="00130AE4">
      <w:pPr>
        <w:ind w:firstLine="708"/>
        <w:rPr>
          <w:rFonts w:ascii="Times New Roman" w:hAnsi="Times New Roman"/>
          <w:sz w:val="24"/>
          <w:szCs w:val="24"/>
        </w:rPr>
      </w:pPr>
      <w:r w:rsidRPr="00130AE4">
        <w:rPr>
          <w:rFonts w:ascii="Times New Roman" w:hAnsi="Times New Roman"/>
          <w:sz w:val="24"/>
          <w:szCs w:val="24"/>
        </w:rPr>
        <w:t>Параметри:</w:t>
      </w:r>
    </w:p>
    <w:tbl>
      <w:tblPr>
        <w:tblW w:w="909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8086"/>
        <w:gridCol w:w="1005"/>
      </w:tblGrid>
      <w:tr w:rsidR="00163173" w:rsidTr="0000318C">
        <w:trPr>
          <w:trHeight w:val="327"/>
        </w:trPr>
        <w:tc>
          <w:tcPr>
            <w:tcW w:w="80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bottom"/>
          </w:tcPr>
          <w:p w:rsidR="00163173" w:rsidRDefault="00163173" w:rsidP="0000318C">
            <w:pPr>
              <w:spacing w:line="252" w:lineRule="auto"/>
              <w:rPr>
                <w:color w:val="000000"/>
              </w:rPr>
            </w:pPr>
            <w:r>
              <w:rPr>
                <w:rFonts w:cs="Arial"/>
                <w:color w:val="000000"/>
                <w:sz w:val="20"/>
                <w:szCs w:val="20"/>
              </w:rPr>
              <w:t>Компонент</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bottom"/>
          </w:tcPr>
          <w:p w:rsidR="00163173" w:rsidRDefault="00163173" w:rsidP="0000318C">
            <w:pPr>
              <w:spacing w:line="252" w:lineRule="auto"/>
              <w:jc w:val="right"/>
              <w:rPr>
                <w:rFonts w:cs="Arial"/>
                <w:color w:val="000000"/>
                <w:sz w:val="20"/>
                <w:szCs w:val="20"/>
                <w:lang w:eastAsia="bg-BG"/>
              </w:rPr>
            </w:pPr>
          </w:p>
        </w:tc>
      </w:tr>
      <w:tr w:rsidR="00163173" w:rsidTr="0000318C">
        <w:trPr>
          <w:trHeight w:val="277"/>
        </w:trPr>
        <w:tc>
          <w:tcPr>
            <w:tcW w:w="80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bottom"/>
          </w:tcPr>
          <w:p w:rsidR="00163173" w:rsidRDefault="00163173" w:rsidP="0000318C">
            <w:pPr>
              <w:spacing w:line="252" w:lineRule="auto"/>
              <w:rPr>
                <w:color w:val="000000"/>
                <w:lang w:val="en-US"/>
              </w:rPr>
            </w:pPr>
            <w:r>
              <w:rPr>
                <w:rFonts w:cs="Arial"/>
                <w:color w:val="000000"/>
                <w:sz w:val="20"/>
                <w:szCs w:val="20"/>
              </w:rPr>
              <w:t>SFP+ 10G модул, Мин. 20кm, LC connector;</w:t>
            </w:r>
            <w:r>
              <w:t xml:space="preserve"> </w:t>
            </w:r>
            <w:r>
              <w:rPr>
                <w:rFonts w:cs="Arial"/>
                <w:color w:val="000000"/>
                <w:sz w:val="20"/>
                <w:szCs w:val="20"/>
              </w:rPr>
              <w:t xml:space="preserve">LC-LC Duplex </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bottom"/>
          </w:tcPr>
          <w:p w:rsidR="00163173" w:rsidRDefault="00163173" w:rsidP="0000318C">
            <w:pPr>
              <w:spacing w:line="252" w:lineRule="auto"/>
              <w:jc w:val="right"/>
              <w:rPr>
                <w:rFonts w:cs="Arial"/>
                <w:color w:val="000000"/>
                <w:sz w:val="20"/>
                <w:szCs w:val="20"/>
                <w:lang w:val="en-US" w:eastAsia="bg-BG"/>
              </w:rPr>
            </w:pPr>
            <w:r>
              <w:rPr>
                <w:rFonts w:cs="Arial"/>
                <w:color w:val="000000"/>
                <w:sz w:val="20"/>
                <w:szCs w:val="20"/>
                <w:lang w:val="en-US" w:eastAsia="bg-BG"/>
              </w:rPr>
              <w:t>1</w:t>
            </w:r>
          </w:p>
        </w:tc>
      </w:tr>
    </w:tbl>
    <w:p w:rsidR="005205FD" w:rsidRDefault="005205FD" w:rsidP="00130AE4">
      <w:pPr>
        <w:rPr>
          <w:rFonts w:ascii="Times New Roman" w:hAnsi="Times New Roman"/>
          <w:sz w:val="24"/>
          <w:szCs w:val="24"/>
        </w:rPr>
      </w:pPr>
    </w:p>
    <w:p w:rsidR="005205FD" w:rsidRDefault="005205FD" w:rsidP="00130AE4">
      <w:pPr>
        <w:rPr>
          <w:rFonts w:ascii="Times New Roman" w:hAnsi="Times New Roman"/>
          <w:b/>
          <w:sz w:val="24"/>
          <w:szCs w:val="24"/>
        </w:rPr>
      </w:pPr>
      <w:r w:rsidRPr="00B9664A">
        <w:rPr>
          <w:rFonts w:ascii="Times New Roman" w:hAnsi="Times New Roman"/>
          <w:b/>
          <w:sz w:val="24"/>
          <w:szCs w:val="24"/>
        </w:rPr>
        <w:t xml:space="preserve">             6.7 НЕПРЕКЪСВАЕМО ТЗИ 1</w:t>
      </w:r>
    </w:p>
    <w:p w:rsidR="005205FD" w:rsidRPr="00B9664A" w:rsidRDefault="005205FD" w:rsidP="00B9664A">
      <w:pPr>
        <w:rPr>
          <w:rFonts w:ascii="Times New Roman" w:hAnsi="Times New Roman"/>
          <w:sz w:val="24"/>
          <w:szCs w:val="24"/>
        </w:rPr>
      </w:pPr>
      <w:r w:rsidRPr="00B9664A">
        <w:rPr>
          <w:rFonts w:ascii="Times New Roman" w:hAnsi="Times New Roman"/>
          <w:sz w:val="24"/>
          <w:szCs w:val="24"/>
        </w:rPr>
        <w:t xml:space="preserve">             Количество- 10 броя</w:t>
      </w:r>
    </w:p>
    <w:p w:rsidR="005205FD" w:rsidRDefault="005205FD" w:rsidP="00B9664A">
      <w:pPr>
        <w:rPr>
          <w:rFonts w:ascii="Times New Roman" w:hAnsi="Times New Roman"/>
          <w:sz w:val="24"/>
          <w:szCs w:val="24"/>
        </w:rPr>
      </w:pPr>
      <w:r w:rsidRPr="00B9664A">
        <w:rPr>
          <w:rFonts w:ascii="Times New Roman" w:hAnsi="Times New Roman"/>
          <w:sz w:val="24"/>
          <w:szCs w:val="24"/>
        </w:rPr>
        <w:t xml:space="preserve">             Параметри:</w:t>
      </w:r>
    </w:p>
    <w:p w:rsidR="005205FD" w:rsidRDefault="005205FD" w:rsidP="00B9664A">
      <w:pPr>
        <w:rPr>
          <w:rFonts w:ascii="Times New Roman" w:hAnsi="Times New Roman"/>
          <w:sz w:val="24"/>
          <w:szCs w:val="24"/>
        </w:rPr>
      </w:pPr>
    </w:p>
    <w:p w:rsidR="00163173" w:rsidRPr="00B9664A" w:rsidRDefault="005205FD" w:rsidP="00B9664A">
      <w:pPr>
        <w:rPr>
          <w:rFonts w:ascii="Times New Roman" w:hAnsi="Times New Roman"/>
          <w:b/>
          <w:sz w:val="24"/>
          <w:szCs w:val="24"/>
        </w:rPr>
      </w:pPr>
      <w:r w:rsidRPr="00B9664A">
        <w:rPr>
          <w:rFonts w:ascii="Times New Roman" w:hAnsi="Times New Roman"/>
          <w:b/>
          <w:sz w:val="24"/>
          <w:szCs w:val="24"/>
        </w:rPr>
        <w:t xml:space="preserve">            </w:t>
      </w:r>
    </w:p>
    <w:tbl>
      <w:tblPr>
        <w:tblW w:w="906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547"/>
        <w:gridCol w:w="6515"/>
      </w:tblGrid>
      <w:tr w:rsidR="00163173" w:rsidTr="0000318C">
        <w:trPr>
          <w:trHeight w:val="301"/>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Вид на устройството</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lang w:val="en-US"/>
              </w:rPr>
              <w:t>офис UPS</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Интерфейс за комуникация</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lang w:val="en-US"/>
              </w:rPr>
            </w:pPr>
            <w:r>
              <w:rPr>
                <w:color w:val="000000"/>
                <w:sz w:val="20"/>
                <w:szCs w:val="20"/>
                <w:lang w:val="en-US"/>
              </w:rPr>
              <w:t>USB</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Капацитет</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 xml:space="preserve">Мин. </w:t>
            </w:r>
            <w:r>
              <w:rPr>
                <w:color w:val="000000"/>
                <w:sz w:val="20"/>
                <w:szCs w:val="20"/>
                <w:lang w:val="en-US"/>
              </w:rPr>
              <w:t>850VA</w:t>
            </w:r>
            <w:r>
              <w:rPr>
                <w:color w:val="000000"/>
                <w:sz w:val="20"/>
                <w:szCs w:val="20"/>
              </w:rPr>
              <w:t xml:space="preserve"> </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Размер</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Спецификации</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color w:val="000000"/>
              </w:rPr>
            </w:pPr>
            <w:r>
              <w:rPr>
                <w:color w:val="000000"/>
                <w:sz w:val="20"/>
                <w:szCs w:val="20"/>
                <w:lang w:val="en-US"/>
              </w:rPr>
              <w:t>System memory: 128 MB; Packet buffer memory: max support 1.5 MB; Code storage (flash): 32 MB; Address database size: 8 K media access control (MAC) addresses; Number of VLANs: 1024 (1-4093); Number of trunks: 64; Number of queues: 8; Number of static route: 32; Number of routed VLANs: 32; Number of ARP entries: 480; Number of ACL rules: 224; Jumbo frame support: up to 9 K packet size</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rFonts w:cs="Arial"/>
                <w:color w:val="000000"/>
                <w:sz w:val="20"/>
                <w:szCs w:val="20"/>
              </w:rPr>
            </w:pPr>
            <w:r>
              <w:rPr>
                <w:rFonts w:cs="Arial"/>
                <w:color w:val="000000"/>
                <w:sz w:val="20"/>
                <w:szCs w:val="20"/>
              </w:rPr>
              <w:t>Гаранция</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rFonts w:cs="Arial"/>
                <w:color w:val="000000"/>
                <w:sz w:val="20"/>
                <w:szCs w:val="20"/>
              </w:rPr>
            </w:pPr>
            <w:r>
              <w:rPr>
                <w:rFonts w:cs="Arial"/>
                <w:color w:val="000000"/>
                <w:sz w:val="20"/>
                <w:szCs w:val="20"/>
              </w:rPr>
              <w:t>Мин. 3 год. от производителя (обслужване на място в рамките на 3 дни)</w:t>
            </w:r>
          </w:p>
        </w:tc>
      </w:tr>
    </w:tbl>
    <w:p w:rsidR="005205FD" w:rsidRDefault="005205FD" w:rsidP="00B9664A">
      <w:pPr>
        <w:rPr>
          <w:rFonts w:ascii="Times New Roman" w:hAnsi="Times New Roman"/>
          <w:b/>
          <w:sz w:val="24"/>
          <w:szCs w:val="24"/>
        </w:rPr>
      </w:pPr>
      <w:r w:rsidRPr="00B9664A">
        <w:rPr>
          <w:rFonts w:ascii="Times New Roman" w:hAnsi="Times New Roman"/>
          <w:b/>
          <w:sz w:val="24"/>
          <w:szCs w:val="24"/>
        </w:rPr>
        <w:t xml:space="preserve"> </w:t>
      </w:r>
    </w:p>
    <w:p w:rsidR="005205FD" w:rsidRDefault="005205FD" w:rsidP="00B9664A">
      <w:pPr>
        <w:rPr>
          <w:rFonts w:ascii="Times New Roman" w:hAnsi="Times New Roman"/>
          <w:b/>
          <w:sz w:val="24"/>
          <w:szCs w:val="24"/>
        </w:rPr>
      </w:pPr>
    </w:p>
    <w:p w:rsidR="005205FD" w:rsidRPr="00B9664A" w:rsidRDefault="005205FD" w:rsidP="00B9664A">
      <w:pPr>
        <w:rPr>
          <w:rFonts w:ascii="Times New Roman" w:hAnsi="Times New Roman"/>
          <w:b/>
          <w:sz w:val="24"/>
          <w:szCs w:val="24"/>
        </w:rPr>
      </w:pPr>
      <w:r w:rsidRPr="00B9664A">
        <w:rPr>
          <w:rFonts w:ascii="Times New Roman" w:hAnsi="Times New Roman"/>
          <w:b/>
          <w:sz w:val="24"/>
          <w:szCs w:val="24"/>
        </w:rPr>
        <w:t xml:space="preserve"> 6.8 НЕПРЕКЪСВАЕМО ТЗИ 2</w:t>
      </w:r>
    </w:p>
    <w:p w:rsidR="005205FD" w:rsidRPr="00B9664A" w:rsidRDefault="005205FD" w:rsidP="00B9664A">
      <w:pPr>
        <w:rPr>
          <w:rFonts w:ascii="Times New Roman" w:hAnsi="Times New Roman"/>
          <w:sz w:val="24"/>
          <w:szCs w:val="24"/>
        </w:rPr>
      </w:pPr>
      <w:r w:rsidRPr="00B9664A">
        <w:rPr>
          <w:rFonts w:ascii="Times New Roman" w:hAnsi="Times New Roman"/>
          <w:b/>
          <w:sz w:val="24"/>
          <w:szCs w:val="24"/>
        </w:rPr>
        <w:t xml:space="preserve">              </w:t>
      </w:r>
      <w:r w:rsidRPr="00B9664A">
        <w:rPr>
          <w:rFonts w:ascii="Times New Roman" w:hAnsi="Times New Roman"/>
          <w:sz w:val="24"/>
          <w:szCs w:val="24"/>
        </w:rPr>
        <w:t>Количество- 4 броя</w:t>
      </w:r>
    </w:p>
    <w:p w:rsidR="005205FD" w:rsidRDefault="005205FD" w:rsidP="00B9664A">
      <w:pPr>
        <w:rPr>
          <w:rFonts w:ascii="Times New Roman" w:hAnsi="Times New Roman"/>
          <w:sz w:val="24"/>
          <w:szCs w:val="24"/>
        </w:rPr>
      </w:pPr>
      <w:r w:rsidRPr="00B9664A">
        <w:rPr>
          <w:rFonts w:ascii="Times New Roman" w:hAnsi="Times New Roman"/>
          <w:sz w:val="24"/>
          <w:szCs w:val="24"/>
        </w:rPr>
        <w:t xml:space="preserve">             Параметри:</w:t>
      </w:r>
    </w:p>
    <w:tbl>
      <w:tblPr>
        <w:tblW w:w="906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547"/>
        <w:gridCol w:w="6515"/>
      </w:tblGrid>
      <w:tr w:rsidR="00163173" w:rsidTr="0000318C">
        <w:trPr>
          <w:trHeight w:val="301"/>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lastRenderedPageBreak/>
              <w:t>Вид на устройството</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tabs>
                <w:tab w:val="left" w:pos="1810"/>
              </w:tabs>
            </w:pPr>
            <w:r>
              <w:rPr>
                <w:color w:val="000000"/>
                <w:sz w:val="20"/>
                <w:szCs w:val="20"/>
                <w:lang w:val="en-US"/>
              </w:rPr>
              <w:t>сървърен UPS; Line-Interactive High Frequency (Pure Sinewave, Booster + Fader)</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r>
              <w:rPr>
                <w:color w:val="000000"/>
                <w:sz w:val="20"/>
                <w:szCs w:val="20"/>
              </w:rPr>
              <w:t>Интерфейс за комуникация, вход/изход</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r>
              <w:rPr>
                <w:color w:val="000000"/>
                <w:sz w:val="20"/>
                <w:szCs w:val="20"/>
                <w:lang w:val="en-US"/>
              </w:rPr>
              <w:t>USB</w:t>
            </w:r>
            <w:r>
              <w:rPr>
                <w:color w:val="000000"/>
                <w:sz w:val="20"/>
                <w:szCs w:val="20"/>
              </w:rPr>
              <w:t>; Network interface; SNMP v2;</w:t>
            </w:r>
          </w:p>
          <w:p w:rsidR="00163173" w:rsidRDefault="00163173" w:rsidP="0000318C">
            <w:r>
              <w:rPr>
                <w:color w:val="000000"/>
                <w:sz w:val="20"/>
                <w:szCs w:val="20"/>
              </w:rPr>
              <w:t>(8) IEC-320-C13; C13; (1) IEC-320-C19; C19; Remotely controlled sockets 2 groups of 2 x IEC C13 (10 A)</w:t>
            </w:r>
          </w:p>
          <w:p w:rsidR="00163173" w:rsidRDefault="00163173" w:rsidP="0000318C">
            <w:r>
              <w:rPr>
                <w:color w:val="000000"/>
                <w:sz w:val="20"/>
                <w:szCs w:val="20"/>
              </w:rPr>
              <w:t>Output Frequency 50/60 Hz +/- 0.1 % (autosensing)</w:t>
            </w:r>
          </w:p>
          <w:p w:rsidR="00163173" w:rsidRDefault="00163173" w:rsidP="0000318C">
            <w:r>
              <w:rPr>
                <w:color w:val="000000"/>
                <w:sz w:val="20"/>
                <w:szCs w:val="20"/>
              </w:rPr>
              <w:t>Communication Ports 1 USB port + 1 RS232 serial port and relay contacts (USB and RS232 ports cannot be used simultaneously) + 1 mini terminal block for remote ON/OFF and Remote Power Off</w:t>
            </w:r>
          </w:p>
          <w:p w:rsidR="00163173" w:rsidRDefault="00163173" w:rsidP="0000318C">
            <w:r>
              <w:rPr>
                <w:color w:val="000000"/>
                <w:sz w:val="20"/>
                <w:szCs w:val="20"/>
              </w:rPr>
              <w:t>Communications Card Slots 1 slot for NMC Minislot card (included)</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Капацитет</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 xml:space="preserve">Мин. </w:t>
            </w:r>
            <w:r>
              <w:rPr>
                <w:color w:val="000000"/>
                <w:sz w:val="20"/>
                <w:szCs w:val="20"/>
                <w:lang w:val="en-US"/>
              </w:rPr>
              <w:t>3000VA</w:t>
            </w:r>
            <w:r>
              <w:rPr>
                <w:color w:val="000000"/>
                <w:sz w:val="20"/>
                <w:szCs w:val="20"/>
              </w:rPr>
              <w:t xml:space="preserve"> </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Размер</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r>
              <w:rPr>
                <w:color w:val="000000"/>
                <w:sz w:val="20"/>
                <w:szCs w:val="20"/>
                <w:lang w:val="en-US"/>
              </w:rPr>
              <w:t xml:space="preserve">2U </w:t>
            </w:r>
            <w:r>
              <w:rPr>
                <w:color w:val="000000"/>
                <w:sz w:val="20"/>
                <w:szCs w:val="20"/>
              </w:rPr>
              <w:t xml:space="preserve">rack mount </w:t>
            </w:r>
            <w:r>
              <w:rPr>
                <w:color w:val="000000"/>
                <w:sz w:val="20"/>
                <w:szCs w:val="20"/>
                <w:lang w:val="en-US"/>
              </w:rPr>
              <w:t>compatible; Текло</w:t>
            </w:r>
            <w:r>
              <w:rPr>
                <w:rFonts w:ascii="verdana;Tahoma" w:hAnsi="verdana;Tahoma"/>
                <w:color w:val="000000"/>
                <w:sz w:val="20"/>
                <w:szCs w:val="20"/>
                <w:lang w:val="en-US"/>
              </w:rPr>
              <w:t xml:space="preserve"> (kg) макс.:  38.08</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color w:val="000000"/>
                <w:sz w:val="20"/>
                <w:szCs w:val="20"/>
              </w:rPr>
            </w:pPr>
            <w:r>
              <w:rPr>
                <w:color w:val="000000"/>
                <w:sz w:val="20"/>
                <w:szCs w:val="20"/>
              </w:rPr>
              <w:t>Спецификации</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pPr>
            <w:r>
              <w:rPr>
                <w:color w:val="000000"/>
                <w:sz w:val="20"/>
                <w:szCs w:val="20"/>
              </w:rPr>
              <w:t>Input Voltage Without Using Batteries 160V-294V (adjustable to 150V-294V)</w:t>
            </w:r>
          </w:p>
          <w:p w:rsidR="00163173" w:rsidRDefault="00163173" w:rsidP="0000318C">
            <w:pPr>
              <w:spacing w:after="0" w:line="240" w:lineRule="auto"/>
            </w:pPr>
            <w:r>
              <w:rPr>
                <w:color w:val="000000"/>
                <w:sz w:val="20"/>
                <w:szCs w:val="20"/>
              </w:rPr>
              <w:t>Input frequency Range Without Using Batteries 47 to 70 Hz (50 Hz system), 56.5 to 70 Hz (60 Hz system), 40 Hz in low-sensitivity mode</w:t>
            </w:r>
          </w:p>
          <w:p w:rsidR="00163173" w:rsidRDefault="00163173" w:rsidP="0000318C">
            <w:pPr>
              <w:spacing w:after="0" w:line="240" w:lineRule="auto"/>
              <w:rPr>
                <w:color w:val="000000"/>
                <w:sz w:val="20"/>
                <w:szCs w:val="20"/>
              </w:rPr>
            </w:pPr>
          </w:p>
          <w:p w:rsidR="00163173" w:rsidRDefault="00163173" w:rsidP="0000318C">
            <w:pPr>
              <w:spacing w:after="0" w:line="240" w:lineRule="auto"/>
              <w:rPr>
                <w:color w:val="000000"/>
                <w:sz w:val="20"/>
                <w:szCs w:val="20"/>
              </w:rPr>
            </w:pPr>
            <w:r>
              <w:rPr>
                <w:color w:val="000000"/>
                <w:sz w:val="20"/>
                <w:szCs w:val="20"/>
              </w:rPr>
              <w:t>Overload capability: up to 105% continuously; 125% x 5 min; 150% x 30 sec</w:t>
            </w:r>
          </w:p>
          <w:p w:rsidR="00163173" w:rsidRDefault="00163173" w:rsidP="0000318C">
            <w:pPr>
              <w:spacing w:after="0" w:line="240" w:lineRule="auto"/>
              <w:rPr>
                <w:color w:val="000000"/>
                <w:sz w:val="20"/>
                <w:szCs w:val="20"/>
              </w:rPr>
            </w:pPr>
            <w:r>
              <w:rPr>
                <w:color w:val="000000"/>
                <w:sz w:val="20"/>
                <w:szCs w:val="20"/>
              </w:rPr>
              <w:t>50/60 Hz +/-10% (Auto-Selectable)</w:t>
            </w:r>
          </w:p>
          <w:p w:rsidR="00163173" w:rsidRDefault="00163173" w:rsidP="0000318C">
            <w:pPr>
              <w:spacing w:after="0" w:line="240" w:lineRule="auto"/>
              <w:rPr>
                <w:color w:val="000000"/>
                <w:sz w:val="20"/>
                <w:szCs w:val="20"/>
              </w:rPr>
            </w:pPr>
            <w:r>
              <w:rPr>
                <w:color w:val="000000"/>
                <w:sz w:val="20"/>
                <w:szCs w:val="20"/>
              </w:rPr>
              <w:t>Efficiency (online mode): up to 93%</w:t>
            </w:r>
          </w:p>
        </w:tc>
      </w:tr>
      <w:tr w:rsidR="00163173"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rPr>
                <w:rFonts w:cs="Arial"/>
                <w:color w:val="000000"/>
                <w:sz w:val="20"/>
                <w:szCs w:val="20"/>
              </w:rPr>
            </w:pPr>
            <w:r>
              <w:rPr>
                <w:rFonts w:cs="Arial"/>
                <w:color w:val="000000"/>
                <w:sz w:val="20"/>
                <w:szCs w:val="20"/>
              </w:rPr>
              <w:t>Гаранция</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63173" w:rsidRDefault="00163173" w:rsidP="0000318C">
            <w:pPr>
              <w:spacing w:after="0" w:line="240" w:lineRule="auto"/>
              <w:rPr>
                <w:rFonts w:cs="Arial"/>
                <w:color w:val="000000"/>
                <w:sz w:val="20"/>
                <w:szCs w:val="20"/>
              </w:rPr>
            </w:pPr>
            <w:r>
              <w:rPr>
                <w:rFonts w:cs="Arial"/>
                <w:color w:val="000000"/>
                <w:sz w:val="20"/>
                <w:szCs w:val="20"/>
              </w:rPr>
              <w:t>Мин. 3 год. от производителя (обслужване на място в рамките на 3 дни)</w:t>
            </w:r>
          </w:p>
        </w:tc>
      </w:tr>
    </w:tbl>
    <w:p w:rsidR="005205FD" w:rsidRDefault="005205FD" w:rsidP="00B9664A">
      <w:pPr>
        <w:rPr>
          <w:rFonts w:ascii="Times New Roman" w:hAnsi="Times New Roman"/>
          <w:sz w:val="24"/>
          <w:szCs w:val="24"/>
        </w:rPr>
      </w:pPr>
    </w:p>
    <w:p w:rsidR="005205FD" w:rsidRPr="00B9664A" w:rsidRDefault="005205FD" w:rsidP="00B9664A">
      <w:pPr>
        <w:rPr>
          <w:rFonts w:ascii="Times New Roman" w:hAnsi="Times New Roman"/>
          <w:b/>
          <w:sz w:val="24"/>
          <w:szCs w:val="24"/>
        </w:rPr>
      </w:pPr>
      <w:r>
        <w:rPr>
          <w:rFonts w:ascii="Times New Roman" w:hAnsi="Times New Roman"/>
          <w:sz w:val="24"/>
          <w:szCs w:val="24"/>
        </w:rPr>
        <w:t xml:space="preserve">             </w:t>
      </w:r>
      <w:r w:rsidRPr="00B9664A">
        <w:rPr>
          <w:rFonts w:ascii="Times New Roman" w:hAnsi="Times New Roman"/>
          <w:b/>
          <w:sz w:val="24"/>
          <w:szCs w:val="24"/>
        </w:rPr>
        <w:t>6.9 НЕПРЕКЪСВАЕМО ТЗИ 3</w:t>
      </w:r>
    </w:p>
    <w:p w:rsidR="005205FD" w:rsidRPr="00B9664A" w:rsidRDefault="005205FD" w:rsidP="00B9664A">
      <w:pPr>
        <w:rPr>
          <w:rFonts w:ascii="Times New Roman" w:hAnsi="Times New Roman"/>
          <w:sz w:val="24"/>
          <w:szCs w:val="24"/>
        </w:rPr>
      </w:pPr>
      <w:r>
        <w:rPr>
          <w:rFonts w:ascii="Times New Roman" w:hAnsi="Times New Roman"/>
          <w:sz w:val="24"/>
          <w:szCs w:val="24"/>
        </w:rPr>
        <w:t xml:space="preserve">             Количество- 2</w:t>
      </w:r>
      <w:r w:rsidRPr="00B9664A">
        <w:rPr>
          <w:rFonts w:ascii="Times New Roman" w:hAnsi="Times New Roman"/>
          <w:sz w:val="24"/>
          <w:szCs w:val="24"/>
        </w:rPr>
        <w:t xml:space="preserve"> броя</w:t>
      </w:r>
    </w:p>
    <w:p w:rsidR="005205FD" w:rsidRDefault="005205FD" w:rsidP="00B9664A">
      <w:pPr>
        <w:rPr>
          <w:rFonts w:ascii="Times New Roman" w:hAnsi="Times New Roman"/>
          <w:sz w:val="24"/>
          <w:szCs w:val="24"/>
        </w:rPr>
      </w:pPr>
      <w:r w:rsidRPr="00B9664A">
        <w:rPr>
          <w:rFonts w:ascii="Times New Roman" w:hAnsi="Times New Roman"/>
          <w:sz w:val="24"/>
          <w:szCs w:val="24"/>
        </w:rPr>
        <w:t xml:space="preserve">             Параметри:</w:t>
      </w:r>
    </w:p>
    <w:tbl>
      <w:tblPr>
        <w:tblW w:w="906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547"/>
        <w:gridCol w:w="6515"/>
      </w:tblGrid>
      <w:tr w:rsidR="00A00382" w:rsidTr="0000318C">
        <w:trPr>
          <w:trHeight w:val="301"/>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rPr>
                <w:color w:val="000000"/>
                <w:sz w:val="20"/>
                <w:szCs w:val="20"/>
              </w:rPr>
            </w:pPr>
            <w:r>
              <w:rPr>
                <w:color w:val="000000"/>
                <w:sz w:val="20"/>
                <w:szCs w:val="20"/>
              </w:rPr>
              <w:t>Вид на устройството</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tabs>
                <w:tab w:val="left" w:pos="1810"/>
              </w:tabs>
              <w:rPr>
                <w:color w:val="000000"/>
                <w:sz w:val="20"/>
                <w:szCs w:val="20"/>
              </w:rPr>
            </w:pPr>
            <w:r>
              <w:rPr>
                <w:color w:val="000000"/>
                <w:sz w:val="20"/>
                <w:szCs w:val="20"/>
                <w:lang w:val="en-US"/>
              </w:rPr>
              <w:t>сървърен UPS</w:t>
            </w:r>
          </w:p>
        </w:tc>
      </w:tr>
      <w:tr w:rsidR="00A00382"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rPr>
                <w:color w:val="000000"/>
                <w:sz w:val="20"/>
                <w:szCs w:val="20"/>
              </w:rPr>
            </w:pPr>
            <w:r>
              <w:rPr>
                <w:color w:val="000000"/>
                <w:sz w:val="20"/>
                <w:szCs w:val="20"/>
              </w:rPr>
              <w:t>Интерфейс за комуникация</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rPr>
                <w:color w:val="000000"/>
                <w:sz w:val="20"/>
                <w:szCs w:val="20"/>
              </w:rPr>
            </w:pPr>
            <w:r>
              <w:rPr>
                <w:color w:val="000000"/>
                <w:sz w:val="20"/>
                <w:szCs w:val="20"/>
                <w:lang w:val="en-US"/>
              </w:rPr>
              <w:t>USB</w:t>
            </w:r>
            <w:r>
              <w:rPr>
                <w:color w:val="000000"/>
                <w:sz w:val="20"/>
                <w:szCs w:val="20"/>
              </w:rPr>
              <w:t>; Network interface; SNMP v2</w:t>
            </w:r>
          </w:p>
        </w:tc>
      </w:tr>
      <w:tr w:rsidR="00A00382"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rPr>
                <w:color w:val="000000"/>
                <w:sz w:val="20"/>
                <w:szCs w:val="20"/>
              </w:rPr>
            </w:pPr>
            <w:r>
              <w:rPr>
                <w:color w:val="000000"/>
                <w:sz w:val="20"/>
                <w:szCs w:val="20"/>
              </w:rPr>
              <w:t>Капацитет</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rPr>
                <w:color w:val="000000"/>
                <w:sz w:val="20"/>
                <w:szCs w:val="20"/>
              </w:rPr>
            </w:pPr>
            <w:r>
              <w:rPr>
                <w:color w:val="000000"/>
                <w:sz w:val="20"/>
                <w:szCs w:val="20"/>
              </w:rPr>
              <w:t xml:space="preserve">Мин. </w:t>
            </w:r>
            <w:r>
              <w:rPr>
                <w:color w:val="000000"/>
                <w:sz w:val="20"/>
                <w:szCs w:val="20"/>
                <w:lang w:val="en-US"/>
              </w:rPr>
              <w:t>5000VA</w:t>
            </w:r>
            <w:r>
              <w:rPr>
                <w:color w:val="000000"/>
                <w:sz w:val="20"/>
                <w:szCs w:val="20"/>
              </w:rPr>
              <w:t xml:space="preserve"> </w:t>
            </w:r>
          </w:p>
        </w:tc>
      </w:tr>
      <w:tr w:rsidR="00A00382"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rPr>
                <w:color w:val="000000"/>
                <w:sz w:val="20"/>
                <w:szCs w:val="20"/>
              </w:rPr>
            </w:pPr>
            <w:r>
              <w:rPr>
                <w:color w:val="000000"/>
                <w:sz w:val="20"/>
                <w:szCs w:val="20"/>
              </w:rPr>
              <w:t>Размер</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rPr>
                <w:color w:val="000000"/>
                <w:sz w:val="20"/>
                <w:szCs w:val="20"/>
                <w:lang w:val="en-US"/>
              </w:rPr>
            </w:pPr>
            <w:r>
              <w:rPr>
                <w:color w:val="000000"/>
                <w:sz w:val="20"/>
                <w:szCs w:val="20"/>
              </w:rPr>
              <w:t xml:space="preserve">rack mount </w:t>
            </w:r>
            <w:r>
              <w:rPr>
                <w:color w:val="000000"/>
                <w:sz w:val="20"/>
                <w:szCs w:val="20"/>
                <w:lang w:val="en-US"/>
              </w:rPr>
              <w:t>compatible</w:t>
            </w:r>
          </w:p>
        </w:tc>
      </w:tr>
      <w:tr w:rsidR="00A00382"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rPr>
                <w:color w:val="000000"/>
                <w:sz w:val="20"/>
                <w:szCs w:val="20"/>
              </w:rPr>
            </w:pPr>
            <w:r>
              <w:rPr>
                <w:color w:val="000000"/>
                <w:sz w:val="20"/>
                <w:szCs w:val="20"/>
              </w:rPr>
              <w:t>Спецификации</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spacing w:after="0" w:line="240" w:lineRule="auto"/>
              <w:rPr>
                <w:color w:val="000000"/>
                <w:sz w:val="20"/>
                <w:szCs w:val="20"/>
              </w:rPr>
            </w:pPr>
            <w:r>
              <w:rPr>
                <w:color w:val="000000"/>
                <w:sz w:val="20"/>
                <w:szCs w:val="20"/>
              </w:rPr>
              <w:t>Overload capability: up to 105% continuously; 125% x 5 min; 150% x 30 sec</w:t>
            </w:r>
          </w:p>
          <w:p w:rsidR="00A00382" w:rsidRDefault="00A00382" w:rsidP="0000318C">
            <w:pPr>
              <w:spacing w:after="0" w:line="240" w:lineRule="auto"/>
              <w:rPr>
                <w:color w:val="000000"/>
                <w:sz w:val="20"/>
                <w:szCs w:val="20"/>
              </w:rPr>
            </w:pPr>
            <w:r>
              <w:rPr>
                <w:color w:val="000000"/>
                <w:sz w:val="20"/>
                <w:szCs w:val="20"/>
              </w:rPr>
              <w:t>50/60 Hz +/-10% (Auto-Selectable)</w:t>
            </w:r>
          </w:p>
          <w:p w:rsidR="00A00382" w:rsidRDefault="00A00382" w:rsidP="0000318C">
            <w:pPr>
              <w:spacing w:after="0" w:line="240" w:lineRule="auto"/>
              <w:rPr>
                <w:color w:val="000000"/>
                <w:sz w:val="20"/>
                <w:szCs w:val="20"/>
              </w:rPr>
            </w:pPr>
            <w:r>
              <w:rPr>
                <w:color w:val="000000"/>
                <w:sz w:val="20"/>
                <w:szCs w:val="20"/>
              </w:rPr>
              <w:t>Efficiency (online mode): up to 93%</w:t>
            </w:r>
          </w:p>
        </w:tc>
      </w:tr>
      <w:tr w:rsidR="00A00382" w:rsidTr="0000318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rPr>
                <w:rFonts w:cs="Arial"/>
                <w:color w:val="000000"/>
                <w:sz w:val="20"/>
                <w:szCs w:val="20"/>
              </w:rPr>
            </w:pPr>
            <w:r>
              <w:rPr>
                <w:rFonts w:cs="Arial"/>
                <w:color w:val="000000"/>
                <w:sz w:val="20"/>
                <w:szCs w:val="20"/>
              </w:rPr>
              <w:t>Гаранция</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A00382" w:rsidRDefault="00A00382" w:rsidP="0000318C">
            <w:pPr>
              <w:spacing w:after="0" w:line="240" w:lineRule="auto"/>
              <w:rPr>
                <w:rFonts w:cs="Arial"/>
                <w:color w:val="000000"/>
                <w:sz w:val="20"/>
                <w:szCs w:val="20"/>
              </w:rPr>
            </w:pPr>
            <w:r>
              <w:rPr>
                <w:rFonts w:cs="Arial"/>
                <w:color w:val="000000"/>
                <w:sz w:val="20"/>
                <w:szCs w:val="20"/>
              </w:rPr>
              <w:t>Мин. 3 год. от производителя (обслужване на място в рамките на 3 дни)</w:t>
            </w:r>
          </w:p>
        </w:tc>
      </w:tr>
    </w:tbl>
    <w:p w:rsidR="005205FD" w:rsidRPr="00B9664A" w:rsidRDefault="005205FD" w:rsidP="00B9664A">
      <w:pPr>
        <w:rPr>
          <w:rFonts w:ascii="Times New Roman" w:hAnsi="Times New Roman"/>
          <w:sz w:val="24"/>
          <w:szCs w:val="24"/>
        </w:rPr>
      </w:pPr>
    </w:p>
    <w:p w:rsidR="005205FD" w:rsidRDefault="005205FD" w:rsidP="00682A09">
      <w:pPr>
        <w:rPr>
          <w:rFonts w:ascii="Times New Roman" w:hAnsi="Times New Roman"/>
          <w:sz w:val="24"/>
          <w:szCs w:val="24"/>
        </w:rPr>
      </w:pPr>
    </w:p>
    <w:p w:rsidR="005205FD" w:rsidRDefault="005205FD" w:rsidP="00682A09">
      <w:pPr>
        <w:rPr>
          <w:rFonts w:ascii="Times New Roman" w:hAnsi="Times New Roman"/>
          <w:b/>
          <w:sz w:val="24"/>
          <w:szCs w:val="24"/>
        </w:rPr>
      </w:pPr>
      <w:r w:rsidRPr="00682A09">
        <w:rPr>
          <w:rFonts w:ascii="Times New Roman" w:hAnsi="Times New Roman"/>
          <w:b/>
          <w:sz w:val="24"/>
          <w:szCs w:val="24"/>
        </w:rPr>
        <w:t>3.1. Срок на изпълнение.</w:t>
      </w:r>
    </w:p>
    <w:p w:rsidR="005205FD" w:rsidRDefault="005205FD" w:rsidP="00682A09">
      <w:pPr>
        <w:rPr>
          <w:rFonts w:ascii="Times New Roman" w:hAnsi="Times New Roman"/>
          <w:sz w:val="24"/>
          <w:szCs w:val="24"/>
        </w:rPr>
      </w:pPr>
      <w:r w:rsidRPr="00682A09">
        <w:rPr>
          <w:rFonts w:ascii="Times New Roman" w:hAnsi="Times New Roman"/>
          <w:sz w:val="24"/>
          <w:szCs w:val="24"/>
        </w:rPr>
        <w:t xml:space="preserve">     </w:t>
      </w:r>
      <w:r w:rsidRPr="00A67BA5">
        <w:rPr>
          <w:rFonts w:ascii="Times New Roman" w:hAnsi="Times New Roman"/>
          <w:sz w:val="24"/>
          <w:szCs w:val="24"/>
        </w:rPr>
        <w:t>Срокът за доставка, монтаж, пускане в експлоатация и обучение за работа е до 3 месеца от сключването на договор.</w:t>
      </w:r>
    </w:p>
    <w:p w:rsidR="005205FD" w:rsidRPr="00682A09" w:rsidRDefault="005205FD" w:rsidP="00682A09">
      <w:pPr>
        <w:rPr>
          <w:rFonts w:ascii="Times New Roman" w:hAnsi="Times New Roman"/>
          <w:b/>
          <w:sz w:val="24"/>
          <w:szCs w:val="24"/>
        </w:rPr>
      </w:pPr>
      <w:r w:rsidRPr="00682A09">
        <w:rPr>
          <w:rFonts w:ascii="Times New Roman" w:hAnsi="Times New Roman"/>
          <w:b/>
          <w:sz w:val="24"/>
          <w:szCs w:val="24"/>
        </w:rPr>
        <w:t>3.2. Място на изпълнение.</w:t>
      </w:r>
    </w:p>
    <w:p w:rsidR="005205FD" w:rsidRDefault="005205FD" w:rsidP="00682A09">
      <w:pPr>
        <w:rPr>
          <w:rFonts w:ascii="Times New Roman" w:hAnsi="Times New Roman"/>
          <w:sz w:val="24"/>
          <w:szCs w:val="24"/>
        </w:rPr>
      </w:pPr>
      <w:r w:rsidRPr="00682A09">
        <w:rPr>
          <w:rFonts w:ascii="Times New Roman" w:hAnsi="Times New Roman"/>
          <w:sz w:val="24"/>
          <w:szCs w:val="24"/>
        </w:rPr>
        <w:lastRenderedPageBreak/>
        <w:t xml:space="preserve">      Мястото на изпълнение на поръчката е гр. Пловдив, п.к. 4000, ул. „Цар Асен” No 24,</w:t>
      </w:r>
      <w:r>
        <w:rPr>
          <w:rFonts w:ascii="Times New Roman" w:hAnsi="Times New Roman"/>
          <w:sz w:val="24"/>
          <w:szCs w:val="24"/>
        </w:rPr>
        <w:t xml:space="preserve">  </w:t>
      </w:r>
      <w:r w:rsidRPr="00682A09">
        <w:rPr>
          <w:rFonts w:ascii="Times New Roman" w:hAnsi="Times New Roman"/>
          <w:sz w:val="24"/>
          <w:szCs w:val="24"/>
        </w:rPr>
        <w:t>Пловдивски университет “Паисий Хилендарски”.</w:t>
      </w:r>
    </w:p>
    <w:p w:rsidR="005205FD" w:rsidRPr="00682A09" w:rsidRDefault="005205FD" w:rsidP="00682A09">
      <w:pPr>
        <w:rPr>
          <w:rFonts w:ascii="Times New Roman" w:hAnsi="Times New Roman"/>
          <w:b/>
          <w:sz w:val="24"/>
          <w:szCs w:val="24"/>
        </w:rPr>
      </w:pPr>
      <w:r w:rsidRPr="00682A09">
        <w:rPr>
          <w:rFonts w:ascii="Times New Roman" w:hAnsi="Times New Roman"/>
          <w:b/>
          <w:sz w:val="24"/>
          <w:szCs w:val="24"/>
        </w:rPr>
        <w:t>3.3. Стойност на поръчката.</w:t>
      </w:r>
    </w:p>
    <w:p w:rsidR="005205FD" w:rsidRDefault="005205FD" w:rsidP="00682A09">
      <w:pPr>
        <w:rPr>
          <w:rFonts w:ascii="Times New Roman" w:hAnsi="Times New Roman"/>
          <w:sz w:val="24"/>
          <w:szCs w:val="24"/>
        </w:rPr>
      </w:pPr>
      <w:r w:rsidRPr="00682A09">
        <w:rPr>
          <w:rFonts w:ascii="Times New Roman" w:hAnsi="Times New Roman"/>
          <w:sz w:val="24"/>
          <w:szCs w:val="24"/>
        </w:rPr>
        <w:t xml:space="preserve">      Прогнозната </w:t>
      </w:r>
      <w:r>
        <w:rPr>
          <w:rFonts w:ascii="Times New Roman" w:hAnsi="Times New Roman"/>
          <w:sz w:val="24"/>
          <w:szCs w:val="24"/>
        </w:rPr>
        <w:t xml:space="preserve">общата стойност на поръчката е </w:t>
      </w:r>
      <w:r w:rsidR="00AC5EF1">
        <w:rPr>
          <w:rFonts w:ascii="Times New Roman" w:hAnsi="Times New Roman"/>
          <w:sz w:val="24"/>
          <w:szCs w:val="24"/>
          <w:highlight w:val="yellow"/>
        </w:rPr>
        <w:t>124 735</w:t>
      </w:r>
      <w:r w:rsidRPr="00682A09">
        <w:rPr>
          <w:rFonts w:ascii="Times New Roman" w:hAnsi="Times New Roman"/>
          <w:sz w:val="24"/>
          <w:szCs w:val="24"/>
          <w:highlight w:val="yellow"/>
        </w:rPr>
        <w:t xml:space="preserve"> лева без ДДС</w:t>
      </w:r>
      <w:r>
        <w:rPr>
          <w:rFonts w:ascii="Times New Roman" w:hAnsi="Times New Roman"/>
          <w:sz w:val="24"/>
          <w:szCs w:val="24"/>
        </w:rPr>
        <w:t xml:space="preserve">, разпределена по </w:t>
      </w:r>
      <w:r w:rsidRPr="00682A09">
        <w:rPr>
          <w:rFonts w:ascii="Times New Roman" w:hAnsi="Times New Roman"/>
          <w:sz w:val="24"/>
          <w:szCs w:val="24"/>
        </w:rPr>
        <w:t>обособени позиции, както следва:</w:t>
      </w:r>
    </w:p>
    <w:p w:rsidR="005205FD" w:rsidRPr="004630BD" w:rsidRDefault="005205FD" w:rsidP="004630BD">
      <w:pPr>
        <w:jc w:val="both"/>
        <w:rPr>
          <w:rFonts w:ascii="Times New Roman" w:hAnsi="Times New Roman"/>
          <w:b/>
          <w:sz w:val="24"/>
          <w:szCs w:val="24"/>
          <w:highlight w:val="yellow"/>
        </w:rPr>
      </w:pPr>
      <w:r w:rsidRPr="004630BD">
        <w:rPr>
          <w:rFonts w:ascii="Times New Roman" w:hAnsi="Times New Roman"/>
          <w:b/>
          <w:sz w:val="24"/>
          <w:szCs w:val="24"/>
        </w:rPr>
        <w:t xml:space="preserve">3.3.1 Обособена позиция №  1 -„Настолни компютри“ с прогнозна стойност </w:t>
      </w:r>
      <w:r w:rsidR="00AC5EF1">
        <w:rPr>
          <w:rFonts w:ascii="Times New Roman" w:hAnsi="Times New Roman"/>
          <w:b/>
          <w:sz w:val="24"/>
          <w:szCs w:val="24"/>
          <w:highlight w:val="yellow"/>
        </w:rPr>
        <w:t>51 200</w:t>
      </w:r>
      <w:r w:rsidRPr="004630BD">
        <w:rPr>
          <w:rFonts w:ascii="Times New Roman" w:hAnsi="Times New Roman"/>
          <w:b/>
          <w:sz w:val="24"/>
          <w:szCs w:val="24"/>
          <w:highlight w:val="yellow"/>
        </w:rPr>
        <w:t xml:space="preserve"> </w:t>
      </w:r>
    </w:p>
    <w:p w:rsidR="005205FD" w:rsidRPr="004630BD" w:rsidRDefault="005205FD" w:rsidP="004630BD">
      <w:pPr>
        <w:jc w:val="both"/>
        <w:rPr>
          <w:rFonts w:ascii="Times New Roman" w:hAnsi="Times New Roman"/>
          <w:b/>
          <w:sz w:val="24"/>
          <w:szCs w:val="24"/>
        </w:rPr>
      </w:pPr>
      <w:r w:rsidRPr="004630BD">
        <w:rPr>
          <w:rFonts w:ascii="Times New Roman" w:hAnsi="Times New Roman"/>
          <w:b/>
          <w:sz w:val="24"/>
          <w:szCs w:val="24"/>
          <w:highlight w:val="yellow"/>
        </w:rPr>
        <w:t>лева без ДДС.</w:t>
      </w:r>
      <w:r w:rsidRPr="004630BD">
        <w:rPr>
          <w:rFonts w:ascii="Times New Roman" w:hAnsi="Times New Roman"/>
          <w:b/>
          <w:sz w:val="24"/>
          <w:szCs w:val="24"/>
        </w:rPr>
        <w:t xml:space="preserve"> </w:t>
      </w:r>
    </w:p>
    <w:p w:rsidR="005205FD" w:rsidRPr="004630BD" w:rsidRDefault="005205FD" w:rsidP="004630BD">
      <w:pPr>
        <w:jc w:val="both"/>
        <w:rPr>
          <w:rFonts w:ascii="Times New Roman" w:hAnsi="Times New Roman"/>
          <w:b/>
          <w:sz w:val="24"/>
          <w:szCs w:val="24"/>
        </w:rPr>
      </w:pPr>
      <w:r w:rsidRPr="004630BD">
        <w:rPr>
          <w:rFonts w:ascii="Times New Roman" w:hAnsi="Times New Roman"/>
          <w:b/>
          <w:sz w:val="24"/>
          <w:szCs w:val="24"/>
        </w:rPr>
        <w:t xml:space="preserve">3.3.2 Обособена позиция №  2- „Преносими компютри“ - с прогнозна стойност </w:t>
      </w:r>
      <w:r w:rsidR="00AC5EF1">
        <w:rPr>
          <w:rFonts w:ascii="Times New Roman" w:hAnsi="Times New Roman"/>
          <w:b/>
          <w:sz w:val="24"/>
          <w:szCs w:val="24"/>
          <w:highlight w:val="yellow"/>
        </w:rPr>
        <w:t>11 215</w:t>
      </w:r>
      <w:r>
        <w:rPr>
          <w:rFonts w:ascii="Times New Roman" w:hAnsi="Times New Roman"/>
          <w:b/>
          <w:sz w:val="24"/>
          <w:szCs w:val="24"/>
          <w:highlight w:val="yellow"/>
          <w:lang w:val="en-US"/>
        </w:rPr>
        <w:t xml:space="preserve"> </w:t>
      </w:r>
      <w:r w:rsidRPr="004630BD">
        <w:rPr>
          <w:rFonts w:ascii="Times New Roman" w:hAnsi="Times New Roman"/>
          <w:b/>
          <w:sz w:val="24"/>
          <w:szCs w:val="24"/>
          <w:highlight w:val="yellow"/>
        </w:rPr>
        <w:t>лева без ДДС.</w:t>
      </w:r>
      <w:r w:rsidRPr="004630BD">
        <w:rPr>
          <w:rFonts w:ascii="Times New Roman" w:hAnsi="Times New Roman"/>
          <w:b/>
          <w:sz w:val="24"/>
          <w:szCs w:val="24"/>
        </w:rPr>
        <w:t xml:space="preserve"> </w:t>
      </w:r>
    </w:p>
    <w:p w:rsidR="005205FD" w:rsidRPr="004630BD" w:rsidRDefault="005205FD" w:rsidP="004630BD">
      <w:pPr>
        <w:jc w:val="both"/>
        <w:rPr>
          <w:rFonts w:ascii="Times New Roman" w:hAnsi="Times New Roman"/>
          <w:b/>
          <w:sz w:val="24"/>
          <w:szCs w:val="24"/>
        </w:rPr>
      </w:pPr>
      <w:r w:rsidRPr="004630BD">
        <w:rPr>
          <w:rFonts w:ascii="Times New Roman" w:hAnsi="Times New Roman"/>
          <w:b/>
          <w:sz w:val="24"/>
          <w:szCs w:val="24"/>
        </w:rPr>
        <w:t xml:space="preserve">3.3.3 Обособена позиция № </w:t>
      </w:r>
      <w:r>
        <w:rPr>
          <w:rFonts w:ascii="Times New Roman" w:hAnsi="Times New Roman"/>
          <w:b/>
          <w:sz w:val="24"/>
          <w:szCs w:val="24"/>
        </w:rPr>
        <w:t xml:space="preserve"> 3-„</w:t>
      </w:r>
      <w:r w:rsidRPr="004630BD">
        <w:rPr>
          <w:rFonts w:ascii="Times New Roman" w:hAnsi="Times New Roman"/>
          <w:b/>
          <w:sz w:val="24"/>
          <w:szCs w:val="24"/>
        </w:rPr>
        <w:t xml:space="preserve">Монитори“- с прогнозна стойност </w:t>
      </w:r>
      <w:r w:rsidR="00AC5EF1">
        <w:rPr>
          <w:rFonts w:ascii="Times New Roman" w:hAnsi="Times New Roman"/>
          <w:b/>
          <w:sz w:val="24"/>
          <w:szCs w:val="24"/>
          <w:highlight w:val="yellow"/>
        </w:rPr>
        <w:t>6 750</w:t>
      </w:r>
      <w:r w:rsidRPr="004630BD">
        <w:rPr>
          <w:rFonts w:ascii="Times New Roman" w:hAnsi="Times New Roman"/>
          <w:b/>
          <w:sz w:val="24"/>
          <w:szCs w:val="24"/>
          <w:highlight w:val="yellow"/>
        </w:rPr>
        <w:t xml:space="preserve"> без ДДС.</w:t>
      </w:r>
      <w:r w:rsidRPr="004630BD">
        <w:rPr>
          <w:rFonts w:ascii="Times New Roman" w:hAnsi="Times New Roman"/>
          <w:b/>
          <w:sz w:val="24"/>
          <w:szCs w:val="24"/>
        </w:rPr>
        <w:t xml:space="preserve"> </w:t>
      </w:r>
    </w:p>
    <w:p w:rsidR="005205FD" w:rsidRPr="004630BD" w:rsidRDefault="005205FD" w:rsidP="004630BD">
      <w:pPr>
        <w:jc w:val="both"/>
        <w:rPr>
          <w:rFonts w:ascii="Times New Roman" w:hAnsi="Times New Roman"/>
          <w:b/>
          <w:sz w:val="24"/>
          <w:szCs w:val="24"/>
        </w:rPr>
      </w:pPr>
      <w:r>
        <w:rPr>
          <w:rFonts w:ascii="Times New Roman" w:hAnsi="Times New Roman"/>
          <w:b/>
          <w:sz w:val="24"/>
          <w:szCs w:val="24"/>
        </w:rPr>
        <w:t>3.3.4 Обособена позиция № 4-„</w:t>
      </w:r>
      <w:r w:rsidRPr="004630BD">
        <w:rPr>
          <w:rFonts w:ascii="Times New Roman" w:hAnsi="Times New Roman"/>
          <w:b/>
          <w:sz w:val="24"/>
          <w:szCs w:val="24"/>
        </w:rPr>
        <w:t>Принтери, Мултифун</w:t>
      </w:r>
      <w:r>
        <w:rPr>
          <w:rFonts w:ascii="Times New Roman" w:hAnsi="Times New Roman"/>
          <w:b/>
          <w:sz w:val="24"/>
          <w:szCs w:val="24"/>
        </w:rPr>
        <w:t xml:space="preserve">кционални устройства, скенери“ </w:t>
      </w:r>
      <w:r w:rsidRPr="004630BD">
        <w:rPr>
          <w:rFonts w:ascii="Times New Roman" w:hAnsi="Times New Roman"/>
          <w:b/>
          <w:sz w:val="24"/>
          <w:szCs w:val="24"/>
        </w:rPr>
        <w:t xml:space="preserve">- с прогнозна стойност </w:t>
      </w:r>
      <w:r>
        <w:rPr>
          <w:rFonts w:ascii="Times New Roman" w:hAnsi="Times New Roman"/>
          <w:b/>
          <w:sz w:val="24"/>
          <w:szCs w:val="24"/>
          <w:lang w:val="en-US"/>
        </w:rPr>
        <w:t xml:space="preserve"> </w:t>
      </w:r>
      <w:r w:rsidR="00AC5EF1">
        <w:rPr>
          <w:rFonts w:ascii="Times New Roman" w:hAnsi="Times New Roman"/>
          <w:b/>
          <w:sz w:val="24"/>
          <w:szCs w:val="24"/>
          <w:highlight w:val="yellow"/>
          <w:lang w:val="en-US"/>
        </w:rPr>
        <w:t>2</w:t>
      </w:r>
      <w:r w:rsidR="00AC5EF1">
        <w:rPr>
          <w:rFonts w:ascii="Times New Roman" w:hAnsi="Times New Roman"/>
          <w:b/>
          <w:sz w:val="24"/>
          <w:szCs w:val="24"/>
          <w:highlight w:val="yellow"/>
        </w:rPr>
        <w:t xml:space="preserve"> </w:t>
      </w:r>
      <w:r w:rsidR="00AC5EF1">
        <w:rPr>
          <w:rFonts w:ascii="Times New Roman" w:hAnsi="Times New Roman"/>
          <w:b/>
          <w:sz w:val="24"/>
          <w:szCs w:val="24"/>
          <w:highlight w:val="yellow"/>
          <w:lang w:val="en-US"/>
        </w:rPr>
        <w:t>800</w:t>
      </w:r>
      <w:r>
        <w:rPr>
          <w:rFonts w:ascii="Times New Roman" w:hAnsi="Times New Roman"/>
          <w:b/>
          <w:sz w:val="24"/>
          <w:szCs w:val="24"/>
          <w:lang w:val="en-US"/>
        </w:rPr>
        <w:t xml:space="preserve"> </w:t>
      </w:r>
      <w:r w:rsidRPr="004630BD">
        <w:rPr>
          <w:rFonts w:ascii="Times New Roman" w:hAnsi="Times New Roman"/>
          <w:b/>
          <w:sz w:val="24"/>
          <w:szCs w:val="24"/>
          <w:highlight w:val="yellow"/>
        </w:rPr>
        <w:t>лева без ДДС.</w:t>
      </w:r>
      <w:r w:rsidRPr="004630BD">
        <w:rPr>
          <w:rFonts w:ascii="Times New Roman" w:hAnsi="Times New Roman"/>
          <w:b/>
          <w:sz w:val="24"/>
          <w:szCs w:val="24"/>
        </w:rPr>
        <w:t xml:space="preserve"> </w:t>
      </w:r>
    </w:p>
    <w:p w:rsidR="005205FD" w:rsidRPr="004630BD" w:rsidRDefault="005205FD" w:rsidP="004630BD">
      <w:pPr>
        <w:jc w:val="both"/>
        <w:rPr>
          <w:rFonts w:ascii="Times New Roman" w:hAnsi="Times New Roman"/>
          <w:b/>
          <w:sz w:val="24"/>
          <w:szCs w:val="24"/>
          <w:highlight w:val="yellow"/>
        </w:rPr>
      </w:pPr>
      <w:r>
        <w:rPr>
          <w:rFonts w:ascii="Times New Roman" w:hAnsi="Times New Roman"/>
          <w:b/>
          <w:sz w:val="24"/>
          <w:szCs w:val="24"/>
        </w:rPr>
        <w:t>3.3.5 Обособена позиция №</w:t>
      </w:r>
      <w:r w:rsidRPr="004630BD">
        <w:rPr>
          <w:rFonts w:ascii="Times New Roman" w:hAnsi="Times New Roman"/>
          <w:b/>
          <w:sz w:val="24"/>
          <w:szCs w:val="24"/>
        </w:rPr>
        <w:t>5 „Презентационна техника</w:t>
      </w:r>
      <w:r>
        <w:rPr>
          <w:rFonts w:ascii="Times New Roman" w:hAnsi="Times New Roman"/>
          <w:b/>
          <w:sz w:val="24"/>
          <w:szCs w:val="24"/>
        </w:rPr>
        <w:t>, мултимедийно оборудване, периферия</w:t>
      </w:r>
      <w:r w:rsidRPr="004630BD">
        <w:rPr>
          <w:rFonts w:ascii="Times New Roman" w:hAnsi="Times New Roman"/>
          <w:b/>
          <w:sz w:val="24"/>
          <w:szCs w:val="24"/>
        </w:rPr>
        <w:t xml:space="preserve">“- с прогнозна стойност </w:t>
      </w:r>
      <w:r w:rsidR="00AC5EF1">
        <w:rPr>
          <w:rFonts w:ascii="Times New Roman" w:hAnsi="Times New Roman"/>
          <w:b/>
          <w:sz w:val="24"/>
          <w:szCs w:val="24"/>
          <w:highlight w:val="yellow"/>
        </w:rPr>
        <w:t>12 040</w:t>
      </w:r>
      <w:r>
        <w:rPr>
          <w:rFonts w:ascii="Times New Roman" w:hAnsi="Times New Roman"/>
          <w:b/>
          <w:sz w:val="24"/>
          <w:szCs w:val="24"/>
          <w:highlight w:val="yellow"/>
        </w:rPr>
        <w:t xml:space="preserve"> </w:t>
      </w:r>
      <w:r w:rsidRPr="004630BD">
        <w:rPr>
          <w:rFonts w:ascii="Times New Roman" w:hAnsi="Times New Roman"/>
          <w:b/>
          <w:sz w:val="24"/>
          <w:szCs w:val="24"/>
          <w:highlight w:val="yellow"/>
        </w:rPr>
        <w:t>лева без ДДС.</w:t>
      </w:r>
      <w:r w:rsidRPr="004630BD">
        <w:rPr>
          <w:rFonts w:ascii="Times New Roman" w:hAnsi="Times New Roman"/>
          <w:b/>
          <w:sz w:val="24"/>
          <w:szCs w:val="24"/>
        </w:rPr>
        <w:t xml:space="preserve"> </w:t>
      </w:r>
    </w:p>
    <w:p w:rsidR="005205FD" w:rsidRPr="004630BD" w:rsidRDefault="005205FD" w:rsidP="004630BD">
      <w:pPr>
        <w:jc w:val="both"/>
        <w:rPr>
          <w:rFonts w:ascii="Times New Roman" w:hAnsi="Times New Roman"/>
          <w:b/>
          <w:sz w:val="24"/>
          <w:szCs w:val="24"/>
        </w:rPr>
      </w:pPr>
      <w:r w:rsidRPr="004630BD">
        <w:rPr>
          <w:rFonts w:ascii="Times New Roman" w:hAnsi="Times New Roman"/>
          <w:b/>
          <w:sz w:val="24"/>
          <w:szCs w:val="24"/>
        </w:rPr>
        <w:t>3.3.6</w:t>
      </w:r>
      <w:r>
        <w:rPr>
          <w:rFonts w:ascii="Times New Roman" w:hAnsi="Times New Roman"/>
          <w:b/>
          <w:sz w:val="24"/>
          <w:szCs w:val="24"/>
        </w:rPr>
        <w:t xml:space="preserve">  Обособена позиция № 6 „ Оборудване за локални мрежи и резервни части</w:t>
      </w:r>
      <w:r w:rsidRPr="004630BD">
        <w:rPr>
          <w:rFonts w:ascii="Times New Roman" w:hAnsi="Times New Roman"/>
          <w:b/>
          <w:sz w:val="24"/>
          <w:szCs w:val="24"/>
        </w:rPr>
        <w:t xml:space="preserve">“ - с прогнозна стойност </w:t>
      </w:r>
      <w:r w:rsidR="00AC5EF1">
        <w:rPr>
          <w:rFonts w:ascii="Times New Roman" w:hAnsi="Times New Roman"/>
          <w:b/>
          <w:sz w:val="24"/>
          <w:szCs w:val="24"/>
          <w:highlight w:val="yellow"/>
        </w:rPr>
        <w:t>40 730</w:t>
      </w:r>
      <w:r w:rsidRPr="004630BD">
        <w:rPr>
          <w:rFonts w:ascii="Times New Roman" w:hAnsi="Times New Roman"/>
          <w:b/>
          <w:sz w:val="24"/>
          <w:szCs w:val="24"/>
          <w:highlight w:val="yellow"/>
        </w:rPr>
        <w:t xml:space="preserve"> лева без ДДС.</w:t>
      </w:r>
      <w:r w:rsidRPr="004630BD">
        <w:rPr>
          <w:rFonts w:ascii="Times New Roman" w:hAnsi="Times New Roman"/>
          <w:b/>
          <w:sz w:val="24"/>
          <w:szCs w:val="24"/>
        </w:rPr>
        <w:t xml:space="preserve"> </w:t>
      </w:r>
    </w:p>
    <w:p w:rsidR="005205FD" w:rsidRPr="004630BD" w:rsidRDefault="005205FD" w:rsidP="004630BD">
      <w:pPr>
        <w:jc w:val="both"/>
        <w:rPr>
          <w:rFonts w:ascii="Times New Roman" w:hAnsi="Times New Roman"/>
          <w:b/>
          <w:sz w:val="24"/>
          <w:szCs w:val="24"/>
        </w:rPr>
      </w:pPr>
    </w:p>
    <w:p w:rsidR="005205FD" w:rsidRPr="004630BD" w:rsidRDefault="005205FD" w:rsidP="004630BD">
      <w:pPr>
        <w:rPr>
          <w:rFonts w:ascii="Times New Roman" w:hAnsi="Times New Roman"/>
          <w:b/>
          <w:sz w:val="24"/>
          <w:szCs w:val="24"/>
        </w:rPr>
      </w:pPr>
      <w:r w:rsidRPr="004630BD">
        <w:rPr>
          <w:rFonts w:ascii="Times New Roman" w:hAnsi="Times New Roman"/>
          <w:b/>
          <w:sz w:val="24"/>
          <w:szCs w:val="24"/>
        </w:rPr>
        <w:t>3.4. Условия и начин на плащане.</w:t>
      </w:r>
    </w:p>
    <w:p w:rsidR="005205FD" w:rsidRDefault="005205FD" w:rsidP="004630BD">
      <w:pPr>
        <w:jc w:val="both"/>
        <w:rPr>
          <w:rFonts w:ascii="Times New Roman" w:hAnsi="Times New Roman"/>
          <w:sz w:val="24"/>
          <w:szCs w:val="24"/>
        </w:rPr>
      </w:pPr>
      <w:r w:rsidRPr="004630BD">
        <w:rPr>
          <w:rFonts w:ascii="Times New Roman" w:hAnsi="Times New Roman"/>
          <w:sz w:val="24"/>
          <w:szCs w:val="24"/>
        </w:rPr>
        <w:t xml:space="preserve">     Плащането по договорите по обособени позиции се извършва в лева, по б</w:t>
      </w:r>
      <w:r>
        <w:rPr>
          <w:rFonts w:ascii="Times New Roman" w:hAnsi="Times New Roman"/>
          <w:sz w:val="24"/>
          <w:szCs w:val="24"/>
        </w:rPr>
        <w:t xml:space="preserve">анков път както следва: в  </w:t>
      </w:r>
      <w:r w:rsidRPr="004630BD">
        <w:rPr>
          <w:rFonts w:ascii="Times New Roman" w:hAnsi="Times New Roman"/>
          <w:sz w:val="24"/>
          <w:szCs w:val="24"/>
        </w:rPr>
        <w:t>срок до 15 дни след доставка, удо</w:t>
      </w:r>
      <w:r>
        <w:rPr>
          <w:rFonts w:ascii="Times New Roman" w:hAnsi="Times New Roman"/>
          <w:sz w:val="24"/>
          <w:szCs w:val="24"/>
        </w:rPr>
        <w:t xml:space="preserve">стоверена с двустранно подписан </w:t>
      </w:r>
      <w:r w:rsidRPr="004630BD">
        <w:rPr>
          <w:rFonts w:ascii="Times New Roman" w:hAnsi="Times New Roman"/>
          <w:sz w:val="24"/>
          <w:szCs w:val="24"/>
        </w:rPr>
        <w:t>протокл/и</w:t>
      </w:r>
      <w:r>
        <w:rPr>
          <w:rFonts w:ascii="Times New Roman" w:hAnsi="Times New Roman"/>
          <w:sz w:val="24"/>
          <w:szCs w:val="24"/>
        </w:rPr>
        <w:t xml:space="preserve"> между страните и предоставена оригинална </w:t>
      </w:r>
      <w:r w:rsidRPr="004630BD">
        <w:rPr>
          <w:rFonts w:ascii="Times New Roman" w:hAnsi="Times New Roman"/>
          <w:sz w:val="24"/>
          <w:szCs w:val="24"/>
        </w:rPr>
        <w:t>фактура от Изпълнителя.</w:t>
      </w:r>
    </w:p>
    <w:p w:rsidR="005205FD" w:rsidRDefault="005205FD" w:rsidP="004630BD">
      <w:pPr>
        <w:jc w:val="both"/>
        <w:rPr>
          <w:rFonts w:ascii="Times New Roman" w:hAnsi="Times New Roman"/>
          <w:sz w:val="24"/>
          <w:szCs w:val="24"/>
        </w:rPr>
      </w:pPr>
    </w:p>
    <w:p w:rsidR="005205FD" w:rsidRPr="004630BD" w:rsidRDefault="005205FD" w:rsidP="004630BD">
      <w:pPr>
        <w:jc w:val="both"/>
        <w:rPr>
          <w:rFonts w:ascii="Times New Roman" w:hAnsi="Times New Roman"/>
          <w:b/>
          <w:sz w:val="24"/>
          <w:szCs w:val="24"/>
        </w:rPr>
      </w:pPr>
      <w:r w:rsidRPr="004630BD">
        <w:rPr>
          <w:rFonts w:ascii="Times New Roman" w:hAnsi="Times New Roman"/>
          <w:b/>
          <w:sz w:val="24"/>
          <w:szCs w:val="24"/>
        </w:rPr>
        <w:t>4. КРИТЕРИИ ЗА ВЪЗЛАГАНЕ</w:t>
      </w:r>
    </w:p>
    <w:p w:rsidR="005205FD" w:rsidRDefault="005205FD" w:rsidP="004630BD">
      <w:pPr>
        <w:jc w:val="both"/>
        <w:rPr>
          <w:rFonts w:ascii="Times New Roman" w:hAnsi="Times New Roman"/>
          <w:sz w:val="24"/>
          <w:szCs w:val="24"/>
        </w:rPr>
      </w:pPr>
      <w:r w:rsidRPr="004630BD">
        <w:rPr>
          <w:rFonts w:ascii="Times New Roman" w:hAnsi="Times New Roman"/>
          <w:sz w:val="24"/>
          <w:szCs w:val="24"/>
        </w:rPr>
        <w:t>Икономически най-изгодната оферта по всяка обособена позиция се определя въз</w:t>
      </w:r>
      <w:r>
        <w:rPr>
          <w:rFonts w:ascii="Times New Roman" w:hAnsi="Times New Roman"/>
          <w:sz w:val="24"/>
          <w:szCs w:val="24"/>
        </w:rPr>
        <w:t xml:space="preserve"> </w:t>
      </w:r>
      <w:r w:rsidRPr="004630BD">
        <w:rPr>
          <w:rFonts w:ascii="Times New Roman" w:hAnsi="Times New Roman"/>
          <w:sz w:val="24"/>
          <w:szCs w:val="24"/>
        </w:rPr>
        <w:t>основа на критерия за възлагане „най-ниска цена“</w:t>
      </w:r>
      <w:r>
        <w:rPr>
          <w:rFonts w:ascii="Times New Roman" w:hAnsi="Times New Roman"/>
          <w:sz w:val="24"/>
          <w:szCs w:val="24"/>
        </w:rPr>
        <w:t xml:space="preserve"> .</w:t>
      </w:r>
    </w:p>
    <w:p w:rsidR="005205FD" w:rsidRDefault="005205FD" w:rsidP="004630BD">
      <w:pPr>
        <w:ind w:firstLine="708"/>
        <w:jc w:val="both"/>
        <w:rPr>
          <w:rFonts w:ascii="Times New Roman" w:hAnsi="Times New Roman"/>
          <w:sz w:val="24"/>
          <w:szCs w:val="24"/>
        </w:rPr>
      </w:pPr>
      <w:r w:rsidRPr="004630BD">
        <w:rPr>
          <w:rFonts w:ascii="Times New Roman" w:hAnsi="Times New Roman"/>
          <w:sz w:val="24"/>
          <w:szCs w:val="24"/>
        </w:rPr>
        <w:t xml:space="preserve"> По критерий „най-ниска цена“ се оценява предложената от участника обща цена</w:t>
      </w:r>
      <w:r>
        <w:rPr>
          <w:rFonts w:ascii="Times New Roman" w:hAnsi="Times New Roman"/>
          <w:sz w:val="24"/>
          <w:szCs w:val="24"/>
        </w:rPr>
        <w:t xml:space="preserve"> </w:t>
      </w:r>
      <w:r w:rsidRPr="004630BD">
        <w:rPr>
          <w:rFonts w:ascii="Times New Roman" w:hAnsi="Times New Roman"/>
          <w:sz w:val="24"/>
          <w:szCs w:val="24"/>
        </w:rPr>
        <w:t>(стойност) на изпълнение на обособената позиция.</w:t>
      </w:r>
    </w:p>
    <w:p w:rsidR="005205FD" w:rsidRDefault="005205FD" w:rsidP="004630BD">
      <w:pPr>
        <w:ind w:firstLine="708"/>
        <w:jc w:val="both"/>
        <w:rPr>
          <w:rFonts w:ascii="Times New Roman" w:hAnsi="Times New Roman"/>
          <w:sz w:val="24"/>
          <w:szCs w:val="24"/>
        </w:rPr>
      </w:pPr>
    </w:p>
    <w:p w:rsidR="005205FD" w:rsidRPr="004630BD" w:rsidRDefault="005205FD" w:rsidP="004630BD">
      <w:pPr>
        <w:ind w:firstLine="708"/>
        <w:jc w:val="both"/>
        <w:rPr>
          <w:rFonts w:ascii="Times New Roman" w:hAnsi="Times New Roman"/>
          <w:b/>
          <w:sz w:val="24"/>
          <w:szCs w:val="24"/>
        </w:rPr>
      </w:pPr>
      <w:r w:rsidRPr="004630BD">
        <w:rPr>
          <w:rFonts w:ascii="Times New Roman" w:hAnsi="Times New Roman"/>
          <w:b/>
          <w:sz w:val="24"/>
          <w:szCs w:val="24"/>
        </w:rPr>
        <w:t>I. ИЗИСКВАНИЯ КЪМ УЧАСТНИЦИТЕ В ОТКРИТАТА ПРОЦЕДУРА</w:t>
      </w:r>
    </w:p>
    <w:p w:rsidR="005205FD" w:rsidRPr="004630BD" w:rsidRDefault="005205FD" w:rsidP="004630BD">
      <w:pPr>
        <w:ind w:firstLine="708"/>
        <w:jc w:val="both"/>
        <w:rPr>
          <w:rFonts w:ascii="Times New Roman" w:hAnsi="Times New Roman"/>
          <w:b/>
          <w:sz w:val="24"/>
          <w:szCs w:val="24"/>
        </w:rPr>
      </w:pPr>
      <w:r w:rsidRPr="004630BD">
        <w:rPr>
          <w:rFonts w:ascii="Times New Roman" w:hAnsi="Times New Roman"/>
          <w:b/>
          <w:sz w:val="24"/>
          <w:szCs w:val="24"/>
        </w:rPr>
        <w:t>1.УСЛОВИЕ ЗА УЧАСТИЕ</w:t>
      </w:r>
    </w:p>
    <w:p w:rsidR="005205FD" w:rsidRDefault="005205FD" w:rsidP="004630BD">
      <w:pPr>
        <w:ind w:firstLine="708"/>
        <w:jc w:val="both"/>
        <w:rPr>
          <w:rFonts w:ascii="Times New Roman" w:hAnsi="Times New Roman"/>
          <w:sz w:val="24"/>
          <w:szCs w:val="24"/>
        </w:rPr>
      </w:pPr>
      <w:r>
        <w:rPr>
          <w:rFonts w:ascii="Times New Roman" w:hAnsi="Times New Roman"/>
          <w:sz w:val="24"/>
          <w:szCs w:val="24"/>
        </w:rPr>
        <w:t xml:space="preserve"> В публичното състезание</w:t>
      </w:r>
      <w:r w:rsidRPr="004630BD">
        <w:rPr>
          <w:rFonts w:ascii="Times New Roman" w:hAnsi="Times New Roman"/>
          <w:sz w:val="24"/>
          <w:szCs w:val="24"/>
        </w:rPr>
        <w:t xml:space="preserve"> може да участва участник, който отговаря на условията на</w:t>
      </w:r>
      <w:r>
        <w:rPr>
          <w:rFonts w:ascii="Times New Roman" w:hAnsi="Times New Roman"/>
          <w:sz w:val="24"/>
          <w:szCs w:val="24"/>
        </w:rPr>
        <w:t xml:space="preserve"> </w:t>
      </w:r>
      <w:r w:rsidRPr="004630BD">
        <w:rPr>
          <w:rFonts w:ascii="Times New Roman" w:hAnsi="Times New Roman"/>
          <w:sz w:val="24"/>
          <w:szCs w:val="24"/>
        </w:rPr>
        <w:t>чл.10, ал.1 от Закона за обществените поръчки, както и на минималните изисквания за</w:t>
      </w:r>
      <w:r>
        <w:rPr>
          <w:rFonts w:ascii="Times New Roman" w:hAnsi="Times New Roman"/>
          <w:sz w:val="24"/>
          <w:szCs w:val="24"/>
        </w:rPr>
        <w:t xml:space="preserve"> </w:t>
      </w:r>
      <w:r w:rsidRPr="004630BD">
        <w:rPr>
          <w:rFonts w:ascii="Times New Roman" w:hAnsi="Times New Roman"/>
          <w:sz w:val="24"/>
          <w:szCs w:val="24"/>
        </w:rPr>
        <w:t>допустимост, определени с критериите за подбор както следва.</w:t>
      </w:r>
    </w:p>
    <w:p w:rsidR="005205FD" w:rsidRDefault="005205FD" w:rsidP="00C1064C">
      <w:pPr>
        <w:ind w:firstLine="708"/>
        <w:jc w:val="both"/>
        <w:rPr>
          <w:rFonts w:ascii="Times New Roman" w:hAnsi="Times New Roman"/>
          <w:sz w:val="24"/>
          <w:szCs w:val="24"/>
        </w:rPr>
      </w:pPr>
      <w:r>
        <w:rPr>
          <w:rFonts w:ascii="Times New Roman" w:hAnsi="Times New Roman"/>
          <w:sz w:val="24"/>
          <w:szCs w:val="24"/>
        </w:rPr>
        <w:t>У</w:t>
      </w:r>
      <w:r w:rsidRPr="00C1064C">
        <w:rPr>
          <w:rFonts w:ascii="Times New Roman" w:hAnsi="Times New Roman"/>
          <w:sz w:val="24"/>
          <w:szCs w:val="24"/>
        </w:rPr>
        <w:t>частник  в  процедурата  за  възлагане  на  общест</w:t>
      </w:r>
      <w:r>
        <w:rPr>
          <w:rFonts w:ascii="Times New Roman" w:hAnsi="Times New Roman"/>
          <w:sz w:val="24"/>
          <w:szCs w:val="24"/>
        </w:rPr>
        <w:t xml:space="preserve">вената  поръчка  може  да  бъде </w:t>
      </w:r>
      <w:r w:rsidRPr="00C1064C">
        <w:rPr>
          <w:rFonts w:ascii="Times New Roman" w:hAnsi="Times New Roman"/>
          <w:sz w:val="24"/>
          <w:szCs w:val="24"/>
        </w:rPr>
        <w:t xml:space="preserve">всяко българско или чуждестранно физическо или юридическо лице, както и </w:t>
      </w:r>
      <w:r w:rsidRPr="00C1064C">
        <w:rPr>
          <w:rFonts w:ascii="Times New Roman" w:hAnsi="Times New Roman"/>
          <w:sz w:val="24"/>
          <w:szCs w:val="24"/>
        </w:rPr>
        <w:lastRenderedPageBreak/>
        <w:t>техни</w:t>
      </w:r>
      <w:r>
        <w:rPr>
          <w:rFonts w:ascii="Times New Roman" w:hAnsi="Times New Roman"/>
          <w:sz w:val="24"/>
          <w:szCs w:val="24"/>
        </w:rPr>
        <w:t xml:space="preserve"> </w:t>
      </w:r>
      <w:r w:rsidRPr="00C1064C">
        <w:rPr>
          <w:rFonts w:ascii="Times New Roman" w:hAnsi="Times New Roman"/>
          <w:sz w:val="24"/>
          <w:szCs w:val="24"/>
        </w:rPr>
        <w:t>обединения, или клон на чуждестранно лице при условие, че може самостоятелно да</w:t>
      </w:r>
      <w:r>
        <w:rPr>
          <w:rFonts w:ascii="Times New Roman" w:hAnsi="Times New Roman"/>
          <w:sz w:val="24"/>
          <w:szCs w:val="24"/>
        </w:rPr>
        <w:t xml:space="preserve"> </w:t>
      </w:r>
      <w:r w:rsidRPr="00C1064C">
        <w:rPr>
          <w:rFonts w:ascii="Times New Roman" w:hAnsi="Times New Roman"/>
          <w:sz w:val="24"/>
          <w:szCs w:val="24"/>
        </w:rPr>
        <w:t>подава заявления за участие или оферти и да сключва договори съгласно законодателството</w:t>
      </w:r>
      <w:r>
        <w:rPr>
          <w:rFonts w:ascii="Times New Roman" w:hAnsi="Times New Roman"/>
          <w:sz w:val="24"/>
          <w:szCs w:val="24"/>
        </w:rPr>
        <w:t xml:space="preserve"> </w:t>
      </w:r>
      <w:r w:rsidRPr="00C1064C">
        <w:rPr>
          <w:rFonts w:ascii="Times New Roman" w:hAnsi="Times New Roman"/>
          <w:sz w:val="24"/>
          <w:szCs w:val="24"/>
        </w:rPr>
        <w:t>на държавата, в която е установен, отговарящи на условията предвидени в Закона за</w:t>
      </w:r>
      <w:r>
        <w:rPr>
          <w:rFonts w:ascii="Times New Roman" w:hAnsi="Times New Roman"/>
          <w:sz w:val="24"/>
          <w:szCs w:val="24"/>
        </w:rPr>
        <w:t xml:space="preserve"> </w:t>
      </w:r>
      <w:r w:rsidRPr="00C1064C">
        <w:rPr>
          <w:rFonts w:ascii="Times New Roman" w:hAnsi="Times New Roman"/>
          <w:sz w:val="24"/>
          <w:szCs w:val="24"/>
        </w:rPr>
        <w:t xml:space="preserve">обществените поръчки и настоящата документация.           </w:t>
      </w:r>
      <w:r>
        <w:rPr>
          <w:rFonts w:ascii="Times New Roman" w:hAnsi="Times New Roman"/>
          <w:sz w:val="24"/>
          <w:szCs w:val="24"/>
        </w:rPr>
        <w:t xml:space="preserve"> </w:t>
      </w:r>
      <w:r w:rsidRPr="00C1064C">
        <w:rPr>
          <w:rFonts w:ascii="Times New Roman" w:hAnsi="Times New Roman"/>
          <w:sz w:val="24"/>
          <w:szCs w:val="24"/>
        </w:rPr>
        <w:t>Участник в процедурата за</w:t>
      </w:r>
      <w:r>
        <w:rPr>
          <w:rFonts w:ascii="Times New Roman" w:hAnsi="Times New Roman"/>
          <w:sz w:val="24"/>
          <w:szCs w:val="24"/>
        </w:rPr>
        <w:t xml:space="preserve"> </w:t>
      </w:r>
      <w:r w:rsidRPr="00C1064C">
        <w:rPr>
          <w:rFonts w:ascii="Times New Roman" w:hAnsi="Times New Roman"/>
          <w:sz w:val="24"/>
          <w:szCs w:val="24"/>
        </w:rPr>
        <w:t>възлагане на обществена поръчка не може да бъде отстранен на основание на неговия</w:t>
      </w:r>
      <w:r>
        <w:rPr>
          <w:rFonts w:ascii="Times New Roman" w:hAnsi="Times New Roman"/>
          <w:sz w:val="24"/>
          <w:szCs w:val="24"/>
        </w:rPr>
        <w:t xml:space="preserve"> </w:t>
      </w:r>
      <w:r w:rsidRPr="00C1064C">
        <w:rPr>
          <w:rFonts w:ascii="Times New Roman" w:hAnsi="Times New Roman"/>
          <w:sz w:val="24"/>
          <w:szCs w:val="24"/>
        </w:rPr>
        <w:t>статут или правноорганизационната му форма, когато той или участниците в обединението</w:t>
      </w:r>
      <w:r>
        <w:rPr>
          <w:rFonts w:ascii="Times New Roman" w:hAnsi="Times New Roman"/>
          <w:sz w:val="24"/>
          <w:szCs w:val="24"/>
        </w:rPr>
        <w:t xml:space="preserve"> </w:t>
      </w:r>
      <w:r w:rsidRPr="00C1064C">
        <w:rPr>
          <w:rFonts w:ascii="Times New Roman" w:hAnsi="Times New Roman"/>
          <w:sz w:val="24"/>
          <w:szCs w:val="24"/>
        </w:rPr>
        <w:t>имат право да предоставят съответната услуга, в държавата членка, в която са установени.</w:t>
      </w:r>
    </w:p>
    <w:p w:rsidR="005205FD" w:rsidRDefault="005205FD" w:rsidP="00C1064C">
      <w:pPr>
        <w:ind w:firstLine="708"/>
        <w:jc w:val="both"/>
        <w:rPr>
          <w:rFonts w:ascii="Times New Roman" w:hAnsi="Times New Roman"/>
          <w:sz w:val="24"/>
          <w:szCs w:val="24"/>
        </w:rPr>
      </w:pPr>
      <w:r w:rsidRPr="00C1064C">
        <w:rPr>
          <w:rFonts w:ascii="Times New Roman" w:hAnsi="Times New Roman"/>
          <w:sz w:val="24"/>
          <w:szCs w:val="24"/>
        </w:rPr>
        <w:t>Свързани лица или свързани предприятия не могат да бъдат самостоятелни участници в</w:t>
      </w:r>
      <w:r>
        <w:rPr>
          <w:rFonts w:ascii="Times New Roman" w:hAnsi="Times New Roman"/>
          <w:sz w:val="24"/>
          <w:szCs w:val="24"/>
        </w:rPr>
        <w:t xml:space="preserve"> </w:t>
      </w:r>
      <w:r w:rsidRPr="00C1064C">
        <w:rPr>
          <w:rFonts w:ascii="Times New Roman" w:hAnsi="Times New Roman"/>
          <w:sz w:val="24"/>
          <w:szCs w:val="24"/>
        </w:rPr>
        <w:t>една и съща процедура.</w:t>
      </w:r>
    </w:p>
    <w:p w:rsidR="005205FD" w:rsidRPr="00C1064C" w:rsidRDefault="005205FD" w:rsidP="00C1064C">
      <w:pPr>
        <w:ind w:firstLine="708"/>
        <w:jc w:val="both"/>
        <w:rPr>
          <w:rFonts w:ascii="Times New Roman" w:hAnsi="Times New Roman"/>
          <w:sz w:val="24"/>
          <w:szCs w:val="24"/>
        </w:rPr>
      </w:pPr>
      <w:r w:rsidRPr="00C1064C">
        <w:rPr>
          <w:rFonts w:ascii="Times New Roman" w:hAnsi="Times New Roman"/>
          <w:sz w:val="24"/>
          <w:szCs w:val="24"/>
        </w:rPr>
        <w:t>1.1.  В  случай, че участника е обединение,  което  не  е   р</w:t>
      </w:r>
      <w:r>
        <w:rPr>
          <w:rFonts w:ascii="Times New Roman" w:hAnsi="Times New Roman"/>
          <w:sz w:val="24"/>
          <w:szCs w:val="24"/>
        </w:rPr>
        <w:t xml:space="preserve">егистрирано, като самостоятелно </w:t>
      </w:r>
      <w:r w:rsidRPr="00C1064C">
        <w:rPr>
          <w:rFonts w:ascii="Times New Roman" w:hAnsi="Times New Roman"/>
          <w:sz w:val="24"/>
          <w:szCs w:val="24"/>
        </w:rPr>
        <w:t>юридическо лице, участникът представя копие от документ, от който да е видно правното</w:t>
      </w:r>
      <w:r>
        <w:rPr>
          <w:rFonts w:ascii="Times New Roman" w:hAnsi="Times New Roman"/>
          <w:sz w:val="24"/>
          <w:szCs w:val="24"/>
        </w:rPr>
        <w:t xml:space="preserve"> </w:t>
      </w:r>
      <w:r w:rsidRPr="00C1064C">
        <w:rPr>
          <w:rFonts w:ascii="Times New Roman" w:hAnsi="Times New Roman"/>
          <w:sz w:val="24"/>
          <w:szCs w:val="24"/>
        </w:rPr>
        <w:t>основание за създаване на обединението, както  и следната информация във връзка с</w:t>
      </w:r>
      <w:r>
        <w:rPr>
          <w:rFonts w:ascii="Times New Roman" w:hAnsi="Times New Roman"/>
          <w:sz w:val="24"/>
          <w:szCs w:val="24"/>
        </w:rPr>
        <w:t xml:space="preserve"> </w:t>
      </w:r>
      <w:r w:rsidRPr="00C1064C">
        <w:rPr>
          <w:rFonts w:ascii="Times New Roman" w:hAnsi="Times New Roman"/>
          <w:sz w:val="24"/>
          <w:szCs w:val="24"/>
        </w:rPr>
        <w:t>конкретната обществена поръчка:</w:t>
      </w:r>
    </w:p>
    <w:p w:rsidR="005205FD" w:rsidRPr="00C1064C" w:rsidRDefault="005205FD" w:rsidP="00C1064C">
      <w:pPr>
        <w:ind w:firstLine="708"/>
        <w:jc w:val="both"/>
        <w:rPr>
          <w:rFonts w:ascii="Times New Roman" w:hAnsi="Times New Roman"/>
          <w:sz w:val="24"/>
          <w:szCs w:val="24"/>
        </w:rPr>
      </w:pPr>
      <w:r w:rsidRPr="00C1064C">
        <w:rPr>
          <w:rFonts w:ascii="Times New Roman" w:hAnsi="Times New Roman"/>
          <w:sz w:val="24"/>
          <w:szCs w:val="24"/>
        </w:rPr>
        <w:t>1. правата и задълженията на участниците в обединението;</w:t>
      </w:r>
    </w:p>
    <w:p w:rsidR="005205FD" w:rsidRPr="00C1064C" w:rsidRDefault="005205FD" w:rsidP="00C1064C">
      <w:pPr>
        <w:ind w:firstLine="708"/>
        <w:jc w:val="both"/>
        <w:rPr>
          <w:rFonts w:ascii="Times New Roman" w:hAnsi="Times New Roman"/>
          <w:sz w:val="24"/>
          <w:szCs w:val="24"/>
        </w:rPr>
      </w:pPr>
      <w:r w:rsidRPr="00C1064C">
        <w:rPr>
          <w:rFonts w:ascii="Times New Roman" w:hAnsi="Times New Roman"/>
          <w:sz w:val="24"/>
          <w:szCs w:val="24"/>
        </w:rPr>
        <w:t>2. разпределението на отговорността между членовете на обединението;</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t xml:space="preserve">3. </w:t>
      </w:r>
      <w:r w:rsidRPr="00C1064C">
        <w:rPr>
          <w:rFonts w:ascii="Times New Roman" w:hAnsi="Times New Roman"/>
          <w:sz w:val="24"/>
          <w:szCs w:val="24"/>
        </w:rPr>
        <w:t>дейностите, които ще изпълнява всеки член на обединен</w:t>
      </w:r>
      <w:r>
        <w:rPr>
          <w:rFonts w:ascii="Times New Roman" w:hAnsi="Times New Roman"/>
          <w:sz w:val="24"/>
          <w:szCs w:val="24"/>
        </w:rPr>
        <w:t xml:space="preserve">ието. Документа за създаване на </w:t>
      </w:r>
      <w:r w:rsidRPr="00C1064C">
        <w:rPr>
          <w:rFonts w:ascii="Times New Roman" w:hAnsi="Times New Roman"/>
          <w:sz w:val="24"/>
          <w:szCs w:val="24"/>
        </w:rPr>
        <w:t>обединението, следва да съдържа информация за:</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t xml:space="preserve">3.1. </w:t>
      </w:r>
      <w:r w:rsidRPr="00C1064C">
        <w:rPr>
          <w:rFonts w:ascii="Times New Roman" w:hAnsi="Times New Roman"/>
          <w:sz w:val="24"/>
          <w:szCs w:val="24"/>
        </w:rPr>
        <w:t xml:space="preserve">определяне   на   партньор,   който   да   представлява   </w:t>
      </w:r>
      <w:r>
        <w:rPr>
          <w:rFonts w:ascii="Times New Roman" w:hAnsi="Times New Roman"/>
          <w:sz w:val="24"/>
          <w:szCs w:val="24"/>
        </w:rPr>
        <w:t xml:space="preserve">обединението   за   целите   на </w:t>
      </w:r>
      <w:r w:rsidRPr="00C1064C">
        <w:rPr>
          <w:rFonts w:ascii="Times New Roman" w:hAnsi="Times New Roman"/>
          <w:sz w:val="24"/>
          <w:szCs w:val="24"/>
        </w:rPr>
        <w:t>обществената поръчка;</w:t>
      </w:r>
    </w:p>
    <w:p w:rsidR="005205FD" w:rsidRPr="00C1064C" w:rsidRDefault="005205FD" w:rsidP="00C1064C">
      <w:pPr>
        <w:ind w:firstLine="708"/>
        <w:jc w:val="both"/>
        <w:rPr>
          <w:rFonts w:ascii="Times New Roman" w:hAnsi="Times New Roman"/>
          <w:sz w:val="24"/>
          <w:szCs w:val="24"/>
        </w:rPr>
      </w:pPr>
      <w:r w:rsidRPr="00C1064C">
        <w:rPr>
          <w:rFonts w:ascii="Times New Roman" w:hAnsi="Times New Roman"/>
          <w:sz w:val="24"/>
          <w:szCs w:val="24"/>
        </w:rPr>
        <w:t>3.2.</w:t>
      </w:r>
      <w:r>
        <w:rPr>
          <w:rFonts w:ascii="Times New Roman" w:hAnsi="Times New Roman"/>
          <w:sz w:val="24"/>
          <w:szCs w:val="24"/>
        </w:rPr>
        <w:t xml:space="preserve"> </w:t>
      </w:r>
      <w:r w:rsidRPr="00C1064C">
        <w:rPr>
          <w:rFonts w:ascii="Times New Roman" w:hAnsi="Times New Roman"/>
          <w:sz w:val="24"/>
          <w:szCs w:val="24"/>
        </w:rPr>
        <w:t xml:space="preserve">уговаряне   на   солидарна   отговорност,   когато   такава  </w:t>
      </w:r>
      <w:r>
        <w:rPr>
          <w:rFonts w:ascii="Times New Roman" w:hAnsi="Times New Roman"/>
          <w:sz w:val="24"/>
          <w:szCs w:val="24"/>
        </w:rPr>
        <w:t xml:space="preserve"> не   е   предвидена   съгласно </w:t>
      </w:r>
      <w:r w:rsidRPr="00C1064C">
        <w:rPr>
          <w:rFonts w:ascii="Times New Roman" w:hAnsi="Times New Roman"/>
          <w:sz w:val="24"/>
          <w:szCs w:val="24"/>
        </w:rPr>
        <w:t>приложимото законодателство.</w:t>
      </w:r>
    </w:p>
    <w:p w:rsidR="005205FD" w:rsidRPr="00C1064C" w:rsidRDefault="005205FD" w:rsidP="00C1064C">
      <w:pPr>
        <w:ind w:firstLine="708"/>
        <w:jc w:val="both"/>
        <w:rPr>
          <w:rFonts w:ascii="Times New Roman" w:hAnsi="Times New Roman"/>
          <w:sz w:val="24"/>
          <w:szCs w:val="24"/>
        </w:rPr>
      </w:pPr>
      <w:r w:rsidRPr="00C1064C">
        <w:rPr>
          <w:rFonts w:ascii="Times New Roman" w:hAnsi="Times New Roman"/>
          <w:sz w:val="24"/>
          <w:szCs w:val="24"/>
        </w:rPr>
        <w:t xml:space="preserve">4. Лице, което участва в обединение или е дало съгласие </w:t>
      </w:r>
      <w:r>
        <w:rPr>
          <w:rFonts w:ascii="Times New Roman" w:hAnsi="Times New Roman"/>
          <w:sz w:val="24"/>
          <w:szCs w:val="24"/>
        </w:rPr>
        <w:t xml:space="preserve">и фигурира като подизпълнител в </w:t>
      </w:r>
      <w:r w:rsidRPr="00C1064C">
        <w:rPr>
          <w:rFonts w:ascii="Times New Roman" w:hAnsi="Times New Roman"/>
          <w:sz w:val="24"/>
          <w:szCs w:val="24"/>
        </w:rPr>
        <w:t>офертата на друг участник, не може да представя самостоятелна оферта.</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t xml:space="preserve">5. В </w:t>
      </w:r>
      <w:r w:rsidRPr="00C1064C">
        <w:rPr>
          <w:rFonts w:ascii="Times New Roman" w:hAnsi="Times New Roman"/>
          <w:sz w:val="24"/>
          <w:szCs w:val="24"/>
        </w:rPr>
        <w:t>процедура за възлагане на обществена поръчка едн</w:t>
      </w:r>
      <w:r>
        <w:rPr>
          <w:rFonts w:ascii="Times New Roman" w:hAnsi="Times New Roman"/>
          <w:sz w:val="24"/>
          <w:szCs w:val="24"/>
        </w:rPr>
        <w:t xml:space="preserve">о физическо или юридическо лице </w:t>
      </w:r>
      <w:r w:rsidRPr="00C1064C">
        <w:rPr>
          <w:rFonts w:ascii="Times New Roman" w:hAnsi="Times New Roman"/>
          <w:sz w:val="24"/>
          <w:szCs w:val="24"/>
        </w:rPr>
        <w:t>може да участва само в едно обединение.</w:t>
      </w:r>
    </w:p>
    <w:p w:rsidR="005205FD" w:rsidRDefault="005205FD" w:rsidP="00C1064C">
      <w:pPr>
        <w:ind w:firstLine="708"/>
        <w:jc w:val="both"/>
        <w:rPr>
          <w:rFonts w:ascii="Times New Roman" w:hAnsi="Times New Roman"/>
          <w:sz w:val="24"/>
          <w:szCs w:val="24"/>
        </w:rPr>
      </w:pPr>
      <w:r w:rsidRPr="00C1064C">
        <w:rPr>
          <w:rFonts w:ascii="Times New Roman" w:hAnsi="Times New Roman"/>
          <w:sz w:val="24"/>
          <w:szCs w:val="24"/>
        </w:rPr>
        <w:t xml:space="preserve">      В случай, че по отношение на участник бъде конс</w:t>
      </w:r>
      <w:r>
        <w:rPr>
          <w:rFonts w:ascii="Times New Roman" w:hAnsi="Times New Roman"/>
          <w:sz w:val="24"/>
          <w:szCs w:val="24"/>
        </w:rPr>
        <w:t xml:space="preserve">татирано неизпълнение по т. 1.1 </w:t>
      </w:r>
      <w:r w:rsidRPr="00C1064C">
        <w:rPr>
          <w:rFonts w:ascii="Times New Roman" w:hAnsi="Times New Roman"/>
          <w:sz w:val="24"/>
          <w:szCs w:val="24"/>
        </w:rPr>
        <w:t>участникът ще бъде отстранен от участие в процедурата за възлагане на настоящата</w:t>
      </w:r>
      <w:r>
        <w:rPr>
          <w:rFonts w:ascii="Times New Roman" w:hAnsi="Times New Roman"/>
          <w:sz w:val="24"/>
          <w:szCs w:val="24"/>
        </w:rPr>
        <w:t xml:space="preserve"> </w:t>
      </w:r>
      <w:r w:rsidRPr="00C1064C">
        <w:rPr>
          <w:rFonts w:ascii="Times New Roman" w:hAnsi="Times New Roman"/>
          <w:sz w:val="24"/>
          <w:szCs w:val="24"/>
        </w:rPr>
        <w:t>обществена поръчка.</w:t>
      </w:r>
    </w:p>
    <w:p w:rsidR="005205FD" w:rsidRPr="00C1064C" w:rsidRDefault="005205FD" w:rsidP="00C1064C">
      <w:pPr>
        <w:ind w:firstLine="708"/>
        <w:jc w:val="both"/>
        <w:rPr>
          <w:rFonts w:ascii="Times New Roman" w:hAnsi="Times New Roman"/>
          <w:b/>
          <w:sz w:val="24"/>
          <w:szCs w:val="24"/>
        </w:rPr>
      </w:pPr>
      <w:r w:rsidRPr="00C1064C">
        <w:rPr>
          <w:rFonts w:ascii="Times New Roman" w:hAnsi="Times New Roman"/>
          <w:b/>
          <w:sz w:val="24"/>
          <w:szCs w:val="24"/>
        </w:rPr>
        <w:t>6. Подизпълнители</w:t>
      </w:r>
    </w:p>
    <w:p w:rsidR="005205FD" w:rsidRPr="00C1064C" w:rsidRDefault="005205FD" w:rsidP="00A46A9C">
      <w:pPr>
        <w:ind w:firstLine="708"/>
        <w:jc w:val="both"/>
        <w:rPr>
          <w:rFonts w:ascii="Times New Roman" w:hAnsi="Times New Roman"/>
          <w:sz w:val="24"/>
          <w:szCs w:val="24"/>
        </w:rPr>
      </w:pPr>
      <w:r w:rsidRPr="00C1064C">
        <w:rPr>
          <w:rFonts w:ascii="Times New Roman" w:hAnsi="Times New Roman"/>
          <w:sz w:val="24"/>
          <w:szCs w:val="24"/>
        </w:rPr>
        <w:t xml:space="preserve">      Участникът  е  длъжен  да  заяви  дали  за  изп</w:t>
      </w:r>
      <w:r>
        <w:rPr>
          <w:rFonts w:ascii="Times New Roman" w:hAnsi="Times New Roman"/>
          <w:sz w:val="24"/>
          <w:szCs w:val="24"/>
        </w:rPr>
        <w:t xml:space="preserve">ълнение  на поръчката ще ползва </w:t>
      </w:r>
      <w:r w:rsidRPr="00C1064C">
        <w:rPr>
          <w:rFonts w:ascii="Times New Roman" w:hAnsi="Times New Roman"/>
          <w:sz w:val="24"/>
          <w:szCs w:val="24"/>
        </w:rPr>
        <w:t>подизпълнители. Кандидатите и участниците посочват в заявлението или офертата</w:t>
      </w:r>
      <w:r>
        <w:rPr>
          <w:rFonts w:ascii="Times New Roman" w:hAnsi="Times New Roman"/>
          <w:sz w:val="24"/>
          <w:szCs w:val="24"/>
        </w:rPr>
        <w:t xml:space="preserve"> </w:t>
      </w:r>
      <w:r w:rsidRPr="00C1064C">
        <w:rPr>
          <w:rFonts w:ascii="Times New Roman" w:hAnsi="Times New Roman"/>
          <w:sz w:val="24"/>
          <w:szCs w:val="24"/>
        </w:rPr>
        <w:t>подизпълнителите и дела от поръчката, който ще им възложат, ако възнамеряват да</w:t>
      </w:r>
      <w:r>
        <w:rPr>
          <w:rFonts w:ascii="Times New Roman" w:hAnsi="Times New Roman"/>
          <w:sz w:val="24"/>
          <w:szCs w:val="24"/>
        </w:rPr>
        <w:t xml:space="preserve"> </w:t>
      </w:r>
      <w:r w:rsidRPr="00C1064C">
        <w:rPr>
          <w:rFonts w:ascii="Times New Roman" w:hAnsi="Times New Roman"/>
          <w:sz w:val="24"/>
          <w:szCs w:val="24"/>
        </w:rPr>
        <w:t>използват такива. В този случай те трябва да представят доказателство за поетите от</w:t>
      </w:r>
      <w:r>
        <w:rPr>
          <w:rFonts w:ascii="Times New Roman" w:hAnsi="Times New Roman"/>
          <w:sz w:val="24"/>
          <w:szCs w:val="24"/>
        </w:rPr>
        <w:t xml:space="preserve"> </w:t>
      </w:r>
      <w:r w:rsidRPr="00C1064C">
        <w:rPr>
          <w:rFonts w:ascii="Times New Roman" w:hAnsi="Times New Roman"/>
          <w:sz w:val="24"/>
          <w:szCs w:val="24"/>
        </w:rPr>
        <w:t>подизпълнителите задължения.</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t>6.1.</w:t>
      </w:r>
      <w:r w:rsidRPr="00C1064C">
        <w:rPr>
          <w:rFonts w:ascii="Times New Roman" w:hAnsi="Times New Roman"/>
          <w:sz w:val="24"/>
          <w:szCs w:val="24"/>
        </w:rPr>
        <w:t xml:space="preserve">Подизпълнителите трябва  да отговарят на  </w:t>
      </w:r>
      <w:r>
        <w:rPr>
          <w:rFonts w:ascii="Times New Roman" w:hAnsi="Times New Roman"/>
          <w:sz w:val="24"/>
          <w:szCs w:val="24"/>
        </w:rPr>
        <w:t xml:space="preserve">съответните  критерии за подбор </w:t>
      </w:r>
      <w:r w:rsidRPr="00C1064C">
        <w:rPr>
          <w:rFonts w:ascii="Times New Roman" w:hAnsi="Times New Roman"/>
          <w:sz w:val="24"/>
          <w:szCs w:val="24"/>
        </w:rPr>
        <w:t>съобразно вида и дела от поръчката, който ще изпъл</w:t>
      </w:r>
      <w:r>
        <w:rPr>
          <w:rFonts w:ascii="Times New Roman" w:hAnsi="Times New Roman"/>
          <w:sz w:val="24"/>
          <w:szCs w:val="24"/>
        </w:rPr>
        <w:t xml:space="preserve">няват, и за тях да не са налице </w:t>
      </w:r>
      <w:r w:rsidRPr="00C1064C">
        <w:rPr>
          <w:rFonts w:ascii="Times New Roman" w:hAnsi="Times New Roman"/>
          <w:sz w:val="24"/>
          <w:szCs w:val="24"/>
        </w:rPr>
        <w:t>основания за отстраняване от процедурата.</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lastRenderedPageBreak/>
        <w:t>6.2.</w:t>
      </w:r>
      <w:r w:rsidRPr="00C1064C">
        <w:rPr>
          <w:rFonts w:ascii="Times New Roman" w:hAnsi="Times New Roman"/>
          <w:sz w:val="24"/>
          <w:szCs w:val="24"/>
        </w:rPr>
        <w:t>Ще бъде изискана замяна на подизпълнител, ко</w:t>
      </w:r>
      <w:r>
        <w:rPr>
          <w:rFonts w:ascii="Times New Roman" w:hAnsi="Times New Roman"/>
          <w:sz w:val="24"/>
          <w:szCs w:val="24"/>
        </w:rPr>
        <w:t xml:space="preserve">йто не отговаря на условията на </w:t>
      </w:r>
      <w:r w:rsidRPr="00C1064C">
        <w:rPr>
          <w:rFonts w:ascii="Times New Roman" w:hAnsi="Times New Roman"/>
          <w:sz w:val="24"/>
          <w:szCs w:val="24"/>
        </w:rPr>
        <w:t>съответните критерии за подбор съобразно вида и дела от поръчката, който ще изпълнява,</w:t>
      </w:r>
      <w:r>
        <w:rPr>
          <w:rFonts w:ascii="Times New Roman" w:hAnsi="Times New Roman"/>
          <w:sz w:val="24"/>
          <w:szCs w:val="24"/>
        </w:rPr>
        <w:t xml:space="preserve"> </w:t>
      </w:r>
      <w:r w:rsidRPr="00C1064C">
        <w:rPr>
          <w:rFonts w:ascii="Times New Roman" w:hAnsi="Times New Roman"/>
          <w:sz w:val="24"/>
          <w:szCs w:val="24"/>
        </w:rPr>
        <w:t>или за него са налице основания за отстраняване от процедурата.</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t>6.3.</w:t>
      </w:r>
      <w:r w:rsidRPr="00C1064C">
        <w:rPr>
          <w:rFonts w:ascii="Times New Roman" w:hAnsi="Times New Roman"/>
          <w:sz w:val="24"/>
          <w:szCs w:val="24"/>
        </w:rPr>
        <w:t xml:space="preserve">Независимо от възможността за използване на </w:t>
      </w:r>
      <w:r>
        <w:rPr>
          <w:rFonts w:ascii="Times New Roman" w:hAnsi="Times New Roman"/>
          <w:sz w:val="24"/>
          <w:szCs w:val="24"/>
        </w:rPr>
        <w:t xml:space="preserve">подизпълнители отговорността за </w:t>
      </w:r>
      <w:r w:rsidRPr="00C1064C">
        <w:rPr>
          <w:rFonts w:ascii="Times New Roman" w:hAnsi="Times New Roman"/>
          <w:sz w:val="24"/>
          <w:szCs w:val="24"/>
        </w:rPr>
        <w:t>изпълнение на договора за обществ</w:t>
      </w:r>
      <w:r>
        <w:rPr>
          <w:rFonts w:ascii="Times New Roman" w:hAnsi="Times New Roman"/>
          <w:sz w:val="24"/>
          <w:szCs w:val="24"/>
        </w:rPr>
        <w:t>ена поръчка е на изпълнителя.</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t>6.4.</w:t>
      </w:r>
      <w:r w:rsidRPr="00C1064C">
        <w:rPr>
          <w:rFonts w:ascii="Times New Roman" w:hAnsi="Times New Roman"/>
          <w:sz w:val="24"/>
          <w:szCs w:val="24"/>
        </w:rPr>
        <w:t>След сключване на договора и най-късно пред</w:t>
      </w:r>
      <w:r>
        <w:rPr>
          <w:rFonts w:ascii="Times New Roman" w:hAnsi="Times New Roman"/>
          <w:sz w:val="24"/>
          <w:szCs w:val="24"/>
        </w:rPr>
        <w:t xml:space="preserve">и започване на изпълнението му, </w:t>
      </w:r>
      <w:r w:rsidRPr="00C1064C">
        <w:rPr>
          <w:rFonts w:ascii="Times New Roman" w:hAnsi="Times New Roman"/>
          <w:sz w:val="24"/>
          <w:szCs w:val="24"/>
        </w:rPr>
        <w:t>изпълнителят уведомява  възложителя за името, данните за контакт   и   представителите на</w:t>
      </w:r>
      <w:r>
        <w:rPr>
          <w:rFonts w:ascii="Times New Roman" w:hAnsi="Times New Roman"/>
          <w:sz w:val="24"/>
          <w:szCs w:val="24"/>
        </w:rPr>
        <w:t xml:space="preserve"> </w:t>
      </w:r>
      <w:r w:rsidRPr="00C1064C">
        <w:rPr>
          <w:rFonts w:ascii="Times New Roman" w:hAnsi="Times New Roman"/>
          <w:sz w:val="24"/>
          <w:szCs w:val="24"/>
        </w:rPr>
        <w:t>подизпълнителите, посочени в офертата. Изпълнителят уведомява възложителя за всякакви</w:t>
      </w:r>
      <w:r>
        <w:rPr>
          <w:rFonts w:ascii="Times New Roman" w:hAnsi="Times New Roman"/>
          <w:sz w:val="24"/>
          <w:szCs w:val="24"/>
        </w:rPr>
        <w:t xml:space="preserve"> </w:t>
      </w:r>
      <w:r w:rsidRPr="00C1064C">
        <w:rPr>
          <w:rFonts w:ascii="Times New Roman" w:hAnsi="Times New Roman"/>
          <w:sz w:val="24"/>
          <w:szCs w:val="24"/>
        </w:rPr>
        <w:t>промени в предоставената информация в хода на изпълнението на поръчката.</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t>6.5.</w:t>
      </w:r>
      <w:r w:rsidRPr="00C1064C">
        <w:rPr>
          <w:rFonts w:ascii="Times New Roman" w:hAnsi="Times New Roman"/>
          <w:sz w:val="24"/>
          <w:szCs w:val="24"/>
        </w:rPr>
        <w:t>Замяна или включване на подизпълнител по вр</w:t>
      </w:r>
      <w:r>
        <w:rPr>
          <w:rFonts w:ascii="Times New Roman" w:hAnsi="Times New Roman"/>
          <w:sz w:val="24"/>
          <w:szCs w:val="24"/>
        </w:rPr>
        <w:t xml:space="preserve">еме на изпълнение на договор за </w:t>
      </w:r>
      <w:r w:rsidRPr="00C1064C">
        <w:rPr>
          <w:rFonts w:ascii="Times New Roman" w:hAnsi="Times New Roman"/>
          <w:sz w:val="24"/>
          <w:szCs w:val="24"/>
        </w:rPr>
        <w:t>обществена поръчка се допуска по изключение, когато възникне необходимост, ако са</w:t>
      </w:r>
      <w:r>
        <w:rPr>
          <w:rFonts w:ascii="Times New Roman" w:hAnsi="Times New Roman"/>
          <w:sz w:val="24"/>
          <w:szCs w:val="24"/>
        </w:rPr>
        <w:t xml:space="preserve"> </w:t>
      </w:r>
      <w:r w:rsidRPr="00C1064C">
        <w:rPr>
          <w:rFonts w:ascii="Times New Roman" w:hAnsi="Times New Roman"/>
          <w:sz w:val="24"/>
          <w:szCs w:val="24"/>
        </w:rPr>
        <w:t>изпълнени едновременно следните условия:</w:t>
      </w:r>
    </w:p>
    <w:p w:rsidR="005205FD" w:rsidRPr="00C1064C" w:rsidRDefault="005205FD" w:rsidP="00C1064C">
      <w:pPr>
        <w:jc w:val="both"/>
        <w:rPr>
          <w:rFonts w:ascii="Times New Roman" w:hAnsi="Times New Roman"/>
          <w:sz w:val="24"/>
          <w:szCs w:val="24"/>
        </w:rPr>
      </w:pPr>
      <w:r w:rsidRPr="00C1064C">
        <w:rPr>
          <w:rFonts w:ascii="Times New Roman" w:hAnsi="Times New Roman"/>
          <w:sz w:val="24"/>
          <w:szCs w:val="24"/>
        </w:rPr>
        <w:t>- за новия подизпълнител не са налице основанията за отстраняване в процедурата;</w:t>
      </w:r>
    </w:p>
    <w:p w:rsidR="005205FD" w:rsidRPr="00C1064C" w:rsidRDefault="005205FD" w:rsidP="00C1064C">
      <w:pPr>
        <w:jc w:val="both"/>
        <w:rPr>
          <w:rFonts w:ascii="Times New Roman" w:hAnsi="Times New Roman"/>
          <w:sz w:val="24"/>
          <w:szCs w:val="24"/>
        </w:rPr>
      </w:pPr>
      <w:r w:rsidRPr="00C1064C">
        <w:rPr>
          <w:rFonts w:ascii="Times New Roman" w:hAnsi="Times New Roman"/>
          <w:sz w:val="24"/>
          <w:szCs w:val="24"/>
        </w:rPr>
        <w:t>- новият подизпълнител отговаря на критериите за под</w:t>
      </w:r>
      <w:r>
        <w:rPr>
          <w:rFonts w:ascii="Times New Roman" w:hAnsi="Times New Roman"/>
          <w:sz w:val="24"/>
          <w:szCs w:val="24"/>
        </w:rPr>
        <w:t xml:space="preserve">бор, на които е отговарял </w:t>
      </w:r>
      <w:r w:rsidRPr="00C1064C">
        <w:rPr>
          <w:rFonts w:ascii="Times New Roman" w:hAnsi="Times New Roman"/>
          <w:sz w:val="24"/>
          <w:szCs w:val="24"/>
        </w:rPr>
        <w:t>предишният подизпълнител, включително по отношени</w:t>
      </w:r>
      <w:r>
        <w:rPr>
          <w:rFonts w:ascii="Times New Roman" w:hAnsi="Times New Roman"/>
          <w:sz w:val="24"/>
          <w:szCs w:val="24"/>
        </w:rPr>
        <w:t xml:space="preserve">е на дела и вида на дейностите, </w:t>
      </w:r>
      <w:r w:rsidRPr="00C1064C">
        <w:rPr>
          <w:rFonts w:ascii="Times New Roman" w:hAnsi="Times New Roman"/>
          <w:sz w:val="24"/>
          <w:szCs w:val="24"/>
        </w:rPr>
        <w:t>които ще изпълнява, коригирани съобразно изпълнените до момента дейности.</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t xml:space="preserve">6.6. </w:t>
      </w:r>
      <w:r w:rsidRPr="00C1064C">
        <w:rPr>
          <w:rFonts w:ascii="Times New Roman" w:hAnsi="Times New Roman"/>
          <w:sz w:val="24"/>
          <w:szCs w:val="24"/>
        </w:rPr>
        <w:t>При   замяна   или   включване   на   подизпълнител   изпълнителят   п</w:t>
      </w:r>
      <w:r>
        <w:rPr>
          <w:rFonts w:ascii="Times New Roman" w:hAnsi="Times New Roman"/>
          <w:sz w:val="24"/>
          <w:szCs w:val="24"/>
        </w:rPr>
        <w:t xml:space="preserve">редставя   на </w:t>
      </w:r>
      <w:r w:rsidRPr="00C1064C">
        <w:rPr>
          <w:rFonts w:ascii="Times New Roman" w:hAnsi="Times New Roman"/>
          <w:sz w:val="24"/>
          <w:szCs w:val="24"/>
        </w:rPr>
        <w:t>възложителя всички документи, които доказват изпълнението на условията по т.6.1</w:t>
      </w:r>
    </w:p>
    <w:p w:rsidR="005205FD" w:rsidRPr="00C1064C" w:rsidRDefault="005205FD" w:rsidP="00C1064C">
      <w:pPr>
        <w:ind w:firstLine="708"/>
        <w:jc w:val="both"/>
        <w:rPr>
          <w:rFonts w:ascii="Times New Roman" w:hAnsi="Times New Roman"/>
          <w:sz w:val="24"/>
          <w:szCs w:val="24"/>
        </w:rPr>
      </w:pPr>
      <w:r>
        <w:rPr>
          <w:rFonts w:ascii="Times New Roman" w:hAnsi="Times New Roman"/>
          <w:sz w:val="24"/>
          <w:szCs w:val="24"/>
        </w:rPr>
        <w:t xml:space="preserve">6.7 </w:t>
      </w:r>
      <w:r w:rsidRPr="00C1064C">
        <w:rPr>
          <w:rFonts w:ascii="Times New Roman" w:hAnsi="Times New Roman"/>
          <w:sz w:val="24"/>
          <w:szCs w:val="24"/>
        </w:rPr>
        <w:t>В срок до 3 дни от сключването на договор за подизпълнение или на допълнително</w:t>
      </w:r>
      <w:r>
        <w:rPr>
          <w:rFonts w:ascii="Times New Roman" w:hAnsi="Times New Roman"/>
          <w:sz w:val="24"/>
          <w:szCs w:val="24"/>
        </w:rPr>
        <w:t xml:space="preserve"> </w:t>
      </w:r>
      <w:r w:rsidRPr="00C1064C">
        <w:rPr>
          <w:rFonts w:ascii="Times New Roman" w:hAnsi="Times New Roman"/>
          <w:sz w:val="24"/>
          <w:szCs w:val="24"/>
        </w:rPr>
        <w:t>споразумение за замяна на посочен в офертата подизпълнител изпълнителят изпраща</w:t>
      </w:r>
      <w:r>
        <w:rPr>
          <w:rFonts w:ascii="Times New Roman" w:hAnsi="Times New Roman"/>
          <w:sz w:val="24"/>
          <w:szCs w:val="24"/>
        </w:rPr>
        <w:t xml:space="preserve"> </w:t>
      </w:r>
      <w:r w:rsidRPr="00C1064C">
        <w:rPr>
          <w:rFonts w:ascii="Times New Roman" w:hAnsi="Times New Roman"/>
          <w:sz w:val="24"/>
          <w:szCs w:val="24"/>
        </w:rPr>
        <w:t>копие на договора или на допълнителното спора</w:t>
      </w:r>
      <w:r>
        <w:rPr>
          <w:rFonts w:ascii="Times New Roman" w:hAnsi="Times New Roman"/>
          <w:sz w:val="24"/>
          <w:szCs w:val="24"/>
        </w:rPr>
        <w:t xml:space="preserve">зумение на възложителя заедно с </w:t>
      </w:r>
      <w:r w:rsidRPr="00C1064C">
        <w:rPr>
          <w:rFonts w:ascii="Times New Roman" w:hAnsi="Times New Roman"/>
          <w:sz w:val="24"/>
          <w:szCs w:val="24"/>
        </w:rPr>
        <w:t>доказателства, че са изпълнени условията по чл. 66, ал. 2 и 11 от ЗОП</w:t>
      </w:r>
      <w:r>
        <w:rPr>
          <w:rFonts w:ascii="Times New Roman" w:hAnsi="Times New Roman"/>
          <w:sz w:val="24"/>
          <w:szCs w:val="24"/>
        </w:rPr>
        <w:t>.</w:t>
      </w:r>
    </w:p>
    <w:p w:rsidR="005205FD" w:rsidRDefault="005205FD" w:rsidP="00C1064C">
      <w:pPr>
        <w:ind w:firstLine="708"/>
        <w:jc w:val="both"/>
        <w:rPr>
          <w:rFonts w:ascii="Times New Roman" w:hAnsi="Times New Roman"/>
          <w:sz w:val="24"/>
          <w:szCs w:val="24"/>
        </w:rPr>
      </w:pPr>
      <w:r>
        <w:rPr>
          <w:rFonts w:ascii="Times New Roman" w:hAnsi="Times New Roman"/>
          <w:sz w:val="24"/>
          <w:szCs w:val="24"/>
        </w:rPr>
        <w:t xml:space="preserve">6.8. </w:t>
      </w:r>
      <w:r w:rsidRPr="00C1064C">
        <w:rPr>
          <w:rFonts w:ascii="Times New Roman" w:hAnsi="Times New Roman"/>
          <w:sz w:val="24"/>
          <w:szCs w:val="24"/>
        </w:rPr>
        <w:t>Подизпълнителите нямат право да превъзлагат</w:t>
      </w:r>
      <w:r>
        <w:rPr>
          <w:rFonts w:ascii="Times New Roman" w:hAnsi="Times New Roman"/>
          <w:sz w:val="24"/>
          <w:szCs w:val="24"/>
        </w:rPr>
        <w:t xml:space="preserve"> една или повече от дейностите, </w:t>
      </w:r>
      <w:r w:rsidRPr="00C1064C">
        <w:rPr>
          <w:rFonts w:ascii="Times New Roman" w:hAnsi="Times New Roman"/>
          <w:sz w:val="24"/>
          <w:szCs w:val="24"/>
        </w:rPr>
        <w:t>които са включени в предмета на договора за подиз</w:t>
      </w:r>
      <w:r>
        <w:rPr>
          <w:rFonts w:ascii="Times New Roman" w:hAnsi="Times New Roman"/>
          <w:sz w:val="24"/>
          <w:szCs w:val="24"/>
        </w:rPr>
        <w:t>пълнение.</w:t>
      </w:r>
    </w:p>
    <w:p w:rsidR="005205FD" w:rsidRPr="00C1064C" w:rsidRDefault="005205FD" w:rsidP="00C1064C">
      <w:pPr>
        <w:ind w:firstLine="708"/>
        <w:jc w:val="both"/>
        <w:rPr>
          <w:rFonts w:ascii="Times New Roman" w:hAnsi="Times New Roman"/>
          <w:b/>
          <w:sz w:val="24"/>
          <w:szCs w:val="24"/>
        </w:rPr>
      </w:pPr>
      <w:r w:rsidRPr="00C1064C">
        <w:rPr>
          <w:rFonts w:ascii="Times New Roman" w:hAnsi="Times New Roman"/>
          <w:b/>
          <w:sz w:val="24"/>
          <w:szCs w:val="24"/>
        </w:rPr>
        <w:t>7. Представителство.</w:t>
      </w:r>
    </w:p>
    <w:p w:rsidR="005205FD" w:rsidRDefault="005205FD" w:rsidP="00C1064C">
      <w:pPr>
        <w:ind w:firstLine="708"/>
        <w:jc w:val="both"/>
        <w:rPr>
          <w:rFonts w:ascii="Times New Roman" w:hAnsi="Times New Roman"/>
          <w:sz w:val="24"/>
          <w:szCs w:val="24"/>
        </w:rPr>
      </w:pPr>
      <w:r>
        <w:rPr>
          <w:rFonts w:ascii="Times New Roman" w:hAnsi="Times New Roman"/>
          <w:sz w:val="24"/>
          <w:szCs w:val="24"/>
        </w:rPr>
        <w:t xml:space="preserve"> Участниците</w:t>
      </w:r>
      <w:r w:rsidRPr="00C1064C">
        <w:rPr>
          <w:rFonts w:ascii="Times New Roman" w:hAnsi="Times New Roman"/>
          <w:sz w:val="24"/>
          <w:szCs w:val="24"/>
        </w:rPr>
        <w:t>-  юридически  лица  се  представляват   от законните   си   представители</w:t>
      </w:r>
      <w:r>
        <w:rPr>
          <w:rFonts w:ascii="Times New Roman" w:hAnsi="Times New Roman"/>
          <w:sz w:val="24"/>
          <w:szCs w:val="24"/>
        </w:rPr>
        <w:t xml:space="preserve"> </w:t>
      </w:r>
      <w:r w:rsidRPr="00C1064C">
        <w:rPr>
          <w:rFonts w:ascii="Times New Roman" w:hAnsi="Times New Roman"/>
          <w:sz w:val="24"/>
          <w:szCs w:val="24"/>
        </w:rPr>
        <w:t>или   от   лица,   специално   упълномощени   за   участие в процедурата, което се доказва с</w:t>
      </w:r>
      <w:r>
        <w:rPr>
          <w:rFonts w:ascii="Times New Roman" w:hAnsi="Times New Roman"/>
          <w:sz w:val="24"/>
          <w:szCs w:val="24"/>
        </w:rPr>
        <w:t xml:space="preserve"> </w:t>
      </w:r>
      <w:r w:rsidRPr="00C1064C">
        <w:rPr>
          <w:rFonts w:ascii="Times New Roman" w:hAnsi="Times New Roman"/>
          <w:sz w:val="24"/>
          <w:szCs w:val="24"/>
        </w:rPr>
        <w:t>оригинално пълномощно или заверено от участника копие на пълномощно „вярно с</w:t>
      </w:r>
      <w:r>
        <w:rPr>
          <w:rFonts w:ascii="Times New Roman" w:hAnsi="Times New Roman"/>
          <w:sz w:val="24"/>
          <w:szCs w:val="24"/>
        </w:rPr>
        <w:t xml:space="preserve"> </w:t>
      </w:r>
      <w:r w:rsidRPr="00C1064C">
        <w:rPr>
          <w:rFonts w:ascii="Times New Roman" w:hAnsi="Times New Roman"/>
          <w:sz w:val="24"/>
          <w:szCs w:val="24"/>
        </w:rPr>
        <w:t>оригинала”.</w:t>
      </w:r>
    </w:p>
    <w:p w:rsidR="005205FD" w:rsidRDefault="005205FD" w:rsidP="00C1064C">
      <w:pPr>
        <w:jc w:val="both"/>
        <w:rPr>
          <w:rFonts w:ascii="Times New Roman" w:hAnsi="Times New Roman"/>
          <w:sz w:val="24"/>
          <w:szCs w:val="24"/>
        </w:rPr>
      </w:pPr>
    </w:p>
    <w:p w:rsidR="005205FD" w:rsidRPr="00C1064C" w:rsidRDefault="005205FD" w:rsidP="00C1064C">
      <w:pPr>
        <w:jc w:val="both"/>
        <w:rPr>
          <w:rFonts w:ascii="Times New Roman" w:hAnsi="Times New Roman"/>
          <w:b/>
          <w:sz w:val="24"/>
          <w:szCs w:val="24"/>
        </w:rPr>
      </w:pPr>
      <w:r w:rsidRPr="00C1064C">
        <w:rPr>
          <w:rFonts w:ascii="Times New Roman" w:hAnsi="Times New Roman"/>
          <w:b/>
          <w:sz w:val="24"/>
          <w:szCs w:val="24"/>
        </w:rPr>
        <w:t>2. ИНФОРМАЦИЯ ОТНОСНО ЛИЧНОТО СЪСТОЯНИЕ И КРИТЕРИИТЕ ЗА</w:t>
      </w:r>
    </w:p>
    <w:p w:rsidR="005205FD" w:rsidRDefault="005205FD" w:rsidP="00C1064C">
      <w:pPr>
        <w:jc w:val="both"/>
        <w:rPr>
          <w:rFonts w:ascii="Times New Roman" w:hAnsi="Times New Roman"/>
          <w:b/>
          <w:sz w:val="24"/>
          <w:szCs w:val="24"/>
        </w:rPr>
      </w:pPr>
      <w:r w:rsidRPr="00C1064C">
        <w:rPr>
          <w:rFonts w:ascii="Times New Roman" w:hAnsi="Times New Roman"/>
          <w:b/>
          <w:sz w:val="24"/>
          <w:szCs w:val="24"/>
        </w:rPr>
        <w:t>ПОДБОР. ДОКАЗАТЕЛСТВА.</w:t>
      </w:r>
    </w:p>
    <w:p w:rsidR="005205FD" w:rsidRDefault="005205FD" w:rsidP="00C1064C">
      <w:pPr>
        <w:jc w:val="both"/>
        <w:rPr>
          <w:rFonts w:ascii="Times New Roman" w:hAnsi="Times New Roman"/>
          <w:b/>
          <w:sz w:val="24"/>
          <w:szCs w:val="24"/>
        </w:rPr>
      </w:pPr>
    </w:p>
    <w:p w:rsidR="005205FD" w:rsidRDefault="005205FD" w:rsidP="00C1064C">
      <w:pPr>
        <w:jc w:val="both"/>
        <w:rPr>
          <w:rFonts w:ascii="Times New Roman" w:hAnsi="Times New Roman"/>
          <w:b/>
          <w:sz w:val="24"/>
          <w:szCs w:val="24"/>
        </w:rPr>
      </w:pPr>
      <w:r w:rsidRPr="00506D9A">
        <w:rPr>
          <w:rFonts w:ascii="Times New Roman" w:hAnsi="Times New Roman"/>
          <w:b/>
          <w:sz w:val="24"/>
          <w:szCs w:val="24"/>
        </w:rPr>
        <w:t>2.1 Информация относно личното състояние</w:t>
      </w:r>
    </w:p>
    <w:p w:rsidR="005205FD" w:rsidRDefault="005205FD" w:rsidP="00506D9A">
      <w:pPr>
        <w:jc w:val="both"/>
        <w:rPr>
          <w:rFonts w:ascii="Times New Roman" w:hAnsi="Times New Roman"/>
          <w:sz w:val="24"/>
          <w:szCs w:val="24"/>
        </w:rPr>
      </w:pPr>
      <w:r w:rsidRPr="00506D9A">
        <w:rPr>
          <w:rFonts w:ascii="Times New Roman" w:hAnsi="Times New Roman"/>
          <w:sz w:val="24"/>
          <w:szCs w:val="24"/>
        </w:rPr>
        <w:lastRenderedPageBreak/>
        <w:t xml:space="preserve">          Не се допуска до участие в процедурата и се отстраняв</w:t>
      </w:r>
      <w:r>
        <w:rPr>
          <w:rFonts w:ascii="Times New Roman" w:hAnsi="Times New Roman"/>
          <w:sz w:val="24"/>
          <w:szCs w:val="24"/>
        </w:rPr>
        <w:t xml:space="preserve">а участник, за  когото е налице </w:t>
      </w:r>
      <w:r w:rsidRPr="00506D9A">
        <w:rPr>
          <w:rFonts w:ascii="Times New Roman" w:hAnsi="Times New Roman"/>
          <w:sz w:val="24"/>
          <w:szCs w:val="24"/>
        </w:rPr>
        <w:t>някое от обстоятелствата по чл. 54, ал. 1, т. 1, 2, 3, 4, 5, 6 и 7 от ЗОП:</w:t>
      </w:r>
    </w:p>
    <w:p w:rsidR="005205FD" w:rsidRDefault="005205FD" w:rsidP="00506D9A">
      <w:pPr>
        <w:jc w:val="both"/>
        <w:rPr>
          <w:rFonts w:ascii="Times New Roman" w:hAnsi="Times New Roman"/>
          <w:sz w:val="24"/>
          <w:szCs w:val="24"/>
        </w:rPr>
      </w:pPr>
      <w:r w:rsidRPr="00506D9A">
        <w:rPr>
          <w:rFonts w:ascii="Times New Roman" w:hAnsi="Times New Roman"/>
          <w:sz w:val="24"/>
          <w:szCs w:val="24"/>
        </w:rPr>
        <w:t>1.</w:t>
      </w:r>
      <w:r>
        <w:rPr>
          <w:rFonts w:ascii="Times New Roman" w:hAnsi="Times New Roman"/>
          <w:sz w:val="24"/>
          <w:szCs w:val="24"/>
        </w:rPr>
        <w:t xml:space="preserve"> </w:t>
      </w:r>
      <w:r w:rsidRPr="00506D9A">
        <w:rPr>
          <w:rFonts w:ascii="Times New Roman" w:hAnsi="Times New Roman"/>
          <w:sz w:val="24"/>
          <w:szCs w:val="24"/>
        </w:rPr>
        <w:t>Осъден е с влязла в сила присъда, освен ако е реабилитира</w:t>
      </w:r>
      <w:r>
        <w:rPr>
          <w:rFonts w:ascii="Times New Roman" w:hAnsi="Times New Roman"/>
          <w:sz w:val="24"/>
          <w:szCs w:val="24"/>
        </w:rPr>
        <w:t>н, за престъпление по чл. 108а,</w:t>
      </w:r>
      <w:r w:rsidRPr="00506D9A">
        <w:rPr>
          <w:rFonts w:ascii="Times New Roman" w:hAnsi="Times New Roman"/>
          <w:sz w:val="24"/>
          <w:szCs w:val="24"/>
        </w:rPr>
        <w:t>чл. 159а - 159г, чл. 172, чл. 192а, чл. 194 - 217, чл. 219 - 252, ч</w:t>
      </w:r>
      <w:r>
        <w:rPr>
          <w:rFonts w:ascii="Times New Roman" w:hAnsi="Times New Roman"/>
          <w:sz w:val="24"/>
          <w:szCs w:val="24"/>
        </w:rPr>
        <w:t>л. 253 - 260, чл. 301 -307, чл.</w:t>
      </w:r>
      <w:r w:rsidRPr="00506D9A">
        <w:rPr>
          <w:rFonts w:ascii="Times New Roman" w:hAnsi="Times New Roman"/>
          <w:sz w:val="24"/>
          <w:szCs w:val="24"/>
        </w:rPr>
        <w:t>321, 321а и чл. 352 - 353е от Наказателния кодекс;</w:t>
      </w:r>
    </w:p>
    <w:p w:rsidR="005205FD" w:rsidRDefault="005205FD" w:rsidP="00506D9A">
      <w:pPr>
        <w:jc w:val="both"/>
        <w:rPr>
          <w:rFonts w:ascii="Times New Roman" w:hAnsi="Times New Roman"/>
          <w:sz w:val="24"/>
          <w:szCs w:val="24"/>
        </w:rPr>
      </w:pPr>
      <w:r w:rsidRPr="00506D9A">
        <w:rPr>
          <w:rFonts w:ascii="Times New Roman" w:hAnsi="Times New Roman"/>
          <w:sz w:val="24"/>
          <w:szCs w:val="24"/>
        </w:rPr>
        <w:t>2. осъден е с влязла в сила присъда, освен ако е</w:t>
      </w:r>
      <w:r>
        <w:rPr>
          <w:rFonts w:ascii="Times New Roman" w:hAnsi="Times New Roman"/>
          <w:sz w:val="24"/>
          <w:szCs w:val="24"/>
        </w:rPr>
        <w:t xml:space="preserve"> реабилитиран, за престъпление, </w:t>
      </w:r>
      <w:r w:rsidRPr="00506D9A">
        <w:rPr>
          <w:rFonts w:ascii="Times New Roman" w:hAnsi="Times New Roman"/>
          <w:sz w:val="24"/>
          <w:szCs w:val="24"/>
        </w:rPr>
        <w:t>аналогично на тези по т. 1, в друга държава членка или трета страна;</w:t>
      </w:r>
    </w:p>
    <w:p w:rsidR="005205FD" w:rsidRPr="00AC5EF1" w:rsidRDefault="005205FD" w:rsidP="00A67BA5">
      <w:pPr>
        <w:pStyle w:val="NoSpacing"/>
        <w:jc w:val="both"/>
      </w:pPr>
      <w:r w:rsidRPr="003672A3">
        <w:t>3</w:t>
      </w:r>
      <w:r w:rsidRPr="00AC5EF1">
        <w:t>.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когато се налага да се защитят особено важни държавни или обществени интереси и/или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5205FD" w:rsidRDefault="005205FD" w:rsidP="003672A3">
      <w:pPr>
        <w:jc w:val="both"/>
        <w:rPr>
          <w:rFonts w:ascii="Times New Roman" w:hAnsi="Times New Roman"/>
          <w:sz w:val="24"/>
          <w:szCs w:val="24"/>
        </w:rPr>
      </w:pPr>
    </w:p>
    <w:p w:rsidR="005205FD" w:rsidRDefault="005205FD" w:rsidP="003672A3">
      <w:pPr>
        <w:jc w:val="both"/>
        <w:rPr>
          <w:rFonts w:ascii="Times New Roman" w:hAnsi="Times New Roman"/>
          <w:sz w:val="24"/>
          <w:szCs w:val="24"/>
        </w:rPr>
      </w:pPr>
      <w:r w:rsidRPr="003672A3">
        <w:rPr>
          <w:rFonts w:ascii="Times New Roman" w:hAnsi="Times New Roman"/>
          <w:sz w:val="24"/>
          <w:szCs w:val="24"/>
        </w:rPr>
        <w:t>4. налице е неравнопоставеност в случаите по чл. 44, ал. 5;</w:t>
      </w:r>
    </w:p>
    <w:p w:rsidR="005205FD" w:rsidRDefault="005205FD" w:rsidP="003672A3">
      <w:pPr>
        <w:jc w:val="both"/>
        <w:rPr>
          <w:rFonts w:ascii="Times New Roman" w:hAnsi="Times New Roman"/>
          <w:sz w:val="24"/>
          <w:szCs w:val="24"/>
        </w:rPr>
      </w:pPr>
      <w:r w:rsidRPr="003672A3">
        <w:rPr>
          <w:rFonts w:ascii="Times New Roman" w:hAnsi="Times New Roman"/>
          <w:sz w:val="24"/>
          <w:szCs w:val="24"/>
        </w:rPr>
        <w:t>5. установено е, че:</w:t>
      </w:r>
    </w:p>
    <w:p w:rsidR="005205FD" w:rsidRPr="003672A3" w:rsidRDefault="005205FD" w:rsidP="003672A3">
      <w:pPr>
        <w:jc w:val="both"/>
        <w:rPr>
          <w:rFonts w:ascii="Times New Roman" w:hAnsi="Times New Roman"/>
          <w:sz w:val="24"/>
          <w:szCs w:val="24"/>
        </w:rPr>
      </w:pPr>
      <w:r w:rsidRPr="003672A3">
        <w:rPr>
          <w:rFonts w:ascii="Times New Roman" w:hAnsi="Times New Roman"/>
          <w:sz w:val="24"/>
          <w:szCs w:val="24"/>
        </w:rPr>
        <w:t>а) е представил документ с невярно съдържание, свър</w:t>
      </w:r>
      <w:r>
        <w:rPr>
          <w:rFonts w:ascii="Times New Roman" w:hAnsi="Times New Roman"/>
          <w:sz w:val="24"/>
          <w:szCs w:val="24"/>
        </w:rPr>
        <w:t xml:space="preserve">зан с удостоверяване липсата на </w:t>
      </w:r>
      <w:r w:rsidRPr="003672A3">
        <w:rPr>
          <w:rFonts w:ascii="Times New Roman" w:hAnsi="Times New Roman"/>
          <w:sz w:val="24"/>
          <w:szCs w:val="24"/>
        </w:rPr>
        <w:t>основания за отстраняване или изпълнението на критериите за подбор;</w:t>
      </w:r>
    </w:p>
    <w:p w:rsidR="005205FD" w:rsidRDefault="005205FD" w:rsidP="003672A3">
      <w:pPr>
        <w:jc w:val="both"/>
        <w:rPr>
          <w:rFonts w:ascii="Times New Roman" w:hAnsi="Times New Roman"/>
          <w:sz w:val="24"/>
          <w:szCs w:val="24"/>
        </w:rPr>
      </w:pPr>
      <w:r w:rsidRPr="003672A3">
        <w:rPr>
          <w:rFonts w:ascii="Times New Roman" w:hAnsi="Times New Roman"/>
          <w:sz w:val="24"/>
          <w:szCs w:val="24"/>
        </w:rPr>
        <w:t>б) не е предоставил изискваща се информация, св</w:t>
      </w:r>
      <w:r>
        <w:rPr>
          <w:rFonts w:ascii="Times New Roman" w:hAnsi="Times New Roman"/>
          <w:sz w:val="24"/>
          <w:szCs w:val="24"/>
        </w:rPr>
        <w:t xml:space="preserve">ързана с удостоверяване липсата </w:t>
      </w:r>
      <w:r w:rsidRPr="003672A3">
        <w:rPr>
          <w:rFonts w:ascii="Times New Roman" w:hAnsi="Times New Roman"/>
          <w:sz w:val="24"/>
          <w:szCs w:val="24"/>
        </w:rPr>
        <w:t>на основания за отстраняване или изпълнението на критериите за подбор;</w:t>
      </w:r>
    </w:p>
    <w:p w:rsidR="005205FD" w:rsidRDefault="005205FD" w:rsidP="00CC3A62">
      <w:pPr>
        <w:jc w:val="both"/>
        <w:rPr>
          <w:rFonts w:ascii="Times New Roman" w:hAnsi="Times New Roman"/>
          <w:sz w:val="24"/>
          <w:szCs w:val="24"/>
        </w:rPr>
      </w:pPr>
      <w:r w:rsidRPr="00CC3A62">
        <w:rPr>
          <w:rFonts w:ascii="Times New Roman" w:hAnsi="Times New Roman"/>
          <w:sz w:val="24"/>
          <w:szCs w:val="24"/>
        </w:rPr>
        <w:t xml:space="preserve">6. установено е с влязло в сила наказателно постановление </w:t>
      </w:r>
      <w:r>
        <w:rPr>
          <w:rFonts w:ascii="Times New Roman" w:hAnsi="Times New Roman"/>
          <w:sz w:val="24"/>
          <w:szCs w:val="24"/>
        </w:rPr>
        <w:t xml:space="preserve">или съдебно решение, че при </w:t>
      </w:r>
      <w:r w:rsidRPr="00CC3A62">
        <w:rPr>
          <w:rFonts w:ascii="Times New Roman" w:hAnsi="Times New Roman"/>
          <w:sz w:val="24"/>
          <w:szCs w:val="24"/>
        </w:rPr>
        <w:t xml:space="preserve">изпълнение на договор за обществена поръчка е нарушил чл. </w:t>
      </w:r>
      <w:r>
        <w:rPr>
          <w:rFonts w:ascii="Times New Roman" w:hAnsi="Times New Roman"/>
          <w:sz w:val="24"/>
          <w:szCs w:val="24"/>
        </w:rPr>
        <w:t>118, чл. 128, чл. 245 и чл. 301-</w:t>
      </w:r>
      <w:r w:rsidRPr="00CC3A62">
        <w:rPr>
          <w:rFonts w:ascii="Times New Roman" w:hAnsi="Times New Roman"/>
          <w:sz w:val="24"/>
          <w:szCs w:val="24"/>
        </w:rPr>
        <w:t xml:space="preserve">305 от Кодекса на труда или аналогични задължения, </w:t>
      </w:r>
      <w:r>
        <w:rPr>
          <w:rFonts w:ascii="Times New Roman" w:hAnsi="Times New Roman"/>
          <w:sz w:val="24"/>
          <w:szCs w:val="24"/>
        </w:rPr>
        <w:t xml:space="preserve">установени с акт на компетентен </w:t>
      </w:r>
      <w:r w:rsidRPr="00CC3A62">
        <w:rPr>
          <w:rFonts w:ascii="Times New Roman" w:hAnsi="Times New Roman"/>
          <w:sz w:val="24"/>
          <w:szCs w:val="24"/>
        </w:rPr>
        <w:t>орган, съгласно законодателството на държавата, в коя</w:t>
      </w:r>
      <w:r>
        <w:rPr>
          <w:rFonts w:ascii="Times New Roman" w:hAnsi="Times New Roman"/>
          <w:sz w:val="24"/>
          <w:szCs w:val="24"/>
        </w:rPr>
        <w:t xml:space="preserve">то кандидатът или участникът е </w:t>
      </w:r>
      <w:r w:rsidRPr="00CC3A62">
        <w:rPr>
          <w:rFonts w:ascii="Times New Roman" w:hAnsi="Times New Roman"/>
          <w:sz w:val="24"/>
          <w:szCs w:val="24"/>
        </w:rPr>
        <w:t>установен;</w:t>
      </w:r>
    </w:p>
    <w:p w:rsidR="005205FD" w:rsidRDefault="005205FD" w:rsidP="00CC3A62">
      <w:pPr>
        <w:jc w:val="both"/>
        <w:rPr>
          <w:rFonts w:ascii="Times New Roman" w:hAnsi="Times New Roman"/>
          <w:sz w:val="24"/>
          <w:szCs w:val="24"/>
        </w:rPr>
      </w:pPr>
      <w:r w:rsidRPr="00CC3A62">
        <w:rPr>
          <w:rFonts w:ascii="Times New Roman" w:hAnsi="Times New Roman"/>
          <w:sz w:val="24"/>
          <w:szCs w:val="24"/>
        </w:rPr>
        <w:t>7. налице е конфликт на интереси, който не може да бъде отстранен.</w:t>
      </w:r>
    </w:p>
    <w:p w:rsidR="005205FD" w:rsidRDefault="005205FD" w:rsidP="00CC3A62">
      <w:pPr>
        <w:jc w:val="both"/>
        <w:rPr>
          <w:rFonts w:ascii="Times New Roman" w:hAnsi="Times New Roman"/>
          <w:sz w:val="24"/>
          <w:szCs w:val="24"/>
        </w:rPr>
      </w:pPr>
      <w:r>
        <w:rPr>
          <w:rFonts w:ascii="Times New Roman" w:hAnsi="Times New Roman"/>
          <w:sz w:val="24"/>
          <w:szCs w:val="24"/>
        </w:rPr>
        <w:tab/>
        <w:t>Ос</w:t>
      </w:r>
      <w:r w:rsidRPr="00CC3A62">
        <w:rPr>
          <w:rFonts w:ascii="Times New Roman" w:hAnsi="Times New Roman"/>
          <w:sz w:val="24"/>
          <w:szCs w:val="24"/>
        </w:rPr>
        <w:t>нованията по т. 1, 2 и 7се отнасят за лицата,</w:t>
      </w:r>
      <w:r>
        <w:rPr>
          <w:rFonts w:ascii="Times New Roman" w:hAnsi="Times New Roman"/>
          <w:sz w:val="24"/>
          <w:szCs w:val="24"/>
        </w:rPr>
        <w:t xml:space="preserve"> които представляват участника, </w:t>
      </w:r>
      <w:r w:rsidRPr="00CC3A62">
        <w:rPr>
          <w:rFonts w:ascii="Times New Roman" w:hAnsi="Times New Roman"/>
          <w:sz w:val="24"/>
          <w:szCs w:val="24"/>
        </w:rPr>
        <w:t>членовете на управителни и надзорни органи и за други лица, които имат п</w:t>
      </w:r>
      <w:r>
        <w:rPr>
          <w:rFonts w:ascii="Times New Roman" w:hAnsi="Times New Roman"/>
          <w:sz w:val="24"/>
          <w:szCs w:val="24"/>
        </w:rPr>
        <w:t xml:space="preserve">равомощия да </w:t>
      </w:r>
      <w:r w:rsidRPr="00CC3A62">
        <w:rPr>
          <w:rFonts w:ascii="Times New Roman" w:hAnsi="Times New Roman"/>
          <w:sz w:val="24"/>
          <w:szCs w:val="24"/>
        </w:rPr>
        <w:t>упражняват контрол при вземането на решения от тези органи.</w:t>
      </w:r>
    </w:p>
    <w:p w:rsidR="005205FD" w:rsidRDefault="005205FD" w:rsidP="00CC3A62">
      <w:pPr>
        <w:jc w:val="both"/>
        <w:rPr>
          <w:rFonts w:ascii="Times New Roman" w:hAnsi="Times New Roman"/>
          <w:b/>
          <w:sz w:val="24"/>
          <w:szCs w:val="24"/>
          <w:u w:val="single"/>
        </w:rPr>
      </w:pPr>
      <w:r>
        <w:rPr>
          <w:rFonts w:ascii="Times New Roman" w:hAnsi="Times New Roman"/>
          <w:sz w:val="24"/>
          <w:szCs w:val="24"/>
        </w:rPr>
        <w:tab/>
      </w:r>
      <w:r w:rsidRPr="00B91AB3">
        <w:rPr>
          <w:rFonts w:ascii="Cambria" w:hAnsi="Cambria" w:cs="Cambria"/>
          <w:b/>
          <w:bCs/>
        </w:rPr>
        <w:t>На основание чл. 55 ЗОП</w:t>
      </w:r>
      <w:r w:rsidRPr="00B91AB3">
        <w:rPr>
          <w:rFonts w:ascii="Cambria" w:hAnsi="Cambria" w:cs="Cambria"/>
        </w:rPr>
        <w:t xml:space="preserve"> </w:t>
      </w:r>
      <w:r w:rsidRPr="00CC3A62">
        <w:rPr>
          <w:rFonts w:ascii="Times New Roman" w:hAnsi="Times New Roman"/>
          <w:b/>
          <w:sz w:val="24"/>
          <w:szCs w:val="24"/>
          <w:u w:val="single"/>
        </w:rPr>
        <w:t>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5205FD" w:rsidRPr="00B91AB3" w:rsidRDefault="005205FD" w:rsidP="007328DA">
      <w:pPr>
        <w:pStyle w:val="NoSpacing"/>
        <w:jc w:val="both"/>
        <w:rPr>
          <w:rFonts w:ascii="Cambria" w:hAnsi="Cambria" w:cs="Cambria"/>
        </w:rPr>
      </w:pPr>
      <w:r w:rsidRPr="00CC3A62">
        <w:t>1.</w:t>
      </w:r>
      <w:r w:rsidRPr="007328DA">
        <w:rPr>
          <w:rFonts w:ascii="Cambria" w:hAnsi="Cambria" w:cs="Cambria"/>
        </w:rPr>
        <w:t xml:space="preserve"> </w:t>
      </w:r>
      <w:r w:rsidRPr="00B91AB3">
        <w:rPr>
          <w:rFonts w:ascii="Cambria" w:hAnsi="Cambria" w:cs="Cambria"/>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w:t>
      </w:r>
      <w:r>
        <w:rPr>
          <w:rFonts w:ascii="Cambria" w:hAnsi="Cambria" w:cs="Cambria"/>
        </w:rPr>
        <w:t>–</w:t>
      </w:r>
      <w:r w:rsidRPr="00B91AB3">
        <w:rPr>
          <w:rFonts w:ascii="Cambria" w:hAnsi="Cambria" w:cs="Cambria"/>
        </w:rPr>
        <w:t xml:space="preserve"> се намира в подобно положение, произтичащо от сходна процедура, съгласно </w:t>
      </w:r>
      <w:r w:rsidRPr="00B91AB3">
        <w:rPr>
          <w:rFonts w:ascii="Cambria" w:hAnsi="Cambria" w:cs="Cambria"/>
        </w:rPr>
        <w:lastRenderedPageBreak/>
        <w:t>законодателството на държавата, в която е установен, освен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5205FD" w:rsidRDefault="005205FD" w:rsidP="00CC3A62">
      <w:pPr>
        <w:jc w:val="both"/>
        <w:rPr>
          <w:rFonts w:ascii="Times New Roman" w:hAnsi="Times New Roman"/>
          <w:sz w:val="24"/>
          <w:szCs w:val="24"/>
        </w:rPr>
      </w:pPr>
    </w:p>
    <w:p w:rsidR="005205FD" w:rsidRDefault="005205FD" w:rsidP="00CC3A62">
      <w:pPr>
        <w:jc w:val="both"/>
        <w:rPr>
          <w:rFonts w:ascii="Times New Roman" w:hAnsi="Times New Roman"/>
          <w:sz w:val="24"/>
          <w:szCs w:val="24"/>
        </w:rPr>
      </w:pPr>
      <w:r w:rsidRPr="00CC3A62">
        <w:rPr>
          <w:rFonts w:ascii="Times New Roman" w:hAnsi="Times New Roman"/>
          <w:sz w:val="24"/>
          <w:szCs w:val="24"/>
        </w:rPr>
        <w:t>2. сключил е споразумение с други лица с цел нару</w:t>
      </w:r>
      <w:r>
        <w:rPr>
          <w:rFonts w:ascii="Times New Roman" w:hAnsi="Times New Roman"/>
          <w:sz w:val="24"/>
          <w:szCs w:val="24"/>
        </w:rPr>
        <w:t xml:space="preserve">шаване на конкуренцията, когато </w:t>
      </w:r>
      <w:r w:rsidRPr="00CC3A62">
        <w:rPr>
          <w:rFonts w:ascii="Times New Roman" w:hAnsi="Times New Roman"/>
          <w:sz w:val="24"/>
          <w:szCs w:val="24"/>
        </w:rPr>
        <w:t>нарушението е установено с акт на компетентен орган;</w:t>
      </w:r>
    </w:p>
    <w:p w:rsidR="005205FD" w:rsidRDefault="005205FD" w:rsidP="00CC3A62">
      <w:pPr>
        <w:jc w:val="both"/>
        <w:rPr>
          <w:rFonts w:ascii="Times New Roman" w:hAnsi="Times New Roman"/>
          <w:sz w:val="24"/>
          <w:szCs w:val="24"/>
        </w:rPr>
      </w:pPr>
      <w:r w:rsidRPr="00CC3A62">
        <w:rPr>
          <w:rFonts w:ascii="Times New Roman" w:hAnsi="Times New Roman"/>
          <w:sz w:val="24"/>
          <w:szCs w:val="24"/>
        </w:rPr>
        <w:t>3. опитал е да:</w:t>
      </w:r>
    </w:p>
    <w:p w:rsidR="005205FD" w:rsidRPr="00CC3A62" w:rsidRDefault="005205FD" w:rsidP="00CC3A62">
      <w:pPr>
        <w:jc w:val="both"/>
        <w:rPr>
          <w:rFonts w:ascii="Times New Roman" w:hAnsi="Times New Roman"/>
          <w:sz w:val="24"/>
          <w:szCs w:val="24"/>
        </w:rPr>
      </w:pPr>
      <w:r w:rsidRPr="00CC3A62">
        <w:rPr>
          <w:rFonts w:ascii="Times New Roman" w:hAnsi="Times New Roman"/>
          <w:sz w:val="24"/>
          <w:szCs w:val="24"/>
        </w:rPr>
        <w:t>а) повлияе на вземането на решение от страна на възложит</w:t>
      </w:r>
      <w:r>
        <w:rPr>
          <w:rFonts w:ascii="Times New Roman" w:hAnsi="Times New Roman"/>
          <w:sz w:val="24"/>
          <w:szCs w:val="24"/>
        </w:rPr>
        <w:t xml:space="preserve">еля, свързано с отстраняването, </w:t>
      </w:r>
      <w:r w:rsidRPr="00CC3A62">
        <w:rPr>
          <w:rFonts w:ascii="Times New Roman" w:hAnsi="Times New Roman"/>
          <w:sz w:val="24"/>
          <w:szCs w:val="24"/>
        </w:rPr>
        <w:t>подбора или възлагането, включително чрез предостав</w:t>
      </w:r>
      <w:r>
        <w:rPr>
          <w:rFonts w:ascii="Times New Roman" w:hAnsi="Times New Roman"/>
          <w:sz w:val="24"/>
          <w:szCs w:val="24"/>
        </w:rPr>
        <w:t xml:space="preserve">яне на невярна или заблуждаваща </w:t>
      </w:r>
      <w:r w:rsidRPr="00CC3A62">
        <w:rPr>
          <w:rFonts w:ascii="Times New Roman" w:hAnsi="Times New Roman"/>
          <w:sz w:val="24"/>
          <w:szCs w:val="24"/>
        </w:rPr>
        <w:t>информация, или</w:t>
      </w:r>
    </w:p>
    <w:p w:rsidR="005205FD" w:rsidRDefault="005205FD" w:rsidP="00CC3A62">
      <w:pPr>
        <w:jc w:val="both"/>
        <w:rPr>
          <w:rFonts w:ascii="Times New Roman" w:hAnsi="Times New Roman"/>
          <w:sz w:val="24"/>
          <w:szCs w:val="24"/>
        </w:rPr>
      </w:pPr>
      <w:r w:rsidRPr="00CC3A62">
        <w:rPr>
          <w:rFonts w:ascii="Times New Roman" w:hAnsi="Times New Roman"/>
          <w:sz w:val="24"/>
          <w:szCs w:val="24"/>
        </w:rPr>
        <w:t>б)  получи  информация,  която  може  да  му  дад</w:t>
      </w:r>
      <w:r>
        <w:rPr>
          <w:rFonts w:ascii="Times New Roman" w:hAnsi="Times New Roman"/>
          <w:sz w:val="24"/>
          <w:szCs w:val="24"/>
        </w:rPr>
        <w:t xml:space="preserve">е  неоснователно  предимство  в </w:t>
      </w:r>
      <w:r w:rsidRPr="00CC3A62">
        <w:rPr>
          <w:rFonts w:ascii="Times New Roman" w:hAnsi="Times New Roman"/>
          <w:sz w:val="24"/>
          <w:szCs w:val="24"/>
        </w:rPr>
        <w:t>процедурата за възлагане на обществена поръчка.</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Основанията по т. 3 се отнасят за лицата, които предста</w:t>
      </w:r>
      <w:r>
        <w:rPr>
          <w:rFonts w:ascii="Times New Roman" w:hAnsi="Times New Roman"/>
          <w:sz w:val="24"/>
          <w:szCs w:val="24"/>
        </w:rPr>
        <w:t xml:space="preserve">вляват участника или кандидата, </w:t>
      </w:r>
      <w:r w:rsidRPr="001A2614">
        <w:rPr>
          <w:rFonts w:ascii="Times New Roman" w:hAnsi="Times New Roman"/>
          <w:sz w:val="24"/>
          <w:szCs w:val="24"/>
        </w:rPr>
        <w:t>членовете на управителни и надзорни органи и за други лица, които имат правомощи</w:t>
      </w:r>
      <w:r>
        <w:rPr>
          <w:rFonts w:ascii="Times New Roman" w:hAnsi="Times New Roman"/>
          <w:sz w:val="24"/>
          <w:szCs w:val="24"/>
        </w:rPr>
        <w:t xml:space="preserve">я да </w:t>
      </w:r>
      <w:r w:rsidRPr="001A2614">
        <w:rPr>
          <w:rFonts w:ascii="Times New Roman" w:hAnsi="Times New Roman"/>
          <w:sz w:val="24"/>
          <w:szCs w:val="24"/>
        </w:rPr>
        <w:t>упражняват контрол при вземането на решения от тези органи.</w:t>
      </w:r>
    </w:p>
    <w:p w:rsidR="005205FD" w:rsidRDefault="005205FD" w:rsidP="001A2614">
      <w:pPr>
        <w:jc w:val="both"/>
        <w:rPr>
          <w:rFonts w:ascii="Times New Roman" w:hAnsi="Times New Roman"/>
          <w:sz w:val="24"/>
          <w:szCs w:val="24"/>
        </w:rPr>
      </w:pPr>
      <w:r>
        <w:rPr>
          <w:rFonts w:ascii="Times New Roman" w:hAnsi="Times New Roman"/>
          <w:sz w:val="24"/>
          <w:szCs w:val="24"/>
        </w:rPr>
        <w:t xml:space="preserve">1.2. Кандидат или </w:t>
      </w:r>
      <w:r w:rsidRPr="001A2614">
        <w:rPr>
          <w:rFonts w:ascii="Times New Roman" w:hAnsi="Times New Roman"/>
          <w:sz w:val="24"/>
          <w:szCs w:val="24"/>
        </w:rPr>
        <w:t>участник, за  когото са налице о</w:t>
      </w:r>
      <w:r>
        <w:rPr>
          <w:rFonts w:ascii="Times New Roman" w:hAnsi="Times New Roman"/>
          <w:sz w:val="24"/>
          <w:szCs w:val="24"/>
        </w:rPr>
        <w:t xml:space="preserve">снования по чл. 54, ал. 1 ЗОП и </w:t>
      </w:r>
      <w:r w:rsidRPr="001A2614">
        <w:rPr>
          <w:rFonts w:ascii="Times New Roman" w:hAnsi="Times New Roman"/>
          <w:sz w:val="24"/>
          <w:szCs w:val="24"/>
        </w:rPr>
        <w:t>посочените обстоятелства по чл. 55, ал. 1 ЗОП, има право д</w:t>
      </w:r>
      <w:r>
        <w:rPr>
          <w:rFonts w:ascii="Times New Roman" w:hAnsi="Times New Roman"/>
          <w:sz w:val="24"/>
          <w:szCs w:val="24"/>
        </w:rPr>
        <w:t xml:space="preserve">а представи доказателства, че е </w:t>
      </w:r>
      <w:r w:rsidRPr="001A2614">
        <w:rPr>
          <w:rFonts w:ascii="Times New Roman" w:hAnsi="Times New Roman"/>
          <w:sz w:val="24"/>
          <w:szCs w:val="24"/>
        </w:rPr>
        <w:t>предприел   мерки,   които   гарантират   неговата   надеждн</w:t>
      </w:r>
      <w:r>
        <w:rPr>
          <w:rFonts w:ascii="Times New Roman" w:hAnsi="Times New Roman"/>
          <w:sz w:val="24"/>
          <w:szCs w:val="24"/>
        </w:rPr>
        <w:t xml:space="preserve">ост,   въпреки   наличието   на </w:t>
      </w:r>
      <w:r w:rsidRPr="001A2614">
        <w:rPr>
          <w:rFonts w:ascii="Times New Roman" w:hAnsi="Times New Roman"/>
          <w:sz w:val="24"/>
          <w:szCs w:val="24"/>
        </w:rPr>
        <w:t>съответното основание за отстраняване. За тази цел ка</w:t>
      </w:r>
      <w:r>
        <w:rPr>
          <w:rFonts w:ascii="Times New Roman" w:hAnsi="Times New Roman"/>
          <w:sz w:val="24"/>
          <w:szCs w:val="24"/>
        </w:rPr>
        <w:t xml:space="preserve">ндидатът или участникът може да </w:t>
      </w:r>
      <w:r w:rsidRPr="001A2614">
        <w:rPr>
          <w:rFonts w:ascii="Times New Roman" w:hAnsi="Times New Roman"/>
          <w:sz w:val="24"/>
          <w:szCs w:val="24"/>
        </w:rPr>
        <w:t>докаже, че:</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1.е погасил задълженията си по чл. 54, ал. 1, т. 3</w:t>
      </w:r>
      <w:r>
        <w:rPr>
          <w:rFonts w:ascii="Times New Roman" w:hAnsi="Times New Roman"/>
          <w:sz w:val="24"/>
          <w:szCs w:val="24"/>
        </w:rPr>
        <w:t xml:space="preserve">, включително начислените лихви </w:t>
      </w:r>
      <w:r w:rsidRPr="001A2614">
        <w:rPr>
          <w:rFonts w:ascii="Times New Roman" w:hAnsi="Times New Roman"/>
          <w:sz w:val="24"/>
          <w:szCs w:val="24"/>
        </w:rPr>
        <w:t>и/или глоби или че те са разсрочени, отсрочени или обезпечени;</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2. е платил или е в процес на изплащане на дължимо обезщ</w:t>
      </w:r>
      <w:r>
        <w:rPr>
          <w:rFonts w:ascii="Times New Roman" w:hAnsi="Times New Roman"/>
          <w:sz w:val="24"/>
          <w:szCs w:val="24"/>
        </w:rPr>
        <w:t xml:space="preserve">етение за всички вреди, </w:t>
      </w:r>
      <w:r w:rsidRPr="001A2614">
        <w:rPr>
          <w:rFonts w:ascii="Times New Roman" w:hAnsi="Times New Roman"/>
          <w:sz w:val="24"/>
          <w:szCs w:val="24"/>
        </w:rPr>
        <w:t>настъпили в резултат от извършеното от него престъпление или нарушение;</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3. е изяснил изчерпателно фактите и обстоятелстват</w:t>
      </w:r>
      <w:r>
        <w:rPr>
          <w:rFonts w:ascii="Times New Roman" w:hAnsi="Times New Roman"/>
          <w:sz w:val="24"/>
          <w:szCs w:val="24"/>
        </w:rPr>
        <w:t xml:space="preserve">а, като активно е съдействал на </w:t>
      </w:r>
      <w:r w:rsidRPr="001A2614">
        <w:rPr>
          <w:rFonts w:ascii="Times New Roman" w:hAnsi="Times New Roman"/>
          <w:sz w:val="24"/>
          <w:szCs w:val="24"/>
        </w:rPr>
        <w:t>компетентните органи, и е изпълнил кон</w:t>
      </w:r>
      <w:r>
        <w:rPr>
          <w:rFonts w:ascii="Times New Roman" w:hAnsi="Times New Roman"/>
          <w:sz w:val="24"/>
          <w:szCs w:val="24"/>
        </w:rPr>
        <w:t xml:space="preserve">кретни предписания, технически, </w:t>
      </w:r>
      <w:r w:rsidRPr="001A2614">
        <w:rPr>
          <w:rFonts w:ascii="Times New Roman" w:hAnsi="Times New Roman"/>
          <w:sz w:val="24"/>
          <w:szCs w:val="24"/>
        </w:rPr>
        <w:t>организац</w:t>
      </w:r>
      <w:r>
        <w:rPr>
          <w:rFonts w:ascii="Times New Roman" w:hAnsi="Times New Roman"/>
          <w:sz w:val="24"/>
          <w:szCs w:val="24"/>
        </w:rPr>
        <w:t xml:space="preserve">ионни </w:t>
      </w:r>
      <w:r w:rsidRPr="001A2614">
        <w:rPr>
          <w:rFonts w:ascii="Times New Roman" w:hAnsi="Times New Roman"/>
          <w:sz w:val="24"/>
          <w:szCs w:val="24"/>
        </w:rPr>
        <w:t>и кадрови мерки, чрез които да се предотвратят нови престъпления или нарушения.</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Възложителят преценява предприетите от кандидата и</w:t>
      </w:r>
      <w:r>
        <w:rPr>
          <w:rFonts w:ascii="Times New Roman" w:hAnsi="Times New Roman"/>
          <w:sz w:val="24"/>
          <w:szCs w:val="24"/>
        </w:rPr>
        <w:t xml:space="preserve">ли участника мерки, като отчита </w:t>
      </w:r>
      <w:r w:rsidRPr="001A2614">
        <w:rPr>
          <w:rFonts w:ascii="Times New Roman" w:hAnsi="Times New Roman"/>
          <w:sz w:val="24"/>
          <w:szCs w:val="24"/>
        </w:rPr>
        <w:t>тежестта и конкретните обстоятелства, свързани с престьплението или нарушението.</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В случай че предприетите от кандидата или участника мерки са достатъчни, за да се</w:t>
      </w:r>
      <w:r>
        <w:rPr>
          <w:rFonts w:ascii="Times New Roman" w:hAnsi="Times New Roman"/>
          <w:sz w:val="24"/>
          <w:szCs w:val="24"/>
        </w:rPr>
        <w:t xml:space="preserve"> </w:t>
      </w:r>
      <w:r w:rsidRPr="001A2614">
        <w:rPr>
          <w:rFonts w:ascii="Times New Roman" w:hAnsi="Times New Roman"/>
          <w:sz w:val="24"/>
          <w:szCs w:val="24"/>
        </w:rPr>
        <w:t>гарантира неговата надеждност, възложителят не го отстранява от процедурата, като</w:t>
      </w:r>
      <w:r>
        <w:rPr>
          <w:rFonts w:ascii="Times New Roman" w:hAnsi="Times New Roman"/>
          <w:sz w:val="24"/>
          <w:szCs w:val="24"/>
        </w:rPr>
        <w:t xml:space="preserve"> </w:t>
      </w:r>
      <w:r w:rsidRPr="001A2614">
        <w:rPr>
          <w:rFonts w:ascii="Times New Roman" w:hAnsi="Times New Roman"/>
          <w:sz w:val="24"/>
          <w:szCs w:val="24"/>
        </w:rPr>
        <w:t>мотивите за решението се съдържат в решението з</w:t>
      </w:r>
      <w:r>
        <w:rPr>
          <w:rFonts w:ascii="Times New Roman" w:hAnsi="Times New Roman"/>
          <w:sz w:val="24"/>
          <w:szCs w:val="24"/>
        </w:rPr>
        <w:t xml:space="preserve">а класиране или прекратяване на </w:t>
      </w:r>
      <w:r w:rsidRPr="001A2614">
        <w:rPr>
          <w:rFonts w:ascii="Times New Roman" w:hAnsi="Times New Roman"/>
          <w:sz w:val="24"/>
          <w:szCs w:val="24"/>
        </w:rPr>
        <w:t>процедурата.</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1.3.Отстранява  се  от  процедурата  кандидат  или  уч</w:t>
      </w:r>
      <w:r>
        <w:rPr>
          <w:rFonts w:ascii="Times New Roman" w:hAnsi="Times New Roman"/>
          <w:sz w:val="24"/>
          <w:szCs w:val="24"/>
        </w:rPr>
        <w:t xml:space="preserve">астник,  за  когото  са  налице </w:t>
      </w:r>
      <w:r w:rsidRPr="001A2614">
        <w:rPr>
          <w:rFonts w:ascii="Times New Roman" w:hAnsi="Times New Roman"/>
          <w:sz w:val="24"/>
          <w:szCs w:val="24"/>
        </w:rPr>
        <w:t>основанията по чл. 54, ал. 1 от ЗОП и посочените обстоят</w:t>
      </w:r>
      <w:r>
        <w:rPr>
          <w:rFonts w:ascii="Times New Roman" w:hAnsi="Times New Roman"/>
          <w:sz w:val="24"/>
          <w:szCs w:val="24"/>
        </w:rPr>
        <w:t xml:space="preserve">елства по чл. 55, ал. 1 от ЗОП, </w:t>
      </w:r>
      <w:r w:rsidRPr="001A2614">
        <w:rPr>
          <w:rFonts w:ascii="Times New Roman" w:hAnsi="Times New Roman"/>
          <w:sz w:val="24"/>
          <w:szCs w:val="24"/>
        </w:rPr>
        <w:t>възникнали преди или по време на процедурата, като с</w:t>
      </w:r>
      <w:r>
        <w:rPr>
          <w:rFonts w:ascii="Times New Roman" w:hAnsi="Times New Roman"/>
          <w:sz w:val="24"/>
          <w:szCs w:val="24"/>
        </w:rPr>
        <w:t xml:space="preserve">е прилага и когато кандидат или </w:t>
      </w:r>
      <w:r w:rsidRPr="001A2614">
        <w:rPr>
          <w:rFonts w:ascii="Times New Roman" w:hAnsi="Times New Roman"/>
          <w:sz w:val="24"/>
          <w:szCs w:val="24"/>
        </w:rPr>
        <w:t>участник в процедурата е обединение от физически и/и</w:t>
      </w:r>
      <w:r>
        <w:rPr>
          <w:rFonts w:ascii="Times New Roman" w:hAnsi="Times New Roman"/>
          <w:sz w:val="24"/>
          <w:szCs w:val="24"/>
        </w:rPr>
        <w:t xml:space="preserve">ли юридически лица и за член на </w:t>
      </w:r>
      <w:r w:rsidRPr="001A2614">
        <w:rPr>
          <w:rFonts w:ascii="Times New Roman" w:hAnsi="Times New Roman"/>
          <w:sz w:val="24"/>
          <w:szCs w:val="24"/>
        </w:rPr>
        <w:t>обединението е налице някое от основанията за отстраняване.</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lastRenderedPageBreak/>
        <w:t>1.4. Основанията за отстраняване се прилагат до изтичане на следните срокове:</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1. пет години от влизането в сила на присъдата - по отноше</w:t>
      </w:r>
      <w:r>
        <w:rPr>
          <w:rFonts w:ascii="Times New Roman" w:hAnsi="Times New Roman"/>
          <w:sz w:val="24"/>
          <w:szCs w:val="24"/>
        </w:rPr>
        <w:t xml:space="preserve">ние на обстоятелства по чл. 54, </w:t>
      </w:r>
      <w:r w:rsidRPr="001A2614">
        <w:rPr>
          <w:rFonts w:ascii="Times New Roman" w:hAnsi="Times New Roman"/>
          <w:sz w:val="24"/>
          <w:szCs w:val="24"/>
        </w:rPr>
        <w:t>ал. 1, т. 1 и 2 от ЗОП, освен ако в присъдата е посочен друг срок;</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 xml:space="preserve">2. три години от датата на настъпване на обстоятелствата по чл. </w:t>
      </w:r>
      <w:r>
        <w:rPr>
          <w:rFonts w:ascii="Times New Roman" w:hAnsi="Times New Roman"/>
          <w:sz w:val="24"/>
          <w:szCs w:val="24"/>
        </w:rPr>
        <w:t>54, ал. 1, т. 5, буква "а" и т.</w:t>
      </w:r>
      <w:r w:rsidRPr="001A2614">
        <w:rPr>
          <w:rFonts w:ascii="Times New Roman" w:hAnsi="Times New Roman"/>
          <w:sz w:val="24"/>
          <w:szCs w:val="24"/>
        </w:rPr>
        <w:t xml:space="preserve">6 и чл. 55, ал. 1, т. 2 – 5 от ЗОП, освен ако в акта, с който </w:t>
      </w:r>
      <w:r>
        <w:rPr>
          <w:rFonts w:ascii="Times New Roman" w:hAnsi="Times New Roman"/>
          <w:sz w:val="24"/>
          <w:szCs w:val="24"/>
        </w:rPr>
        <w:t xml:space="preserve">е установено обстоятелството, е </w:t>
      </w:r>
      <w:r w:rsidRPr="001A2614">
        <w:rPr>
          <w:rFonts w:ascii="Times New Roman" w:hAnsi="Times New Roman"/>
          <w:sz w:val="24"/>
          <w:szCs w:val="24"/>
        </w:rPr>
        <w:t>посочен друг срок.</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Когато  участникът  предвижда  участието  на  поди</w:t>
      </w:r>
      <w:r>
        <w:rPr>
          <w:rFonts w:ascii="Times New Roman" w:hAnsi="Times New Roman"/>
          <w:sz w:val="24"/>
          <w:szCs w:val="24"/>
        </w:rPr>
        <w:t xml:space="preserve">зпълнители  при  изпълнение  на </w:t>
      </w:r>
      <w:r w:rsidRPr="001A2614">
        <w:rPr>
          <w:rFonts w:ascii="Times New Roman" w:hAnsi="Times New Roman"/>
          <w:sz w:val="24"/>
          <w:szCs w:val="24"/>
        </w:rPr>
        <w:t>поръчката, изискванията по чл. 54 и чл. 55 от ЗОП се п</w:t>
      </w:r>
      <w:r>
        <w:rPr>
          <w:rFonts w:ascii="Times New Roman" w:hAnsi="Times New Roman"/>
          <w:sz w:val="24"/>
          <w:szCs w:val="24"/>
        </w:rPr>
        <w:t xml:space="preserve">рилагат и за подизпълнителите. </w:t>
      </w:r>
      <w:r w:rsidRPr="001A2614">
        <w:rPr>
          <w:rFonts w:ascii="Times New Roman" w:hAnsi="Times New Roman"/>
          <w:sz w:val="24"/>
          <w:szCs w:val="24"/>
        </w:rPr>
        <w:t>Когато участникът в процедурата е обединение, го</w:t>
      </w:r>
      <w:r>
        <w:rPr>
          <w:rFonts w:ascii="Times New Roman" w:hAnsi="Times New Roman"/>
          <w:sz w:val="24"/>
          <w:szCs w:val="24"/>
        </w:rPr>
        <w:t xml:space="preserve">рните изисквания се прилагат по </w:t>
      </w:r>
      <w:r w:rsidRPr="001A2614">
        <w:rPr>
          <w:rFonts w:ascii="Times New Roman" w:hAnsi="Times New Roman"/>
          <w:sz w:val="24"/>
          <w:szCs w:val="24"/>
        </w:rPr>
        <w:t>отношение на всеки член на обединението.</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1.5. (1) Лицата по чл. 54, ал. 2 и чл. 55, ал. 3 ЗОП са:</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1. лицата, които представляват участника или кандидата;</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2. лицата, които са членове на управителни и надзорни органи на участника или кандидата;</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 xml:space="preserve">3. други лица със статут, който им позволява да </w:t>
      </w:r>
      <w:r>
        <w:rPr>
          <w:rFonts w:ascii="Times New Roman" w:hAnsi="Times New Roman"/>
          <w:sz w:val="24"/>
          <w:szCs w:val="24"/>
        </w:rPr>
        <w:t xml:space="preserve">влияят пряко върху дейността на </w:t>
      </w:r>
      <w:r w:rsidRPr="001A2614">
        <w:rPr>
          <w:rFonts w:ascii="Times New Roman" w:hAnsi="Times New Roman"/>
          <w:sz w:val="24"/>
          <w:szCs w:val="24"/>
        </w:rPr>
        <w:t>предприятието по начин, еквивалентен на този, валиден за представляващите го лиц</w:t>
      </w:r>
      <w:r>
        <w:rPr>
          <w:rFonts w:ascii="Times New Roman" w:hAnsi="Times New Roman"/>
          <w:sz w:val="24"/>
          <w:szCs w:val="24"/>
        </w:rPr>
        <w:t xml:space="preserve">а, </w:t>
      </w:r>
      <w:r w:rsidRPr="001A2614">
        <w:rPr>
          <w:rFonts w:ascii="Times New Roman" w:hAnsi="Times New Roman"/>
          <w:sz w:val="24"/>
          <w:szCs w:val="24"/>
        </w:rPr>
        <w:t>членовете на управителните или надзорните органи</w:t>
      </w:r>
      <w:r>
        <w:rPr>
          <w:rFonts w:ascii="Times New Roman" w:hAnsi="Times New Roman"/>
          <w:sz w:val="24"/>
          <w:szCs w:val="24"/>
        </w:rPr>
        <w:t>;</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(2) Лицата по ал. 1, т. 1 и 2 са, както следва:</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1. при събирателно дружество - лицата по чл. 84, ал. 1 и чл. 89, ал. 1 от Търговския закон;</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2. при командитно дружество - неограничено отгов</w:t>
      </w:r>
      <w:r>
        <w:rPr>
          <w:rFonts w:ascii="Times New Roman" w:hAnsi="Times New Roman"/>
          <w:sz w:val="24"/>
          <w:szCs w:val="24"/>
        </w:rPr>
        <w:t xml:space="preserve">орните съдружници по чл. 105 от </w:t>
      </w:r>
      <w:r w:rsidRPr="001A2614">
        <w:rPr>
          <w:rFonts w:ascii="Times New Roman" w:hAnsi="Times New Roman"/>
          <w:sz w:val="24"/>
          <w:szCs w:val="24"/>
        </w:rPr>
        <w:t>Търговския закон;</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3. при дружество с ограничена отговорност - лицата по чл. 141, ал. 1 и 2 от Търговския</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закон, а при еднолично дружество с ограничена отговорнос</w:t>
      </w:r>
      <w:r>
        <w:rPr>
          <w:rFonts w:ascii="Times New Roman" w:hAnsi="Times New Roman"/>
          <w:sz w:val="24"/>
          <w:szCs w:val="24"/>
        </w:rPr>
        <w:t xml:space="preserve">т - лицата по чл. 147, ал. 1 от </w:t>
      </w:r>
      <w:r w:rsidRPr="001A2614">
        <w:rPr>
          <w:rFonts w:ascii="Times New Roman" w:hAnsi="Times New Roman"/>
          <w:sz w:val="24"/>
          <w:szCs w:val="24"/>
        </w:rPr>
        <w:t>Търговския закон;</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4. при акционерно дружество - лицата по чл. 241, ал. 1, чл. 242</w:t>
      </w:r>
      <w:r>
        <w:rPr>
          <w:rFonts w:ascii="Times New Roman" w:hAnsi="Times New Roman"/>
          <w:sz w:val="24"/>
          <w:szCs w:val="24"/>
        </w:rPr>
        <w:t xml:space="preserve">, ал. 1 и чл. 244, ал. 1 от </w:t>
      </w:r>
      <w:r w:rsidRPr="001A2614">
        <w:rPr>
          <w:rFonts w:ascii="Times New Roman" w:hAnsi="Times New Roman"/>
          <w:sz w:val="24"/>
          <w:szCs w:val="24"/>
        </w:rPr>
        <w:t>Търговския закон;</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5. при командитно дружество с акции - лицата по чл. 256</w:t>
      </w:r>
      <w:r>
        <w:rPr>
          <w:rFonts w:ascii="Times New Roman" w:hAnsi="Times New Roman"/>
          <w:sz w:val="24"/>
          <w:szCs w:val="24"/>
        </w:rPr>
        <w:t xml:space="preserve"> във връзка с чл. 244, ал. 1 от </w:t>
      </w:r>
      <w:r w:rsidRPr="001A2614">
        <w:rPr>
          <w:rFonts w:ascii="Times New Roman" w:hAnsi="Times New Roman"/>
          <w:sz w:val="24"/>
          <w:szCs w:val="24"/>
        </w:rPr>
        <w:t>Търговския закон;</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6. при едноличен търговец - физическото лице - търговец;</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7. при клон на чуждестранно лице - лицето, което управля</w:t>
      </w:r>
      <w:r>
        <w:rPr>
          <w:rFonts w:ascii="Times New Roman" w:hAnsi="Times New Roman"/>
          <w:sz w:val="24"/>
          <w:szCs w:val="24"/>
        </w:rPr>
        <w:t xml:space="preserve">ва и представлява клона или има </w:t>
      </w:r>
      <w:r w:rsidRPr="001A2614">
        <w:rPr>
          <w:rFonts w:ascii="Times New Roman" w:hAnsi="Times New Roman"/>
          <w:sz w:val="24"/>
          <w:szCs w:val="24"/>
        </w:rPr>
        <w:t>аналогични права съгласно законодателството на държавата, в която клонът е регистриран;</w:t>
      </w:r>
    </w:p>
    <w:p w:rsidR="005205FD" w:rsidRPr="001A2614" w:rsidRDefault="005205FD" w:rsidP="001A2614">
      <w:pPr>
        <w:jc w:val="both"/>
        <w:rPr>
          <w:rFonts w:ascii="Times New Roman" w:hAnsi="Times New Roman"/>
          <w:sz w:val="24"/>
          <w:szCs w:val="24"/>
        </w:rPr>
      </w:pPr>
      <w:r w:rsidRPr="001A2614">
        <w:rPr>
          <w:rFonts w:ascii="Times New Roman" w:hAnsi="Times New Roman"/>
          <w:sz w:val="24"/>
          <w:szCs w:val="24"/>
        </w:rPr>
        <w:t>8. в случаите по т. 1 - 7 - и прокуристите, когато има такива;</w:t>
      </w:r>
    </w:p>
    <w:p w:rsidR="005205FD" w:rsidRDefault="005205FD" w:rsidP="001A2614">
      <w:pPr>
        <w:jc w:val="both"/>
        <w:rPr>
          <w:rFonts w:ascii="Times New Roman" w:hAnsi="Times New Roman"/>
          <w:sz w:val="24"/>
          <w:szCs w:val="24"/>
        </w:rPr>
      </w:pPr>
      <w:r w:rsidRPr="001A2614">
        <w:rPr>
          <w:rFonts w:ascii="Times New Roman" w:hAnsi="Times New Roman"/>
          <w:sz w:val="24"/>
          <w:szCs w:val="24"/>
        </w:rPr>
        <w:t>9.   в   останалите   случаи,   включително   за   чуждестранните</w:t>
      </w:r>
      <w:r>
        <w:rPr>
          <w:rFonts w:ascii="Times New Roman" w:hAnsi="Times New Roman"/>
          <w:sz w:val="24"/>
          <w:szCs w:val="24"/>
        </w:rPr>
        <w:t xml:space="preserve">   лица   -   лицата,   които </w:t>
      </w:r>
      <w:r w:rsidRPr="001A2614">
        <w:rPr>
          <w:rFonts w:ascii="Times New Roman" w:hAnsi="Times New Roman"/>
          <w:sz w:val="24"/>
          <w:szCs w:val="24"/>
        </w:rPr>
        <w:t>представляват,   управляват   и   контролират   кандида</w:t>
      </w:r>
      <w:r>
        <w:rPr>
          <w:rFonts w:ascii="Times New Roman" w:hAnsi="Times New Roman"/>
          <w:sz w:val="24"/>
          <w:szCs w:val="24"/>
        </w:rPr>
        <w:t xml:space="preserve">та   или   участника   съгласно </w:t>
      </w:r>
      <w:r w:rsidRPr="001A2614">
        <w:rPr>
          <w:rFonts w:ascii="Times New Roman" w:hAnsi="Times New Roman"/>
          <w:sz w:val="24"/>
          <w:szCs w:val="24"/>
        </w:rPr>
        <w:t>законодателството на държавата, в която са установени.</w:t>
      </w:r>
    </w:p>
    <w:p w:rsidR="005205FD" w:rsidRDefault="005205FD" w:rsidP="005335F3">
      <w:pPr>
        <w:jc w:val="both"/>
        <w:rPr>
          <w:rFonts w:ascii="Times New Roman" w:hAnsi="Times New Roman"/>
          <w:sz w:val="24"/>
          <w:szCs w:val="24"/>
        </w:rPr>
      </w:pPr>
      <w:r w:rsidRPr="005335F3">
        <w:rPr>
          <w:rFonts w:ascii="Times New Roman" w:hAnsi="Times New Roman"/>
          <w:sz w:val="24"/>
          <w:szCs w:val="24"/>
        </w:rPr>
        <w:lastRenderedPageBreak/>
        <w:t xml:space="preserve">(3) В случаите по ал. 2, т. 8, когато лицето има повече от </w:t>
      </w:r>
      <w:r>
        <w:rPr>
          <w:rFonts w:ascii="Times New Roman" w:hAnsi="Times New Roman"/>
          <w:sz w:val="24"/>
          <w:szCs w:val="24"/>
        </w:rPr>
        <w:t xml:space="preserve">един прокурист, декларацията се </w:t>
      </w:r>
      <w:r w:rsidRPr="005335F3">
        <w:rPr>
          <w:rFonts w:ascii="Times New Roman" w:hAnsi="Times New Roman"/>
          <w:sz w:val="24"/>
          <w:szCs w:val="24"/>
        </w:rPr>
        <w:t xml:space="preserve">подава само от прокуриста, в чиято представителна </w:t>
      </w:r>
      <w:r>
        <w:rPr>
          <w:rFonts w:ascii="Times New Roman" w:hAnsi="Times New Roman"/>
          <w:sz w:val="24"/>
          <w:szCs w:val="24"/>
        </w:rPr>
        <w:t xml:space="preserve">власт е включена територията на </w:t>
      </w:r>
      <w:r w:rsidRPr="005335F3">
        <w:rPr>
          <w:rFonts w:ascii="Times New Roman" w:hAnsi="Times New Roman"/>
          <w:sz w:val="24"/>
          <w:szCs w:val="24"/>
        </w:rPr>
        <w:t>Република   България,   съответно   територията   на   държава</w:t>
      </w:r>
      <w:r>
        <w:rPr>
          <w:rFonts w:ascii="Times New Roman" w:hAnsi="Times New Roman"/>
          <w:sz w:val="24"/>
          <w:szCs w:val="24"/>
        </w:rPr>
        <w:t xml:space="preserve">та,   в   която   се   провежда </w:t>
      </w:r>
      <w:r w:rsidRPr="005335F3">
        <w:rPr>
          <w:rFonts w:ascii="Times New Roman" w:hAnsi="Times New Roman"/>
          <w:sz w:val="24"/>
          <w:szCs w:val="24"/>
        </w:rPr>
        <w:t>процедурата при възложител по чл. 5, ал. 2, т. 15 ЗОП.</w:t>
      </w:r>
    </w:p>
    <w:p w:rsidR="005205FD" w:rsidRDefault="005205FD" w:rsidP="005335F3">
      <w:pPr>
        <w:jc w:val="both"/>
        <w:rPr>
          <w:rFonts w:ascii="Times New Roman" w:hAnsi="Times New Roman"/>
          <w:sz w:val="24"/>
          <w:szCs w:val="24"/>
        </w:rPr>
      </w:pPr>
      <w:r w:rsidRPr="005335F3">
        <w:rPr>
          <w:rFonts w:ascii="Times New Roman" w:hAnsi="Times New Roman"/>
          <w:sz w:val="24"/>
          <w:szCs w:val="24"/>
        </w:rPr>
        <w:t>1.5. Не  се допуска до участие в процедурата  и се отстран</w:t>
      </w:r>
      <w:r>
        <w:rPr>
          <w:rFonts w:ascii="Times New Roman" w:hAnsi="Times New Roman"/>
          <w:sz w:val="24"/>
          <w:szCs w:val="24"/>
        </w:rPr>
        <w:t xml:space="preserve">ява  участник, за когото намира </w:t>
      </w:r>
      <w:r w:rsidRPr="005335F3">
        <w:rPr>
          <w:rFonts w:ascii="Times New Roman" w:hAnsi="Times New Roman"/>
          <w:sz w:val="24"/>
          <w:szCs w:val="24"/>
        </w:rPr>
        <w:t xml:space="preserve">приложение хипотезата на чл. 3, т. 8 от Закона </w:t>
      </w:r>
      <w:r>
        <w:rPr>
          <w:rFonts w:ascii="Times New Roman" w:hAnsi="Times New Roman"/>
          <w:sz w:val="24"/>
          <w:szCs w:val="24"/>
        </w:rPr>
        <w:t xml:space="preserve">за икономическите и финансовите </w:t>
      </w:r>
      <w:r w:rsidRPr="005335F3">
        <w:rPr>
          <w:rFonts w:ascii="Times New Roman" w:hAnsi="Times New Roman"/>
          <w:sz w:val="24"/>
          <w:szCs w:val="24"/>
        </w:rPr>
        <w:t>отношения с дружествата, регистрирани в юрисдикции с</w:t>
      </w:r>
      <w:r>
        <w:rPr>
          <w:rFonts w:ascii="Times New Roman" w:hAnsi="Times New Roman"/>
          <w:sz w:val="24"/>
          <w:szCs w:val="24"/>
        </w:rPr>
        <w:t xml:space="preserve">  преференциален данъчен режим, </w:t>
      </w:r>
      <w:r w:rsidRPr="005335F3">
        <w:rPr>
          <w:rFonts w:ascii="Times New Roman" w:hAnsi="Times New Roman"/>
          <w:sz w:val="24"/>
          <w:szCs w:val="24"/>
        </w:rPr>
        <w:t>свързаните с тях лица и техните действителни  собств</w:t>
      </w:r>
      <w:r>
        <w:rPr>
          <w:rFonts w:ascii="Times New Roman" w:hAnsi="Times New Roman"/>
          <w:sz w:val="24"/>
          <w:szCs w:val="24"/>
        </w:rPr>
        <w:t xml:space="preserve">еници, освен ако не е приложима </w:t>
      </w:r>
      <w:r w:rsidRPr="005335F3">
        <w:rPr>
          <w:rFonts w:ascii="Times New Roman" w:hAnsi="Times New Roman"/>
          <w:sz w:val="24"/>
          <w:szCs w:val="24"/>
        </w:rPr>
        <w:t>разпоредбата по чл. 4 от същия закон:</w:t>
      </w:r>
    </w:p>
    <w:p w:rsidR="005205FD" w:rsidRDefault="005205FD" w:rsidP="005335F3">
      <w:pPr>
        <w:jc w:val="both"/>
        <w:rPr>
          <w:rFonts w:ascii="Times New Roman" w:hAnsi="Times New Roman"/>
          <w:sz w:val="24"/>
          <w:szCs w:val="24"/>
        </w:rPr>
      </w:pPr>
      <w:r w:rsidRPr="005335F3">
        <w:rPr>
          <w:rFonts w:ascii="Times New Roman" w:hAnsi="Times New Roman"/>
          <w:sz w:val="24"/>
          <w:szCs w:val="24"/>
        </w:rPr>
        <w:t xml:space="preserve">        Възложителят отстранява от участие в процедура за </w:t>
      </w:r>
      <w:r>
        <w:rPr>
          <w:rFonts w:ascii="Times New Roman" w:hAnsi="Times New Roman"/>
          <w:sz w:val="24"/>
          <w:szCs w:val="24"/>
        </w:rPr>
        <w:t xml:space="preserve">възлагане на обществена поръчка </w:t>
      </w:r>
      <w:r w:rsidRPr="005335F3">
        <w:rPr>
          <w:rFonts w:ascii="Times New Roman" w:hAnsi="Times New Roman"/>
          <w:sz w:val="24"/>
          <w:szCs w:val="24"/>
        </w:rPr>
        <w:t xml:space="preserve">участник за когото се установи, </w:t>
      </w:r>
      <w:r>
        <w:rPr>
          <w:rFonts w:ascii="Times New Roman" w:hAnsi="Times New Roman"/>
          <w:sz w:val="24"/>
          <w:szCs w:val="24"/>
        </w:rPr>
        <w:t xml:space="preserve">че е регистриран в юрисдикция с преференциален данъчен </w:t>
      </w:r>
      <w:r w:rsidRPr="005335F3">
        <w:rPr>
          <w:rFonts w:ascii="Times New Roman" w:hAnsi="Times New Roman"/>
          <w:sz w:val="24"/>
          <w:szCs w:val="24"/>
        </w:rPr>
        <w:t>режим.</w:t>
      </w:r>
    </w:p>
    <w:p w:rsidR="005205FD" w:rsidRDefault="005205FD" w:rsidP="005335F3">
      <w:pPr>
        <w:jc w:val="both"/>
        <w:rPr>
          <w:rFonts w:ascii="Times New Roman" w:hAnsi="Times New Roman"/>
          <w:sz w:val="24"/>
          <w:szCs w:val="24"/>
        </w:rPr>
      </w:pPr>
      <w:r w:rsidRPr="005335F3">
        <w:rPr>
          <w:rFonts w:ascii="Times New Roman" w:hAnsi="Times New Roman"/>
          <w:sz w:val="24"/>
          <w:szCs w:val="24"/>
        </w:rPr>
        <w:t xml:space="preserve">        Възложителят отстранява от участие в процедура за </w:t>
      </w:r>
      <w:r>
        <w:rPr>
          <w:rFonts w:ascii="Times New Roman" w:hAnsi="Times New Roman"/>
          <w:sz w:val="24"/>
          <w:szCs w:val="24"/>
        </w:rPr>
        <w:t xml:space="preserve">възлагане на обществена поръчка </w:t>
      </w:r>
      <w:r w:rsidRPr="005335F3">
        <w:rPr>
          <w:rFonts w:ascii="Times New Roman" w:hAnsi="Times New Roman"/>
          <w:sz w:val="24"/>
          <w:szCs w:val="24"/>
        </w:rPr>
        <w:t>и участници, за които се установи, ч</w:t>
      </w:r>
      <w:r>
        <w:rPr>
          <w:rFonts w:ascii="Times New Roman" w:hAnsi="Times New Roman"/>
          <w:sz w:val="24"/>
          <w:szCs w:val="24"/>
        </w:rPr>
        <w:t xml:space="preserve">е са свързани лица с дружества, </w:t>
      </w:r>
      <w:r w:rsidRPr="005335F3">
        <w:rPr>
          <w:rFonts w:ascii="Times New Roman" w:hAnsi="Times New Roman"/>
          <w:sz w:val="24"/>
          <w:szCs w:val="24"/>
        </w:rPr>
        <w:t>регистри</w:t>
      </w:r>
      <w:r>
        <w:rPr>
          <w:rFonts w:ascii="Times New Roman" w:hAnsi="Times New Roman"/>
          <w:sz w:val="24"/>
          <w:szCs w:val="24"/>
        </w:rPr>
        <w:t xml:space="preserve">рани в </w:t>
      </w:r>
      <w:r w:rsidRPr="005335F3">
        <w:rPr>
          <w:rFonts w:ascii="Times New Roman" w:hAnsi="Times New Roman"/>
          <w:sz w:val="24"/>
          <w:szCs w:val="24"/>
        </w:rPr>
        <w:t>юрисдикция с преференциален данъчен режим.</w:t>
      </w:r>
    </w:p>
    <w:p w:rsidR="005205FD" w:rsidRDefault="005205FD" w:rsidP="005335F3">
      <w:pPr>
        <w:ind w:firstLine="708"/>
        <w:jc w:val="both"/>
        <w:rPr>
          <w:rFonts w:ascii="Times New Roman" w:hAnsi="Times New Roman"/>
          <w:sz w:val="24"/>
          <w:szCs w:val="24"/>
        </w:rPr>
      </w:pPr>
      <w:r>
        <w:rPr>
          <w:rFonts w:ascii="Times New Roman" w:hAnsi="Times New Roman"/>
          <w:sz w:val="24"/>
          <w:szCs w:val="24"/>
        </w:rPr>
        <w:t>В</w:t>
      </w:r>
      <w:r w:rsidRPr="005335F3">
        <w:rPr>
          <w:rFonts w:ascii="Times New Roman" w:hAnsi="Times New Roman"/>
          <w:sz w:val="24"/>
          <w:szCs w:val="24"/>
        </w:rPr>
        <w:t>ъзложителят отстранява от участие в процедурата по възлагане на обществената</w:t>
      </w:r>
      <w:r>
        <w:rPr>
          <w:rFonts w:ascii="Times New Roman" w:hAnsi="Times New Roman"/>
          <w:sz w:val="24"/>
          <w:szCs w:val="24"/>
        </w:rPr>
        <w:t xml:space="preserve"> </w:t>
      </w:r>
      <w:r w:rsidRPr="005335F3">
        <w:rPr>
          <w:rFonts w:ascii="Times New Roman" w:hAnsi="Times New Roman"/>
          <w:sz w:val="24"/>
          <w:szCs w:val="24"/>
        </w:rPr>
        <w:t>поръчка   участник   гражданско   дружество/консорциум,   в</w:t>
      </w:r>
      <w:r>
        <w:rPr>
          <w:rFonts w:ascii="Times New Roman" w:hAnsi="Times New Roman"/>
          <w:sz w:val="24"/>
          <w:szCs w:val="24"/>
        </w:rPr>
        <w:t xml:space="preserve">   което   участва   дружество, </w:t>
      </w:r>
      <w:r w:rsidRPr="005335F3">
        <w:rPr>
          <w:rFonts w:ascii="Times New Roman" w:hAnsi="Times New Roman"/>
          <w:sz w:val="24"/>
          <w:szCs w:val="24"/>
        </w:rPr>
        <w:t>регистрирано в юрисдикция с преференциален данъчен режим.</w:t>
      </w:r>
    </w:p>
    <w:p w:rsidR="005205FD" w:rsidRDefault="005205FD" w:rsidP="005753C0">
      <w:pPr>
        <w:ind w:firstLine="708"/>
        <w:jc w:val="both"/>
        <w:rPr>
          <w:rFonts w:ascii="Times New Roman" w:hAnsi="Times New Roman"/>
          <w:sz w:val="24"/>
          <w:szCs w:val="24"/>
        </w:rPr>
      </w:pPr>
      <w:r w:rsidRPr="005753C0">
        <w:rPr>
          <w:rFonts w:ascii="Times New Roman" w:hAnsi="Times New Roman"/>
          <w:sz w:val="24"/>
          <w:szCs w:val="24"/>
        </w:rPr>
        <w:t>Съгласно разпоредбата на чл. 4 от Закона за икономи</w:t>
      </w:r>
      <w:r>
        <w:rPr>
          <w:rFonts w:ascii="Times New Roman" w:hAnsi="Times New Roman"/>
          <w:sz w:val="24"/>
          <w:szCs w:val="24"/>
        </w:rPr>
        <w:t xml:space="preserve">ческите и финансовите отношения </w:t>
      </w:r>
      <w:r w:rsidRPr="005753C0">
        <w:rPr>
          <w:rFonts w:ascii="Times New Roman" w:hAnsi="Times New Roman"/>
          <w:sz w:val="24"/>
          <w:szCs w:val="24"/>
        </w:rPr>
        <w:t>с дружествата, регистрирани в юрисдикции с преференциален данъчен режим, свързаните</w:t>
      </w:r>
      <w:r>
        <w:rPr>
          <w:rFonts w:ascii="Times New Roman" w:hAnsi="Times New Roman"/>
          <w:sz w:val="24"/>
          <w:szCs w:val="24"/>
        </w:rPr>
        <w:t xml:space="preserve"> </w:t>
      </w:r>
      <w:r w:rsidRPr="005753C0">
        <w:rPr>
          <w:rFonts w:ascii="Times New Roman" w:hAnsi="Times New Roman"/>
          <w:sz w:val="24"/>
          <w:szCs w:val="24"/>
        </w:rPr>
        <w:t>с тях лица и техните действителни собственици, горецитираната разпоредба на чл. 3, т. 8 не</w:t>
      </w:r>
      <w:r>
        <w:rPr>
          <w:rFonts w:ascii="Times New Roman" w:hAnsi="Times New Roman"/>
          <w:sz w:val="24"/>
          <w:szCs w:val="24"/>
        </w:rPr>
        <w:t xml:space="preserve"> </w:t>
      </w:r>
      <w:r w:rsidRPr="005753C0">
        <w:rPr>
          <w:rFonts w:ascii="Times New Roman" w:hAnsi="Times New Roman"/>
          <w:sz w:val="24"/>
          <w:szCs w:val="24"/>
        </w:rPr>
        <w:t>се прилага, когато:</w:t>
      </w:r>
    </w:p>
    <w:p w:rsidR="005205FD" w:rsidRPr="005753C0" w:rsidRDefault="005205FD" w:rsidP="005753C0">
      <w:pPr>
        <w:ind w:firstLine="708"/>
        <w:jc w:val="both"/>
        <w:rPr>
          <w:rFonts w:ascii="Times New Roman" w:hAnsi="Times New Roman"/>
          <w:sz w:val="24"/>
          <w:szCs w:val="24"/>
        </w:rPr>
      </w:pPr>
      <w:r w:rsidRPr="005753C0">
        <w:rPr>
          <w:rFonts w:ascii="Times New Roman" w:hAnsi="Times New Roman"/>
          <w:sz w:val="24"/>
          <w:szCs w:val="24"/>
        </w:rPr>
        <w:t>1. акциите на дружеството, в което пряко или косвено уч</w:t>
      </w:r>
      <w:r>
        <w:rPr>
          <w:rFonts w:ascii="Times New Roman" w:hAnsi="Times New Roman"/>
          <w:sz w:val="24"/>
          <w:szCs w:val="24"/>
        </w:rPr>
        <w:t xml:space="preserve">аства дружество, регистрирано в </w:t>
      </w:r>
      <w:r w:rsidRPr="005753C0">
        <w:rPr>
          <w:rFonts w:ascii="Times New Roman" w:hAnsi="Times New Roman"/>
          <w:sz w:val="24"/>
          <w:szCs w:val="24"/>
        </w:rPr>
        <w:t>юрисдикция с преференциален данъчен режим, се търгуват на регу</w:t>
      </w:r>
      <w:r>
        <w:rPr>
          <w:rFonts w:ascii="Times New Roman" w:hAnsi="Times New Roman"/>
          <w:sz w:val="24"/>
          <w:szCs w:val="24"/>
        </w:rPr>
        <w:t>лиран пазар в държава</w:t>
      </w:r>
      <w:r w:rsidRPr="005753C0">
        <w:rPr>
          <w:rFonts w:ascii="Times New Roman" w:hAnsi="Times New Roman"/>
          <w:sz w:val="24"/>
          <w:szCs w:val="24"/>
        </w:rPr>
        <w:t>–</w:t>
      </w:r>
      <w:r>
        <w:rPr>
          <w:rFonts w:ascii="Times New Roman" w:hAnsi="Times New Roman"/>
          <w:sz w:val="24"/>
          <w:szCs w:val="24"/>
        </w:rPr>
        <w:t xml:space="preserve"> </w:t>
      </w:r>
      <w:r w:rsidRPr="005753C0">
        <w:rPr>
          <w:rFonts w:ascii="Times New Roman" w:hAnsi="Times New Roman"/>
          <w:sz w:val="24"/>
          <w:szCs w:val="24"/>
        </w:rPr>
        <w:t>членка на Европейския съюз, или в друга държав</w:t>
      </w:r>
      <w:r>
        <w:rPr>
          <w:rFonts w:ascii="Times New Roman" w:hAnsi="Times New Roman"/>
          <w:sz w:val="24"/>
          <w:szCs w:val="24"/>
        </w:rPr>
        <w:t xml:space="preserve">а – страна по Споразумението за </w:t>
      </w:r>
      <w:r w:rsidRPr="005753C0">
        <w:rPr>
          <w:rFonts w:ascii="Times New Roman" w:hAnsi="Times New Roman"/>
          <w:sz w:val="24"/>
          <w:szCs w:val="24"/>
        </w:rPr>
        <w:t>Европейското икономическо пространство, или на пазар, включен в списъка по Кодекса за</w:t>
      </w:r>
      <w:r>
        <w:rPr>
          <w:rFonts w:ascii="Times New Roman" w:hAnsi="Times New Roman"/>
          <w:sz w:val="24"/>
          <w:szCs w:val="24"/>
        </w:rPr>
        <w:t xml:space="preserve"> </w:t>
      </w:r>
      <w:r w:rsidRPr="005753C0">
        <w:rPr>
          <w:rFonts w:ascii="Times New Roman" w:hAnsi="Times New Roman"/>
          <w:sz w:val="24"/>
          <w:szCs w:val="24"/>
        </w:rPr>
        <w:t>социално осигуряване, Закона за публичното предлагане на ценни книжа или Закона за</w:t>
      </w:r>
      <w:r>
        <w:rPr>
          <w:rFonts w:ascii="Times New Roman" w:hAnsi="Times New Roman"/>
          <w:sz w:val="24"/>
          <w:szCs w:val="24"/>
        </w:rPr>
        <w:t xml:space="preserve"> </w:t>
      </w:r>
      <w:r w:rsidRPr="005753C0">
        <w:rPr>
          <w:rFonts w:ascii="Times New Roman" w:hAnsi="Times New Roman"/>
          <w:sz w:val="24"/>
          <w:szCs w:val="24"/>
        </w:rPr>
        <w:t>дейността на колективните инвестиционни схеми и на други предприятия за колективно</w:t>
      </w:r>
      <w:r>
        <w:rPr>
          <w:rFonts w:ascii="Times New Roman" w:hAnsi="Times New Roman"/>
          <w:sz w:val="24"/>
          <w:szCs w:val="24"/>
        </w:rPr>
        <w:t xml:space="preserve"> </w:t>
      </w:r>
      <w:r w:rsidRPr="005753C0">
        <w:rPr>
          <w:rFonts w:ascii="Times New Roman" w:hAnsi="Times New Roman"/>
          <w:sz w:val="24"/>
          <w:szCs w:val="24"/>
        </w:rPr>
        <w:t>инвестиране, и действителните собственици – физически лица, са обявени по реда на</w:t>
      </w:r>
      <w:r>
        <w:rPr>
          <w:rFonts w:ascii="Times New Roman" w:hAnsi="Times New Roman"/>
          <w:sz w:val="24"/>
          <w:szCs w:val="24"/>
        </w:rPr>
        <w:t xml:space="preserve"> </w:t>
      </w:r>
      <w:r w:rsidRPr="005753C0">
        <w:rPr>
          <w:rFonts w:ascii="Times New Roman" w:hAnsi="Times New Roman"/>
          <w:sz w:val="24"/>
          <w:szCs w:val="24"/>
        </w:rPr>
        <w:t>съответния специален закон;</w:t>
      </w:r>
    </w:p>
    <w:p w:rsidR="005205FD" w:rsidRPr="005753C0" w:rsidRDefault="005205FD" w:rsidP="005753C0">
      <w:pPr>
        <w:ind w:firstLine="708"/>
        <w:jc w:val="both"/>
        <w:rPr>
          <w:rFonts w:ascii="Times New Roman" w:hAnsi="Times New Roman"/>
          <w:sz w:val="24"/>
          <w:szCs w:val="24"/>
        </w:rPr>
      </w:pPr>
      <w:r w:rsidRPr="005753C0">
        <w:rPr>
          <w:rFonts w:ascii="Times New Roman" w:hAnsi="Times New Roman"/>
          <w:sz w:val="24"/>
          <w:szCs w:val="24"/>
        </w:rPr>
        <w:t>2. дружеството, регистрирано в юрисдикция с преферен</w:t>
      </w:r>
      <w:r>
        <w:rPr>
          <w:rFonts w:ascii="Times New Roman" w:hAnsi="Times New Roman"/>
          <w:sz w:val="24"/>
          <w:szCs w:val="24"/>
        </w:rPr>
        <w:t xml:space="preserve">циален данъчен режим, е част от </w:t>
      </w:r>
      <w:r w:rsidRPr="005753C0">
        <w:rPr>
          <w:rFonts w:ascii="Times New Roman" w:hAnsi="Times New Roman"/>
          <w:sz w:val="24"/>
          <w:szCs w:val="24"/>
        </w:rPr>
        <w:t>икономическа група, чието дружество майка е местно лице за данъчни цели на държава, с</w:t>
      </w:r>
      <w:r>
        <w:rPr>
          <w:rFonts w:ascii="Times New Roman" w:hAnsi="Times New Roman"/>
          <w:sz w:val="24"/>
          <w:szCs w:val="24"/>
        </w:rPr>
        <w:t xml:space="preserve"> </w:t>
      </w:r>
      <w:r w:rsidRPr="005753C0">
        <w:rPr>
          <w:rFonts w:ascii="Times New Roman" w:hAnsi="Times New Roman"/>
          <w:sz w:val="24"/>
          <w:szCs w:val="24"/>
        </w:rPr>
        <w:t>която Република България има влязла в сила спогодба за избягване на двойното данъчно</w:t>
      </w:r>
      <w:r>
        <w:rPr>
          <w:rFonts w:ascii="Times New Roman" w:hAnsi="Times New Roman"/>
          <w:sz w:val="24"/>
          <w:szCs w:val="24"/>
        </w:rPr>
        <w:t xml:space="preserve"> </w:t>
      </w:r>
      <w:r w:rsidRPr="005753C0">
        <w:rPr>
          <w:rFonts w:ascii="Times New Roman" w:hAnsi="Times New Roman"/>
          <w:sz w:val="24"/>
          <w:szCs w:val="24"/>
        </w:rPr>
        <w:t>облагане или влязло в сила споразумение за обмен на информация;</w:t>
      </w:r>
    </w:p>
    <w:p w:rsidR="005205FD" w:rsidRDefault="005205FD" w:rsidP="005753C0">
      <w:pPr>
        <w:ind w:firstLine="708"/>
        <w:jc w:val="both"/>
        <w:rPr>
          <w:rFonts w:ascii="Times New Roman" w:hAnsi="Times New Roman"/>
          <w:sz w:val="24"/>
          <w:szCs w:val="24"/>
        </w:rPr>
      </w:pPr>
      <w:r w:rsidRPr="005753C0">
        <w:rPr>
          <w:rFonts w:ascii="Times New Roman" w:hAnsi="Times New Roman"/>
          <w:sz w:val="24"/>
          <w:szCs w:val="24"/>
        </w:rPr>
        <w:t>3. дружеството, регистрирано в юрисдикция с преферен</w:t>
      </w:r>
      <w:r>
        <w:rPr>
          <w:rFonts w:ascii="Times New Roman" w:hAnsi="Times New Roman"/>
          <w:sz w:val="24"/>
          <w:szCs w:val="24"/>
        </w:rPr>
        <w:t xml:space="preserve">циален данъчен режим, е част от </w:t>
      </w:r>
      <w:r w:rsidRPr="005753C0">
        <w:rPr>
          <w:rFonts w:ascii="Times New Roman" w:hAnsi="Times New Roman"/>
          <w:sz w:val="24"/>
          <w:szCs w:val="24"/>
        </w:rPr>
        <w:t>икономическа група, чието дружество майка или дъщерно дружество е българско местно</w:t>
      </w:r>
      <w:r>
        <w:rPr>
          <w:rFonts w:ascii="Times New Roman" w:hAnsi="Times New Roman"/>
          <w:sz w:val="24"/>
          <w:szCs w:val="24"/>
        </w:rPr>
        <w:t xml:space="preserve"> </w:t>
      </w:r>
      <w:r w:rsidRPr="005753C0">
        <w:rPr>
          <w:rFonts w:ascii="Times New Roman" w:hAnsi="Times New Roman"/>
          <w:sz w:val="24"/>
          <w:szCs w:val="24"/>
        </w:rPr>
        <w:t>лице и неговите действителни собственици – физически лица, са известни или се търгува</w:t>
      </w:r>
      <w:r>
        <w:rPr>
          <w:rFonts w:ascii="Times New Roman" w:hAnsi="Times New Roman"/>
          <w:sz w:val="24"/>
          <w:szCs w:val="24"/>
        </w:rPr>
        <w:t xml:space="preserve"> </w:t>
      </w:r>
      <w:r w:rsidRPr="005753C0">
        <w:rPr>
          <w:rFonts w:ascii="Times New Roman" w:hAnsi="Times New Roman"/>
          <w:sz w:val="24"/>
          <w:szCs w:val="24"/>
        </w:rPr>
        <w:t>на регулиран пазар в държава – членка на Европейския съюз, или в друга държава – страна</w:t>
      </w:r>
      <w:r>
        <w:rPr>
          <w:rFonts w:ascii="Times New Roman" w:hAnsi="Times New Roman"/>
          <w:sz w:val="24"/>
          <w:szCs w:val="24"/>
        </w:rPr>
        <w:t xml:space="preserve"> </w:t>
      </w:r>
      <w:r w:rsidRPr="005753C0">
        <w:rPr>
          <w:rFonts w:ascii="Times New Roman" w:hAnsi="Times New Roman"/>
          <w:sz w:val="24"/>
          <w:szCs w:val="24"/>
        </w:rPr>
        <w:t>по Споразумението за Европейското икономическо пространство;</w:t>
      </w:r>
    </w:p>
    <w:p w:rsidR="005205FD" w:rsidRPr="00041E7D" w:rsidRDefault="005205FD" w:rsidP="00041E7D">
      <w:pPr>
        <w:ind w:firstLine="708"/>
        <w:jc w:val="both"/>
        <w:rPr>
          <w:rFonts w:ascii="Times New Roman" w:hAnsi="Times New Roman"/>
          <w:sz w:val="24"/>
          <w:szCs w:val="24"/>
        </w:rPr>
      </w:pPr>
      <w:r w:rsidRPr="00041E7D">
        <w:rPr>
          <w:rFonts w:ascii="Times New Roman" w:hAnsi="Times New Roman"/>
          <w:sz w:val="24"/>
          <w:szCs w:val="24"/>
        </w:rPr>
        <w:t>4. дружеството, в което пряко или косвено участва друже</w:t>
      </w:r>
      <w:r>
        <w:rPr>
          <w:rFonts w:ascii="Times New Roman" w:hAnsi="Times New Roman"/>
          <w:sz w:val="24"/>
          <w:szCs w:val="24"/>
        </w:rPr>
        <w:t xml:space="preserve">ство, регистрирано в юрисдикция </w:t>
      </w:r>
      <w:r w:rsidRPr="00041E7D">
        <w:rPr>
          <w:rFonts w:ascii="Times New Roman" w:hAnsi="Times New Roman"/>
          <w:sz w:val="24"/>
          <w:szCs w:val="24"/>
        </w:rPr>
        <w:t xml:space="preserve">с преференциален данъчен режим, е издател на периодични печатни </w:t>
      </w:r>
      <w:r w:rsidRPr="00041E7D">
        <w:rPr>
          <w:rFonts w:ascii="Times New Roman" w:hAnsi="Times New Roman"/>
          <w:sz w:val="24"/>
          <w:szCs w:val="24"/>
        </w:rPr>
        <w:lastRenderedPageBreak/>
        <w:t>произведения и е</w:t>
      </w:r>
      <w:r>
        <w:rPr>
          <w:rFonts w:ascii="Times New Roman" w:hAnsi="Times New Roman"/>
          <w:sz w:val="24"/>
          <w:szCs w:val="24"/>
        </w:rPr>
        <w:t xml:space="preserve"> </w:t>
      </w:r>
      <w:r w:rsidRPr="00041E7D">
        <w:rPr>
          <w:rFonts w:ascii="Times New Roman" w:hAnsi="Times New Roman"/>
          <w:sz w:val="24"/>
          <w:szCs w:val="24"/>
        </w:rPr>
        <w:t>представило информация за действителните собственици – физически лица, по реда на</w:t>
      </w:r>
      <w:r>
        <w:rPr>
          <w:rFonts w:ascii="Times New Roman" w:hAnsi="Times New Roman"/>
          <w:sz w:val="24"/>
          <w:szCs w:val="24"/>
        </w:rPr>
        <w:t xml:space="preserve"> </w:t>
      </w:r>
      <w:r w:rsidRPr="00041E7D">
        <w:rPr>
          <w:rFonts w:ascii="Times New Roman" w:hAnsi="Times New Roman"/>
          <w:sz w:val="24"/>
          <w:szCs w:val="24"/>
        </w:rPr>
        <w:t>Закона за задължителното депозиране на печатни и други произведения.</w:t>
      </w:r>
    </w:p>
    <w:p w:rsidR="005205FD" w:rsidRDefault="005205FD" w:rsidP="00041E7D">
      <w:pPr>
        <w:ind w:firstLine="708"/>
        <w:jc w:val="both"/>
        <w:rPr>
          <w:rFonts w:ascii="Times New Roman" w:hAnsi="Times New Roman"/>
          <w:sz w:val="24"/>
          <w:szCs w:val="24"/>
        </w:rPr>
      </w:pPr>
      <w:r w:rsidRPr="00041E7D">
        <w:rPr>
          <w:rFonts w:ascii="Times New Roman" w:hAnsi="Times New Roman"/>
          <w:sz w:val="24"/>
          <w:szCs w:val="24"/>
        </w:rPr>
        <w:t xml:space="preserve"> Когато въз основа на неверни данни е приложено и</w:t>
      </w:r>
      <w:r>
        <w:rPr>
          <w:rFonts w:ascii="Times New Roman" w:hAnsi="Times New Roman"/>
          <w:sz w:val="24"/>
          <w:szCs w:val="24"/>
        </w:rPr>
        <w:t xml:space="preserve">зключение по чл. 4 от Закона за </w:t>
      </w:r>
      <w:r w:rsidRPr="00041E7D">
        <w:rPr>
          <w:rFonts w:ascii="Times New Roman" w:hAnsi="Times New Roman"/>
          <w:sz w:val="24"/>
          <w:szCs w:val="24"/>
        </w:rPr>
        <w:t>икономическите и финансовите отношения с дружествата, регистрирани в юрисдикции с</w:t>
      </w:r>
      <w:r>
        <w:rPr>
          <w:rFonts w:ascii="Times New Roman" w:hAnsi="Times New Roman"/>
          <w:sz w:val="24"/>
          <w:szCs w:val="24"/>
        </w:rPr>
        <w:t xml:space="preserve"> </w:t>
      </w:r>
      <w:r w:rsidRPr="00041E7D">
        <w:rPr>
          <w:rFonts w:ascii="Times New Roman" w:hAnsi="Times New Roman"/>
          <w:sz w:val="24"/>
          <w:szCs w:val="24"/>
        </w:rPr>
        <w:t>преференциален   данъчен   режим,   свързаните   с   тях   лица   и   техните   действителни</w:t>
      </w:r>
      <w:r>
        <w:rPr>
          <w:rFonts w:ascii="Times New Roman" w:hAnsi="Times New Roman"/>
          <w:sz w:val="24"/>
          <w:szCs w:val="24"/>
        </w:rPr>
        <w:t xml:space="preserve"> </w:t>
      </w:r>
      <w:r w:rsidRPr="00041E7D">
        <w:rPr>
          <w:rFonts w:ascii="Times New Roman" w:hAnsi="Times New Roman"/>
          <w:sz w:val="24"/>
          <w:szCs w:val="24"/>
        </w:rPr>
        <w:t>собственици, в случаите по чл. 3, т. 8:</w:t>
      </w:r>
    </w:p>
    <w:p w:rsidR="005205FD" w:rsidRPr="00C31731" w:rsidRDefault="005205FD" w:rsidP="00C31731">
      <w:pPr>
        <w:ind w:firstLine="708"/>
        <w:jc w:val="both"/>
        <w:rPr>
          <w:rFonts w:ascii="Times New Roman" w:hAnsi="Times New Roman"/>
          <w:sz w:val="24"/>
          <w:szCs w:val="24"/>
        </w:rPr>
      </w:pPr>
      <w:r w:rsidRPr="00C31731">
        <w:rPr>
          <w:rFonts w:ascii="Times New Roman" w:hAnsi="Times New Roman"/>
          <w:sz w:val="24"/>
          <w:szCs w:val="24"/>
        </w:rPr>
        <w:t>а) участникът се отстранява от участие в процедурата по обществена поръчка;</w:t>
      </w:r>
    </w:p>
    <w:p w:rsidR="005205FD" w:rsidRPr="00C31731" w:rsidRDefault="005205FD" w:rsidP="00C31731">
      <w:pPr>
        <w:ind w:firstLine="708"/>
        <w:jc w:val="both"/>
        <w:rPr>
          <w:rFonts w:ascii="Times New Roman" w:hAnsi="Times New Roman"/>
          <w:sz w:val="24"/>
          <w:szCs w:val="24"/>
        </w:rPr>
      </w:pPr>
      <w:r w:rsidRPr="00C31731">
        <w:rPr>
          <w:rFonts w:ascii="Times New Roman" w:hAnsi="Times New Roman"/>
          <w:sz w:val="24"/>
          <w:szCs w:val="24"/>
        </w:rPr>
        <w:t>б) прекратява се договорът за обществена поръчка без пред</w:t>
      </w:r>
      <w:r>
        <w:rPr>
          <w:rFonts w:ascii="Times New Roman" w:hAnsi="Times New Roman"/>
          <w:sz w:val="24"/>
          <w:szCs w:val="24"/>
        </w:rPr>
        <w:t xml:space="preserve">известие, като не се дължи нито </w:t>
      </w:r>
      <w:r w:rsidRPr="00C31731">
        <w:rPr>
          <w:rFonts w:ascii="Times New Roman" w:hAnsi="Times New Roman"/>
          <w:sz w:val="24"/>
          <w:szCs w:val="24"/>
        </w:rPr>
        <w:t>връщане на депозита, нито заплащане на извършените работи, а получените плащания</w:t>
      </w:r>
      <w:r>
        <w:rPr>
          <w:rFonts w:ascii="Times New Roman" w:hAnsi="Times New Roman"/>
          <w:sz w:val="24"/>
          <w:szCs w:val="24"/>
        </w:rPr>
        <w:t xml:space="preserve"> </w:t>
      </w:r>
      <w:r w:rsidRPr="00C31731">
        <w:rPr>
          <w:rFonts w:ascii="Times New Roman" w:hAnsi="Times New Roman"/>
          <w:sz w:val="24"/>
          <w:szCs w:val="24"/>
        </w:rPr>
        <w:t>подлежат на незабавно възстановяване ведно със законната лихва;</w:t>
      </w:r>
    </w:p>
    <w:p w:rsidR="005205FD" w:rsidRPr="00C31731" w:rsidRDefault="005205FD" w:rsidP="00C31731">
      <w:pPr>
        <w:ind w:firstLine="708"/>
        <w:jc w:val="both"/>
        <w:rPr>
          <w:rFonts w:ascii="Times New Roman" w:hAnsi="Times New Roman"/>
          <w:sz w:val="24"/>
          <w:szCs w:val="24"/>
        </w:rPr>
      </w:pPr>
      <w:r w:rsidRPr="00C31731">
        <w:rPr>
          <w:rFonts w:ascii="Times New Roman" w:hAnsi="Times New Roman"/>
          <w:sz w:val="24"/>
          <w:szCs w:val="24"/>
        </w:rPr>
        <w:t>в) възстановяват се всички получени суми ведно със за</w:t>
      </w:r>
      <w:r>
        <w:rPr>
          <w:rFonts w:ascii="Times New Roman" w:hAnsi="Times New Roman"/>
          <w:sz w:val="24"/>
          <w:szCs w:val="24"/>
        </w:rPr>
        <w:t xml:space="preserve">конната лихва, ако обществената </w:t>
      </w:r>
      <w:r w:rsidRPr="00C31731">
        <w:rPr>
          <w:rFonts w:ascii="Times New Roman" w:hAnsi="Times New Roman"/>
          <w:sz w:val="24"/>
          <w:szCs w:val="24"/>
        </w:rPr>
        <w:t>поръчка е изпълнена, като възложителят на обществената поръчка не дължи компенсации и</w:t>
      </w:r>
      <w:r>
        <w:rPr>
          <w:rFonts w:ascii="Times New Roman" w:hAnsi="Times New Roman"/>
          <w:sz w:val="24"/>
          <w:szCs w:val="24"/>
        </w:rPr>
        <w:t xml:space="preserve"> </w:t>
      </w:r>
      <w:r w:rsidRPr="00C31731">
        <w:rPr>
          <w:rFonts w:ascii="Times New Roman" w:hAnsi="Times New Roman"/>
          <w:sz w:val="24"/>
          <w:szCs w:val="24"/>
        </w:rPr>
        <w:t>обезщетения;</w:t>
      </w:r>
    </w:p>
    <w:p w:rsidR="005205FD" w:rsidRDefault="005205FD" w:rsidP="00C31731">
      <w:pPr>
        <w:ind w:firstLine="708"/>
        <w:jc w:val="both"/>
        <w:rPr>
          <w:rFonts w:ascii="Times New Roman" w:hAnsi="Times New Roman"/>
          <w:sz w:val="24"/>
          <w:szCs w:val="24"/>
        </w:rPr>
      </w:pPr>
      <w:r w:rsidRPr="00C31731">
        <w:rPr>
          <w:rFonts w:ascii="Times New Roman" w:hAnsi="Times New Roman"/>
          <w:sz w:val="24"/>
          <w:szCs w:val="24"/>
        </w:rPr>
        <w:t>За липсата на обстоятелствата по чл. 3, т. 8 или наличи</w:t>
      </w:r>
      <w:r>
        <w:rPr>
          <w:rFonts w:ascii="Times New Roman" w:hAnsi="Times New Roman"/>
          <w:sz w:val="24"/>
          <w:szCs w:val="24"/>
        </w:rPr>
        <w:t xml:space="preserve">ето на обстоятелствата по чл.4 </w:t>
      </w:r>
      <w:r w:rsidRPr="00C31731">
        <w:rPr>
          <w:rFonts w:ascii="Times New Roman" w:hAnsi="Times New Roman"/>
          <w:sz w:val="24"/>
          <w:szCs w:val="24"/>
        </w:rPr>
        <w:t>от Закона за икономическите и финансовите отношен</w:t>
      </w:r>
      <w:r>
        <w:rPr>
          <w:rFonts w:ascii="Times New Roman" w:hAnsi="Times New Roman"/>
          <w:sz w:val="24"/>
          <w:szCs w:val="24"/>
        </w:rPr>
        <w:t xml:space="preserve">ия с дружествата, регистрирани в </w:t>
      </w:r>
      <w:r w:rsidRPr="00C31731">
        <w:rPr>
          <w:rFonts w:ascii="Times New Roman" w:hAnsi="Times New Roman"/>
          <w:sz w:val="24"/>
          <w:szCs w:val="24"/>
        </w:rPr>
        <w:t xml:space="preserve">юрисдикции с преференциален данъчен режим, </w:t>
      </w:r>
      <w:r>
        <w:rPr>
          <w:rFonts w:ascii="Times New Roman" w:hAnsi="Times New Roman"/>
          <w:sz w:val="24"/>
          <w:szCs w:val="24"/>
        </w:rPr>
        <w:t xml:space="preserve">свързаните с тях лица и техните </w:t>
      </w:r>
      <w:r w:rsidRPr="00C31731">
        <w:rPr>
          <w:rFonts w:ascii="Times New Roman" w:hAnsi="Times New Roman"/>
          <w:sz w:val="24"/>
          <w:szCs w:val="24"/>
        </w:rPr>
        <w:t>действителни собственици, участниците представят декларация от едно от лицата,</w:t>
      </w:r>
      <w:r>
        <w:rPr>
          <w:rFonts w:ascii="Times New Roman" w:hAnsi="Times New Roman"/>
          <w:sz w:val="24"/>
          <w:szCs w:val="24"/>
        </w:rPr>
        <w:t xml:space="preserve"> </w:t>
      </w:r>
      <w:r w:rsidRPr="00C31731">
        <w:rPr>
          <w:rFonts w:ascii="Times New Roman" w:hAnsi="Times New Roman"/>
          <w:sz w:val="24"/>
          <w:szCs w:val="24"/>
        </w:rPr>
        <w:t>посочени в чл. 55, ал. 3 от ЗОП.</w:t>
      </w:r>
    </w:p>
    <w:p w:rsidR="005205FD" w:rsidRPr="00AC5EF1" w:rsidRDefault="005205FD" w:rsidP="007328DA">
      <w:pPr>
        <w:pStyle w:val="NoSpacing"/>
        <w:ind w:firstLine="709"/>
        <w:jc w:val="both"/>
        <w:rPr>
          <w:rFonts w:eastAsia="Batang"/>
          <w:b/>
          <w:bCs/>
        </w:rPr>
      </w:pPr>
      <w:r w:rsidRPr="00AC5EF1">
        <w:rPr>
          <w:rFonts w:eastAsia="Batang"/>
          <w:b/>
          <w:bCs/>
        </w:rPr>
        <w:t>Други</w:t>
      </w:r>
      <w:r w:rsidRPr="00AC5EF1">
        <w:rPr>
          <w:rFonts w:eastAsia="Batang"/>
        </w:rPr>
        <w:t xml:space="preserve"> </w:t>
      </w:r>
      <w:r w:rsidRPr="00AC5EF1">
        <w:rPr>
          <w:rFonts w:eastAsia="Batang"/>
          <w:b/>
          <w:bCs/>
        </w:rPr>
        <w:t xml:space="preserve">основания за отстраняване от участие. </w:t>
      </w:r>
    </w:p>
    <w:p w:rsidR="005205FD" w:rsidRPr="00AC5EF1" w:rsidRDefault="005205FD" w:rsidP="007328DA">
      <w:pPr>
        <w:pStyle w:val="NoSpacing"/>
        <w:ind w:firstLine="709"/>
        <w:jc w:val="both"/>
        <w:rPr>
          <w:rFonts w:eastAsia="Batang"/>
        </w:rPr>
      </w:pPr>
      <w:r w:rsidRPr="00AC5EF1">
        <w:rPr>
          <w:rFonts w:eastAsia="Batang"/>
        </w:rPr>
        <w:t>Съгласно чл.107 от ЗОП освен на основанията по чл.54 и 55, възложителят отстранява от процедурата:</w:t>
      </w:r>
    </w:p>
    <w:p w:rsidR="005205FD" w:rsidRPr="00AC5EF1" w:rsidRDefault="005205FD" w:rsidP="007328DA">
      <w:pPr>
        <w:pStyle w:val="NoSpacing"/>
        <w:jc w:val="both"/>
        <w:rPr>
          <w:rFonts w:eastAsia="Batang"/>
        </w:rPr>
      </w:pPr>
      <w:r w:rsidRPr="00AC5EF1">
        <w:rPr>
          <w:rFonts w:eastAsia="Batan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5205FD" w:rsidRPr="00AC5EF1" w:rsidRDefault="005205FD" w:rsidP="007328DA">
      <w:pPr>
        <w:pStyle w:val="NoSpacing"/>
        <w:jc w:val="both"/>
        <w:rPr>
          <w:rFonts w:eastAsia="Batang"/>
        </w:rPr>
      </w:pPr>
      <w:r w:rsidRPr="00AC5EF1">
        <w:rPr>
          <w:rFonts w:eastAsia="Batang"/>
        </w:rPr>
        <w:tab/>
        <w:t>2. участник, който е представил оферта, която не отговаря на предварително обявените условия на поръчката;</w:t>
      </w:r>
    </w:p>
    <w:p w:rsidR="005205FD" w:rsidRPr="00AC5EF1" w:rsidRDefault="005205FD" w:rsidP="007328DA">
      <w:pPr>
        <w:pStyle w:val="NoSpacing"/>
        <w:jc w:val="both"/>
        <w:rPr>
          <w:rFonts w:eastAsia="Batang"/>
        </w:rPr>
      </w:pPr>
      <w:r w:rsidRPr="00AC5EF1">
        <w:rPr>
          <w:rFonts w:eastAsia="Batang"/>
        </w:rPr>
        <w:tab/>
        <w:t>3. участник, който не е представил в срок обосновката по чл.72, ал.1 или чиято оферта не е приета съгласно чл.72, ал.3-5 от ЗОП;</w:t>
      </w:r>
    </w:p>
    <w:p w:rsidR="005205FD" w:rsidRPr="00AC5EF1" w:rsidRDefault="005205FD" w:rsidP="007328DA">
      <w:pPr>
        <w:pStyle w:val="NoSpacing"/>
        <w:jc w:val="both"/>
        <w:rPr>
          <w:rFonts w:eastAsia="Batang"/>
        </w:rPr>
      </w:pPr>
      <w:r w:rsidRPr="00AC5EF1">
        <w:rPr>
          <w:rFonts w:eastAsia="Batang"/>
        </w:rPr>
        <w:tab/>
        <w:t>4. участници, които са свързани лица.</w:t>
      </w:r>
    </w:p>
    <w:p w:rsidR="005205FD" w:rsidRDefault="005205FD" w:rsidP="00C31731">
      <w:pPr>
        <w:ind w:firstLine="708"/>
        <w:jc w:val="both"/>
        <w:rPr>
          <w:rFonts w:ascii="Times New Roman" w:hAnsi="Times New Roman"/>
          <w:sz w:val="24"/>
          <w:szCs w:val="24"/>
        </w:rPr>
      </w:pPr>
    </w:p>
    <w:p w:rsidR="005205FD" w:rsidRDefault="005205FD" w:rsidP="007328DA">
      <w:pPr>
        <w:pStyle w:val="NoSpacing"/>
        <w:jc w:val="center"/>
        <w:rPr>
          <w:b/>
          <w:bCs/>
        </w:rPr>
      </w:pPr>
      <w:r w:rsidRPr="00AD432F">
        <w:rPr>
          <w:b/>
          <w:bCs/>
        </w:rPr>
        <w:t>ИЗПОЛЗВАНЕ КАПАЦИТЕТА НА ТРЕТИ ЛИЦА И НА ПОДИЗПЪЛНИТЕЛИ</w:t>
      </w:r>
    </w:p>
    <w:p w:rsidR="00AC5EF1" w:rsidRPr="00AD432F" w:rsidRDefault="00AC5EF1" w:rsidP="007328DA">
      <w:pPr>
        <w:pStyle w:val="NoSpacing"/>
        <w:jc w:val="center"/>
        <w:rPr>
          <w:b/>
          <w:bCs/>
        </w:rPr>
      </w:pPr>
    </w:p>
    <w:p w:rsidR="005205FD" w:rsidRPr="00AD432F" w:rsidRDefault="005205FD" w:rsidP="007328DA">
      <w:pPr>
        <w:pStyle w:val="NoSpacing"/>
        <w:ind w:firstLine="709"/>
        <w:jc w:val="both"/>
      </w:pPr>
      <w:r w:rsidRPr="00AD432F">
        <w:t>1.На основание чл.65, ал.1 от ЗОП участникът може да се позовава на капацитета на трети лица по отношение на критериите, свързани с техническите способности и професионална компетентност. Съгласно чл.65, ал4 от 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процедурата. Съответствието с критериите за подбор се доказва с представяне на отделен ЕЕДОП за третото лице (чл.67, ал.2 от ЗОП). В случай че участникът ще използва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5205FD" w:rsidRPr="00AD432F" w:rsidRDefault="005205FD" w:rsidP="007328DA">
      <w:pPr>
        <w:pStyle w:val="NoSpacing"/>
        <w:ind w:firstLine="709"/>
        <w:jc w:val="both"/>
      </w:pPr>
      <w:r w:rsidRPr="00AD432F">
        <w:lastRenderedPageBreak/>
        <w:t>2. На основание чл.66, ал.1 от ЗОП участникът може да използва подизпълнител/и, като следва да удостовери това в офертата си, както и дела от поръчката, който ще му/им възложи. В този случай той трябва да представи доказателство за поетите от подизпълнителя/ите задължения. Съгласно чл.66, ал.2 от ЗОП подизпълнителя/ите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Съответствието с критериите за подбор се доказва с представяне на отделен ЕЕДОП за подизпълнителя/ите (чл.67, ал.2 от ЗОП). Независимо от възможността за използване на подизпълнители отговорността за изпълнение на договора за обществена поръчка е на изпълнителя. Възложителя не предвижда директни разплащания на подизпълнители, в случай че изпълнителят ползва такъв, освен в случайте:</w:t>
      </w:r>
    </w:p>
    <w:p w:rsidR="005205FD" w:rsidRPr="00AD432F" w:rsidRDefault="005205FD" w:rsidP="007328DA">
      <w:pPr>
        <w:autoSpaceDN w:val="0"/>
        <w:ind w:left="-142" w:right="29" w:firstLine="720"/>
        <w:jc w:val="both"/>
        <w:rPr>
          <w:rFonts w:ascii="Times New Roman" w:hAnsi="Times New Roman"/>
          <w:sz w:val="24"/>
          <w:szCs w:val="24"/>
        </w:rPr>
      </w:pPr>
      <w:r w:rsidRPr="00AD432F">
        <w:rPr>
          <w:rFonts w:ascii="Times New Roman" w:hAnsi="Times New Roman"/>
          <w:sz w:val="24"/>
          <w:szCs w:val="24"/>
        </w:rPr>
        <w:t>- Ако за изпълнението на договора изпълнителят</w:t>
      </w:r>
      <w:r w:rsidRPr="00AD432F">
        <w:rPr>
          <w:rFonts w:ascii="Times New Roman" w:hAnsi="Times New Roman"/>
          <w:b/>
          <w:sz w:val="24"/>
          <w:szCs w:val="24"/>
        </w:rPr>
        <w:t xml:space="preserve"> </w:t>
      </w:r>
      <w:r w:rsidRPr="00AD432F">
        <w:rPr>
          <w:rFonts w:ascii="Times New Roman" w:hAnsi="Times New Roman"/>
          <w:sz w:val="24"/>
          <w:szCs w:val="24"/>
        </w:rPr>
        <w:t xml:space="preserve">е предвидил използването на подизпълнител и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към подизпълнителя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Плащанията към подизпълнителя се извършват по банков път, в сроковете и въз основа на документите, предвидени в проекта на договора.  </w:t>
      </w:r>
    </w:p>
    <w:p w:rsidR="005205FD" w:rsidRPr="00772E28" w:rsidRDefault="005205FD" w:rsidP="00772E28">
      <w:pPr>
        <w:ind w:firstLine="708"/>
        <w:jc w:val="both"/>
        <w:rPr>
          <w:rFonts w:ascii="Times New Roman" w:hAnsi="Times New Roman"/>
          <w:b/>
          <w:sz w:val="24"/>
          <w:szCs w:val="24"/>
        </w:rPr>
      </w:pPr>
      <w:r w:rsidRPr="00772E28">
        <w:rPr>
          <w:rFonts w:ascii="Times New Roman" w:hAnsi="Times New Roman"/>
          <w:b/>
          <w:sz w:val="24"/>
          <w:szCs w:val="24"/>
        </w:rPr>
        <w:t>3 КРИТЕРИИ ЗА ПОДБОР</w:t>
      </w:r>
    </w:p>
    <w:p w:rsidR="005205FD" w:rsidRPr="0012661C" w:rsidRDefault="005205FD" w:rsidP="0012661C">
      <w:pPr>
        <w:ind w:firstLine="708"/>
        <w:jc w:val="both"/>
        <w:rPr>
          <w:rFonts w:ascii="Times New Roman" w:hAnsi="Times New Roman"/>
          <w:b/>
          <w:sz w:val="24"/>
          <w:szCs w:val="24"/>
        </w:rPr>
      </w:pPr>
      <w:r w:rsidRPr="0012661C">
        <w:rPr>
          <w:rFonts w:ascii="Times New Roman" w:hAnsi="Times New Roman"/>
          <w:b/>
          <w:sz w:val="24"/>
          <w:szCs w:val="24"/>
        </w:rPr>
        <w:t>3.</w:t>
      </w:r>
      <w:r>
        <w:rPr>
          <w:rFonts w:ascii="Times New Roman" w:hAnsi="Times New Roman"/>
          <w:b/>
          <w:sz w:val="24"/>
          <w:szCs w:val="24"/>
        </w:rPr>
        <w:t>1</w:t>
      </w:r>
      <w:r w:rsidRPr="0012661C">
        <w:rPr>
          <w:rFonts w:ascii="Times New Roman" w:hAnsi="Times New Roman"/>
          <w:b/>
          <w:sz w:val="24"/>
          <w:szCs w:val="24"/>
        </w:rPr>
        <w:t>. Изисквания за икономическо и финансово състояние на участниците</w:t>
      </w:r>
    </w:p>
    <w:p w:rsidR="005205FD" w:rsidRDefault="005205FD" w:rsidP="0012661C">
      <w:pPr>
        <w:ind w:firstLine="708"/>
        <w:jc w:val="both"/>
        <w:rPr>
          <w:rFonts w:ascii="Times New Roman" w:hAnsi="Times New Roman"/>
          <w:sz w:val="24"/>
          <w:szCs w:val="24"/>
        </w:rPr>
      </w:pPr>
      <w:r w:rsidRPr="0012661C">
        <w:rPr>
          <w:rFonts w:ascii="Times New Roman" w:hAnsi="Times New Roman"/>
          <w:sz w:val="24"/>
          <w:szCs w:val="24"/>
        </w:rPr>
        <w:t>3.</w:t>
      </w:r>
      <w:r>
        <w:rPr>
          <w:rFonts w:ascii="Times New Roman" w:hAnsi="Times New Roman"/>
          <w:sz w:val="24"/>
          <w:szCs w:val="24"/>
        </w:rPr>
        <w:t>1</w:t>
      </w:r>
      <w:r w:rsidRPr="0012661C">
        <w:rPr>
          <w:rFonts w:ascii="Times New Roman" w:hAnsi="Times New Roman"/>
          <w:sz w:val="24"/>
          <w:szCs w:val="24"/>
        </w:rPr>
        <w:t>.1. Възложителят не поставя изисквания за икономическо и финансово състояние на</w:t>
      </w:r>
      <w:r>
        <w:rPr>
          <w:rFonts w:ascii="Times New Roman" w:hAnsi="Times New Roman"/>
          <w:sz w:val="24"/>
          <w:szCs w:val="24"/>
        </w:rPr>
        <w:t xml:space="preserve"> </w:t>
      </w:r>
      <w:r w:rsidRPr="0012661C">
        <w:rPr>
          <w:rFonts w:ascii="Times New Roman" w:hAnsi="Times New Roman"/>
          <w:sz w:val="24"/>
          <w:szCs w:val="24"/>
        </w:rPr>
        <w:t>участниците.</w:t>
      </w:r>
    </w:p>
    <w:p w:rsidR="005205FD" w:rsidRDefault="005205FD" w:rsidP="0012661C">
      <w:pPr>
        <w:ind w:firstLine="708"/>
        <w:jc w:val="both"/>
        <w:rPr>
          <w:rFonts w:ascii="Times New Roman" w:hAnsi="Times New Roman"/>
          <w:b/>
          <w:sz w:val="24"/>
          <w:szCs w:val="24"/>
        </w:rPr>
      </w:pPr>
      <w:r w:rsidRPr="0012661C">
        <w:rPr>
          <w:rFonts w:ascii="Times New Roman" w:hAnsi="Times New Roman"/>
          <w:b/>
          <w:sz w:val="24"/>
          <w:szCs w:val="24"/>
        </w:rPr>
        <w:t>3.</w:t>
      </w:r>
      <w:r>
        <w:rPr>
          <w:rFonts w:ascii="Times New Roman" w:hAnsi="Times New Roman"/>
          <w:b/>
          <w:sz w:val="24"/>
          <w:szCs w:val="24"/>
        </w:rPr>
        <w:t>2</w:t>
      </w:r>
      <w:r w:rsidRPr="0012661C">
        <w:rPr>
          <w:rFonts w:ascii="Times New Roman" w:hAnsi="Times New Roman"/>
          <w:b/>
          <w:sz w:val="24"/>
          <w:szCs w:val="24"/>
        </w:rPr>
        <w:t>. Изисквания за технически и професионални способности.</w:t>
      </w:r>
    </w:p>
    <w:p w:rsidR="005205FD" w:rsidRDefault="005205FD" w:rsidP="00D57884">
      <w:pPr>
        <w:ind w:firstLine="708"/>
        <w:jc w:val="both"/>
        <w:rPr>
          <w:rFonts w:ascii="Times New Roman" w:hAnsi="Times New Roman"/>
          <w:sz w:val="24"/>
          <w:szCs w:val="24"/>
        </w:rPr>
      </w:pPr>
      <w:r>
        <w:rPr>
          <w:rFonts w:ascii="Times New Roman" w:hAnsi="Times New Roman"/>
          <w:sz w:val="24"/>
          <w:szCs w:val="24"/>
        </w:rPr>
        <w:t xml:space="preserve">3.2.1. Наличие на </w:t>
      </w:r>
      <w:r w:rsidRPr="0012661C">
        <w:rPr>
          <w:rFonts w:ascii="Times New Roman" w:hAnsi="Times New Roman"/>
          <w:sz w:val="24"/>
          <w:szCs w:val="24"/>
        </w:rPr>
        <w:t>Сертификат за внедрена система за управление качеството от производителя по EN ISO 9001 или еквивалентен за производителя. Доказва се с представяне на заверено копие от участника, придружено с превод на български език (когато документът е на чужд език). Сертификатът трябва да е с обхват предмета на обществената поръчка. Участникът може да представи и други доказателства за въведени еквивалентни мерки за осигуряване на качеството.</w:t>
      </w:r>
    </w:p>
    <w:p w:rsidR="005205FD" w:rsidRDefault="005205FD" w:rsidP="00D57884">
      <w:pPr>
        <w:ind w:firstLine="708"/>
        <w:jc w:val="both"/>
        <w:rPr>
          <w:rFonts w:ascii="Times New Roman" w:hAnsi="Times New Roman"/>
          <w:sz w:val="24"/>
          <w:szCs w:val="24"/>
        </w:rPr>
      </w:pPr>
      <w:r w:rsidRPr="0012661C">
        <w:rPr>
          <w:rFonts w:ascii="Times New Roman" w:hAnsi="Times New Roman"/>
          <w:sz w:val="24"/>
          <w:szCs w:val="24"/>
        </w:rPr>
        <w:t>3.</w:t>
      </w:r>
      <w:r>
        <w:rPr>
          <w:rFonts w:ascii="Times New Roman" w:hAnsi="Times New Roman"/>
          <w:sz w:val="24"/>
          <w:szCs w:val="24"/>
        </w:rPr>
        <w:t>2</w:t>
      </w:r>
      <w:r w:rsidRPr="0012661C">
        <w:rPr>
          <w:rFonts w:ascii="Times New Roman" w:hAnsi="Times New Roman"/>
          <w:sz w:val="24"/>
          <w:szCs w:val="24"/>
        </w:rPr>
        <w:t>.2. Наличие на Сертификат за внедрена система за управление качеството по EN ISO</w:t>
      </w:r>
      <w:r>
        <w:rPr>
          <w:rFonts w:ascii="Times New Roman" w:hAnsi="Times New Roman"/>
          <w:sz w:val="24"/>
          <w:szCs w:val="24"/>
        </w:rPr>
        <w:t xml:space="preserve"> </w:t>
      </w:r>
      <w:r w:rsidRPr="0012661C">
        <w:rPr>
          <w:rFonts w:ascii="Times New Roman" w:hAnsi="Times New Roman"/>
          <w:sz w:val="24"/>
          <w:szCs w:val="24"/>
        </w:rPr>
        <w:t>9001 или еквивалентен за Участника. Доказва се представяне на заверено копие от</w:t>
      </w:r>
      <w:r>
        <w:rPr>
          <w:rFonts w:ascii="Times New Roman" w:hAnsi="Times New Roman"/>
          <w:sz w:val="24"/>
          <w:szCs w:val="24"/>
        </w:rPr>
        <w:t xml:space="preserve"> </w:t>
      </w:r>
      <w:r w:rsidRPr="0012661C">
        <w:rPr>
          <w:rFonts w:ascii="Times New Roman" w:hAnsi="Times New Roman"/>
          <w:sz w:val="24"/>
          <w:szCs w:val="24"/>
        </w:rPr>
        <w:t>участника, придружено с превод на български език (когато документа е на чужд език) за</w:t>
      </w:r>
      <w:r>
        <w:rPr>
          <w:rFonts w:ascii="Times New Roman" w:hAnsi="Times New Roman"/>
          <w:sz w:val="24"/>
          <w:szCs w:val="24"/>
        </w:rPr>
        <w:t xml:space="preserve"> </w:t>
      </w:r>
      <w:r w:rsidRPr="0012661C">
        <w:rPr>
          <w:rFonts w:ascii="Times New Roman" w:hAnsi="Times New Roman"/>
          <w:sz w:val="24"/>
          <w:szCs w:val="24"/>
        </w:rPr>
        <w:t>участника. Сертификатът трябва да е с обхват предметът на обществената поръчка.</w:t>
      </w:r>
      <w:r>
        <w:rPr>
          <w:rFonts w:ascii="Times New Roman" w:hAnsi="Times New Roman"/>
          <w:sz w:val="24"/>
          <w:szCs w:val="24"/>
        </w:rPr>
        <w:t xml:space="preserve"> </w:t>
      </w:r>
      <w:r w:rsidRPr="0012661C">
        <w:rPr>
          <w:rFonts w:ascii="Times New Roman" w:hAnsi="Times New Roman"/>
          <w:sz w:val="24"/>
          <w:szCs w:val="24"/>
        </w:rPr>
        <w:t>Участн</w:t>
      </w:r>
      <w:r>
        <w:rPr>
          <w:rFonts w:ascii="Times New Roman" w:hAnsi="Times New Roman"/>
          <w:sz w:val="24"/>
          <w:szCs w:val="24"/>
        </w:rPr>
        <w:t xml:space="preserve">икът може да представи и други доказателства за въведени еквивалентни мерки за </w:t>
      </w:r>
      <w:r w:rsidRPr="0012661C">
        <w:rPr>
          <w:rFonts w:ascii="Times New Roman" w:hAnsi="Times New Roman"/>
          <w:sz w:val="24"/>
          <w:szCs w:val="24"/>
        </w:rPr>
        <w:t>осигуряване на качеството</w:t>
      </w:r>
      <w:r>
        <w:rPr>
          <w:rFonts w:ascii="Times New Roman" w:hAnsi="Times New Roman"/>
          <w:sz w:val="24"/>
          <w:szCs w:val="24"/>
        </w:rPr>
        <w:t>.</w:t>
      </w:r>
    </w:p>
    <w:p w:rsidR="005205FD" w:rsidRDefault="005205FD" w:rsidP="00AC5EF1">
      <w:pPr>
        <w:ind w:firstLine="708"/>
        <w:jc w:val="both"/>
        <w:rPr>
          <w:rFonts w:ascii="Times New Roman" w:hAnsi="Times New Roman"/>
          <w:sz w:val="24"/>
          <w:szCs w:val="24"/>
        </w:rPr>
      </w:pPr>
      <w:r w:rsidRPr="0012661C">
        <w:rPr>
          <w:rFonts w:ascii="Times New Roman" w:hAnsi="Times New Roman"/>
          <w:sz w:val="24"/>
          <w:szCs w:val="24"/>
        </w:rPr>
        <w:t>3.</w:t>
      </w:r>
      <w:r>
        <w:rPr>
          <w:rFonts w:ascii="Times New Roman" w:hAnsi="Times New Roman"/>
          <w:sz w:val="24"/>
          <w:szCs w:val="24"/>
        </w:rPr>
        <w:t>2</w:t>
      </w:r>
      <w:r w:rsidRPr="0012661C">
        <w:rPr>
          <w:rFonts w:ascii="Times New Roman" w:hAnsi="Times New Roman"/>
          <w:sz w:val="24"/>
          <w:szCs w:val="24"/>
        </w:rPr>
        <w:t>.3. Наличие на сервизна база в страната– удостоверява</w:t>
      </w:r>
      <w:r>
        <w:rPr>
          <w:rFonts w:ascii="Times New Roman" w:hAnsi="Times New Roman"/>
          <w:sz w:val="24"/>
          <w:szCs w:val="24"/>
        </w:rPr>
        <w:t xml:space="preserve"> се с договор или друг документ </w:t>
      </w:r>
      <w:r w:rsidRPr="0012661C">
        <w:rPr>
          <w:rFonts w:ascii="Times New Roman" w:hAnsi="Times New Roman"/>
          <w:sz w:val="24"/>
          <w:szCs w:val="24"/>
        </w:rPr>
        <w:t>по преценка на участника.</w:t>
      </w:r>
    </w:p>
    <w:p w:rsidR="005205FD" w:rsidRDefault="005205FD" w:rsidP="00D57884">
      <w:pPr>
        <w:ind w:firstLine="708"/>
        <w:jc w:val="both"/>
        <w:rPr>
          <w:rFonts w:ascii="Times New Roman" w:hAnsi="Times New Roman"/>
          <w:b/>
          <w:sz w:val="24"/>
          <w:szCs w:val="24"/>
        </w:rPr>
      </w:pPr>
      <w:r w:rsidRPr="0012661C">
        <w:rPr>
          <w:rFonts w:ascii="Times New Roman" w:hAnsi="Times New Roman"/>
          <w:b/>
          <w:sz w:val="24"/>
          <w:szCs w:val="24"/>
        </w:rPr>
        <w:lastRenderedPageBreak/>
        <w:t>III.</w:t>
      </w:r>
      <w:r>
        <w:rPr>
          <w:rFonts w:ascii="Times New Roman" w:hAnsi="Times New Roman"/>
          <w:b/>
          <w:sz w:val="24"/>
          <w:szCs w:val="24"/>
        </w:rPr>
        <w:t xml:space="preserve"> </w:t>
      </w:r>
      <w:r w:rsidRPr="0012661C">
        <w:rPr>
          <w:rFonts w:ascii="Times New Roman" w:hAnsi="Times New Roman"/>
          <w:b/>
          <w:sz w:val="24"/>
          <w:szCs w:val="24"/>
        </w:rPr>
        <w:t>ГАРАНЦИИ ЗА ИЗПЪЛНЕНИЕ</w:t>
      </w:r>
    </w:p>
    <w:p w:rsidR="005205FD" w:rsidRDefault="005205FD" w:rsidP="0012661C">
      <w:pPr>
        <w:jc w:val="both"/>
        <w:rPr>
          <w:rFonts w:ascii="Times New Roman" w:hAnsi="Times New Roman"/>
          <w:sz w:val="24"/>
          <w:szCs w:val="24"/>
        </w:rPr>
      </w:pPr>
      <w:r w:rsidRPr="0012661C">
        <w:rPr>
          <w:rFonts w:ascii="Times New Roman" w:hAnsi="Times New Roman"/>
          <w:sz w:val="24"/>
          <w:szCs w:val="24"/>
        </w:rPr>
        <w:t xml:space="preserve">      Определения     изпълнител   следва да  предостави  гаранция,  която  да  обезпечи изпълнението на договора в размер на 3 на сто от стойността му. Гаранцията се предоставя в една от следните форми: </w:t>
      </w:r>
    </w:p>
    <w:p w:rsidR="005205FD" w:rsidRPr="00286993" w:rsidRDefault="005205FD" w:rsidP="00286993">
      <w:pPr>
        <w:autoSpaceDE w:val="0"/>
        <w:autoSpaceDN w:val="0"/>
        <w:adjustRightInd w:val="0"/>
        <w:ind w:firstLine="709"/>
        <w:jc w:val="both"/>
        <w:rPr>
          <w:rFonts w:ascii="Times New Roman" w:hAnsi="Times New Roman"/>
          <w:sz w:val="24"/>
          <w:szCs w:val="24"/>
        </w:rPr>
      </w:pPr>
      <w:r w:rsidRPr="00286993">
        <w:rPr>
          <w:rFonts w:ascii="Times New Roman" w:hAnsi="Times New Roman"/>
          <w:sz w:val="24"/>
          <w:szCs w:val="24"/>
        </w:rPr>
        <w:t>1. Парична сума, платима по следната банкова сметка на ПУ „ПАИСИЙ ХИЛЕНДАРСКИ” в „Уникредит Булбанк” АД, банкова сметка:             IBAN:BG33UNCR75273154632000, BIC КОД UNCRBGSF. В платежния документ, като основание за внасяне на сумата, следва да е посочен номерът на решението за определяне на изпълнител на поръчката, за която се внася гаранцията;</w:t>
      </w:r>
    </w:p>
    <w:p w:rsidR="005205FD" w:rsidRPr="00286993" w:rsidRDefault="005205FD" w:rsidP="00286993">
      <w:pPr>
        <w:ind w:firstLine="709"/>
        <w:jc w:val="both"/>
        <w:rPr>
          <w:rFonts w:ascii="Times New Roman" w:hAnsi="Times New Roman"/>
          <w:b/>
          <w:bCs/>
          <w:sz w:val="24"/>
          <w:szCs w:val="24"/>
        </w:rPr>
      </w:pPr>
      <w:r w:rsidRPr="00286993">
        <w:rPr>
          <w:rFonts w:ascii="Times New Roman" w:hAnsi="Times New Roman"/>
          <w:sz w:val="24"/>
          <w:szCs w:val="24"/>
        </w:rPr>
        <w:t xml:space="preserve">2. Оригинал на безусловна и неотменима банкова гаранция за изпълнение на договор, издадена в полза на Възложителя, </w:t>
      </w:r>
      <w:r w:rsidRPr="00286993">
        <w:rPr>
          <w:rFonts w:ascii="Times New Roman" w:hAnsi="Times New Roman"/>
          <w:b/>
          <w:bCs/>
          <w:sz w:val="24"/>
          <w:szCs w:val="24"/>
        </w:rPr>
        <w:t>със срок на валидност поне 30 (тридесет) дни по–дълъг от крайния срок за изпълнение на договора за обществена поръчка</w:t>
      </w:r>
      <w:r w:rsidRPr="00286993">
        <w:rPr>
          <w:rFonts w:ascii="Times New Roman" w:hAnsi="Times New Roman"/>
          <w:sz w:val="24"/>
          <w:szCs w:val="24"/>
        </w:rPr>
        <w:t>;</w:t>
      </w:r>
    </w:p>
    <w:p w:rsidR="005205FD" w:rsidRPr="00286993" w:rsidRDefault="005205FD" w:rsidP="00286993">
      <w:pPr>
        <w:ind w:firstLine="709"/>
        <w:jc w:val="both"/>
        <w:rPr>
          <w:rFonts w:ascii="Times New Roman" w:hAnsi="Times New Roman"/>
          <w:b/>
          <w:bCs/>
          <w:sz w:val="24"/>
          <w:szCs w:val="24"/>
        </w:rPr>
      </w:pPr>
      <w:r w:rsidRPr="00286993">
        <w:rPr>
          <w:rFonts w:ascii="Times New Roman" w:hAnsi="Times New Roman"/>
          <w:sz w:val="24"/>
          <w:szCs w:val="24"/>
        </w:rPr>
        <w:t xml:space="preserve">3. Застраховка (застрахователна полица), която обезпечава изпълнението чрез покритие на отговорността на изпълнителя, </w:t>
      </w:r>
      <w:r w:rsidRPr="00286993">
        <w:rPr>
          <w:rFonts w:ascii="Times New Roman" w:hAnsi="Times New Roman"/>
          <w:b/>
          <w:bCs/>
          <w:sz w:val="24"/>
          <w:szCs w:val="24"/>
        </w:rPr>
        <w:t xml:space="preserve">със срок на валидност поне 30 (тридесет) дни по–дълъг от крайния срок за изпълнение на договора за обществена поръчка. </w:t>
      </w:r>
    </w:p>
    <w:p w:rsidR="005205FD" w:rsidRPr="00286993" w:rsidRDefault="005205FD" w:rsidP="00286993">
      <w:pPr>
        <w:ind w:firstLine="708"/>
        <w:jc w:val="both"/>
        <w:rPr>
          <w:rFonts w:ascii="Times New Roman" w:hAnsi="Times New Roman"/>
          <w:b/>
          <w:bCs/>
          <w:sz w:val="24"/>
          <w:szCs w:val="24"/>
        </w:rPr>
      </w:pPr>
      <w:r w:rsidRPr="00286993">
        <w:rPr>
          <w:rFonts w:ascii="Times New Roman" w:hAnsi="Times New Roman"/>
          <w:b/>
          <w:bCs/>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5205FD" w:rsidRDefault="005205FD" w:rsidP="0012661C">
      <w:pPr>
        <w:jc w:val="both"/>
        <w:rPr>
          <w:rFonts w:ascii="Times New Roman" w:hAnsi="Times New Roman"/>
          <w:sz w:val="24"/>
          <w:szCs w:val="24"/>
        </w:rPr>
      </w:pPr>
      <w:r w:rsidRPr="0012661C">
        <w:rPr>
          <w:rFonts w:ascii="Times New Roman" w:hAnsi="Times New Roman"/>
          <w:sz w:val="24"/>
          <w:szCs w:val="24"/>
        </w:rPr>
        <w:t xml:space="preserve">        Гаранцията може да   се предостави от името на  изпъл</w:t>
      </w:r>
      <w:r>
        <w:rPr>
          <w:rFonts w:ascii="Times New Roman" w:hAnsi="Times New Roman"/>
          <w:sz w:val="24"/>
          <w:szCs w:val="24"/>
        </w:rPr>
        <w:t>нителя  за  сметка  на  трети лице</w:t>
      </w:r>
      <w:r w:rsidRPr="0012661C">
        <w:rPr>
          <w:rFonts w:ascii="Times New Roman" w:hAnsi="Times New Roman"/>
          <w:sz w:val="24"/>
          <w:szCs w:val="24"/>
        </w:rPr>
        <w:t>- гарант. Участникът, определен за изпълнител, изби</w:t>
      </w:r>
      <w:r>
        <w:rPr>
          <w:rFonts w:ascii="Times New Roman" w:hAnsi="Times New Roman"/>
          <w:sz w:val="24"/>
          <w:szCs w:val="24"/>
        </w:rPr>
        <w:t xml:space="preserve">ра сам формата на гаранцията за </w:t>
      </w:r>
      <w:r w:rsidRPr="0012661C">
        <w:rPr>
          <w:rFonts w:ascii="Times New Roman" w:hAnsi="Times New Roman"/>
          <w:sz w:val="24"/>
          <w:szCs w:val="24"/>
        </w:rPr>
        <w:t>изпълнение.</w:t>
      </w:r>
    </w:p>
    <w:p w:rsidR="005205FD" w:rsidRPr="001663CA" w:rsidRDefault="005205FD" w:rsidP="001663CA">
      <w:pPr>
        <w:autoSpaceDE w:val="0"/>
        <w:autoSpaceDN w:val="0"/>
        <w:adjustRightInd w:val="0"/>
        <w:ind w:firstLine="708"/>
        <w:jc w:val="both"/>
        <w:rPr>
          <w:rFonts w:ascii="Times New Roman" w:hAnsi="Times New Roman"/>
          <w:sz w:val="24"/>
          <w:szCs w:val="24"/>
        </w:rPr>
      </w:pPr>
      <w:r w:rsidRPr="001663CA">
        <w:rPr>
          <w:rFonts w:ascii="Times New Roman" w:hAnsi="Times New Roman"/>
          <w:sz w:val="24"/>
          <w:szCs w:val="24"/>
        </w:rPr>
        <w:t>Участникът, определен за изпълнител, избира сам формата на гаранцията за изпълнение.</w:t>
      </w:r>
    </w:p>
    <w:p w:rsidR="005205FD" w:rsidRDefault="005205FD" w:rsidP="0012661C">
      <w:pPr>
        <w:jc w:val="both"/>
        <w:rPr>
          <w:rFonts w:ascii="Times New Roman" w:hAnsi="Times New Roman"/>
          <w:sz w:val="24"/>
          <w:szCs w:val="24"/>
        </w:rPr>
      </w:pPr>
      <w:r w:rsidRPr="0012661C">
        <w:rPr>
          <w:rFonts w:ascii="Times New Roman" w:hAnsi="Times New Roman"/>
          <w:sz w:val="24"/>
          <w:szCs w:val="24"/>
        </w:rPr>
        <w:t xml:space="preserve">        Когато  избраният изпълнител  е  обединение,  което  </w:t>
      </w:r>
      <w:r>
        <w:rPr>
          <w:rFonts w:ascii="Times New Roman" w:hAnsi="Times New Roman"/>
          <w:sz w:val="24"/>
          <w:szCs w:val="24"/>
        </w:rPr>
        <w:t xml:space="preserve">не  е  юридическо  лице,  всеки </w:t>
      </w:r>
      <w:r w:rsidRPr="0012661C">
        <w:rPr>
          <w:rFonts w:ascii="Times New Roman" w:hAnsi="Times New Roman"/>
          <w:sz w:val="24"/>
          <w:szCs w:val="24"/>
        </w:rPr>
        <w:t xml:space="preserve">от съдружниците в него може да е наредител по банковата </w:t>
      </w:r>
      <w:r>
        <w:rPr>
          <w:rFonts w:ascii="Times New Roman" w:hAnsi="Times New Roman"/>
          <w:sz w:val="24"/>
          <w:szCs w:val="24"/>
        </w:rPr>
        <w:t xml:space="preserve">гаранция, съответно вносител на </w:t>
      </w:r>
      <w:r w:rsidRPr="0012661C">
        <w:rPr>
          <w:rFonts w:ascii="Times New Roman" w:hAnsi="Times New Roman"/>
          <w:sz w:val="24"/>
          <w:szCs w:val="24"/>
        </w:rPr>
        <w:t>сумата по гаранцията или титуляр на застраховката.</w:t>
      </w:r>
    </w:p>
    <w:p w:rsidR="005205FD" w:rsidRPr="001663CA" w:rsidRDefault="005205FD" w:rsidP="001663CA">
      <w:pPr>
        <w:autoSpaceDE w:val="0"/>
        <w:autoSpaceDN w:val="0"/>
        <w:adjustRightInd w:val="0"/>
        <w:ind w:firstLine="708"/>
        <w:jc w:val="both"/>
        <w:rPr>
          <w:rFonts w:ascii="Times New Roman" w:hAnsi="Times New Roman"/>
          <w:sz w:val="24"/>
          <w:szCs w:val="24"/>
        </w:rPr>
      </w:pPr>
      <w:r w:rsidRPr="001663CA">
        <w:rPr>
          <w:rFonts w:ascii="Times New Roman" w:hAnsi="Times New Roman"/>
          <w:sz w:val="24"/>
          <w:szCs w:val="24"/>
        </w:rPr>
        <w:t>Документът за гаранцията за изпълнение се представя към момента на сключване на договора.</w:t>
      </w:r>
    </w:p>
    <w:p w:rsidR="005205FD" w:rsidRDefault="005205FD" w:rsidP="0012661C">
      <w:pPr>
        <w:jc w:val="both"/>
        <w:rPr>
          <w:rFonts w:ascii="Times New Roman" w:hAnsi="Times New Roman"/>
          <w:sz w:val="24"/>
          <w:szCs w:val="24"/>
        </w:rPr>
      </w:pPr>
      <w:r>
        <w:rPr>
          <w:rFonts w:ascii="Times New Roman" w:hAnsi="Times New Roman"/>
          <w:sz w:val="24"/>
          <w:szCs w:val="24"/>
        </w:rPr>
        <w:tab/>
        <w:t>У</w:t>
      </w:r>
      <w:r w:rsidRPr="0012661C">
        <w:rPr>
          <w:rFonts w:ascii="Times New Roman" w:hAnsi="Times New Roman"/>
          <w:sz w:val="24"/>
          <w:szCs w:val="24"/>
        </w:rPr>
        <w:t>словията и сроковете за задържане или освобождаване на гаранцията за изпълне</w:t>
      </w:r>
      <w:r>
        <w:rPr>
          <w:rFonts w:ascii="Times New Roman" w:hAnsi="Times New Roman"/>
          <w:sz w:val="24"/>
          <w:szCs w:val="24"/>
        </w:rPr>
        <w:t xml:space="preserve">ние </w:t>
      </w:r>
      <w:r w:rsidRPr="0012661C">
        <w:rPr>
          <w:rFonts w:ascii="Times New Roman" w:hAnsi="Times New Roman"/>
          <w:sz w:val="24"/>
          <w:szCs w:val="24"/>
        </w:rPr>
        <w:t>са уредени в договора за обществена поръчка.</w:t>
      </w:r>
    </w:p>
    <w:p w:rsidR="005205FD" w:rsidRDefault="005205FD" w:rsidP="0012661C">
      <w:pPr>
        <w:jc w:val="both"/>
        <w:rPr>
          <w:rFonts w:ascii="Times New Roman" w:hAnsi="Times New Roman"/>
          <w:sz w:val="24"/>
          <w:szCs w:val="24"/>
        </w:rPr>
      </w:pPr>
    </w:p>
    <w:p w:rsidR="005205FD" w:rsidRDefault="005205FD" w:rsidP="001663CA">
      <w:pPr>
        <w:autoSpaceDE w:val="0"/>
        <w:autoSpaceDN w:val="0"/>
        <w:adjustRightInd w:val="0"/>
        <w:jc w:val="both"/>
        <w:rPr>
          <w:rFonts w:ascii="Times New Roman" w:hAnsi="Times New Roman"/>
          <w:b/>
          <w:sz w:val="24"/>
          <w:szCs w:val="24"/>
        </w:rPr>
      </w:pPr>
      <w:r>
        <w:rPr>
          <w:rFonts w:ascii="Cambria" w:hAnsi="Cambria" w:cs="Cambria"/>
          <w:b/>
          <w:bCs/>
        </w:rPr>
        <w:tab/>
      </w:r>
      <w:r w:rsidRPr="0012661C">
        <w:rPr>
          <w:rFonts w:ascii="Times New Roman" w:hAnsi="Times New Roman"/>
          <w:b/>
          <w:sz w:val="24"/>
          <w:szCs w:val="24"/>
        </w:rPr>
        <w:t>IV.УСЛОВИЯ И РЕД ЗА ПРОВЕЖДАНЕ НА ПРОЦЕДУРАТА</w:t>
      </w:r>
    </w:p>
    <w:p w:rsidR="005205FD" w:rsidRDefault="005205FD" w:rsidP="0012661C">
      <w:pPr>
        <w:pStyle w:val="ListParagraph"/>
        <w:numPr>
          <w:ilvl w:val="0"/>
          <w:numId w:val="3"/>
        </w:numPr>
        <w:jc w:val="both"/>
        <w:rPr>
          <w:rFonts w:ascii="Times New Roman" w:hAnsi="Times New Roman" w:cs="Times New Roman"/>
          <w:sz w:val="24"/>
          <w:szCs w:val="24"/>
        </w:rPr>
      </w:pPr>
      <w:r w:rsidRPr="0012661C">
        <w:rPr>
          <w:rFonts w:ascii="Times New Roman" w:hAnsi="Times New Roman" w:cs="Times New Roman"/>
          <w:sz w:val="24"/>
          <w:szCs w:val="24"/>
        </w:rPr>
        <w:t>Общи условия при подготовка и представяне на офертите</w:t>
      </w:r>
    </w:p>
    <w:p w:rsidR="005205FD" w:rsidRPr="006264F8" w:rsidRDefault="005205FD" w:rsidP="006264F8">
      <w:pPr>
        <w:jc w:val="both"/>
        <w:rPr>
          <w:rFonts w:ascii="Times New Roman" w:hAnsi="Times New Roman"/>
          <w:sz w:val="24"/>
          <w:szCs w:val="24"/>
        </w:rPr>
      </w:pPr>
      <w:r w:rsidRPr="006264F8">
        <w:rPr>
          <w:rFonts w:ascii="Times New Roman" w:hAnsi="Times New Roman"/>
          <w:sz w:val="24"/>
          <w:szCs w:val="24"/>
        </w:rPr>
        <w:t>1.1.</w:t>
      </w:r>
      <w:r w:rsidRPr="0012661C">
        <w:t xml:space="preserve"> </w:t>
      </w:r>
      <w:r w:rsidRPr="006264F8">
        <w:rPr>
          <w:rFonts w:ascii="Times New Roman" w:hAnsi="Times New Roman"/>
          <w:sz w:val="24"/>
          <w:szCs w:val="24"/>
        </w:rPr>
        <w:t>Участниците са длъжни да съблюдават сроковете и условията за подаване на</w:t>
      </w:r>
      <w:r>
        <w:rPr>
          <w:rFonts w:ascii="Times New Roman" w:hAnsi="Times New Roman"/>
          <w:sz w:val="24"/>
          <w:szCs w:val="24"/>
        </w:rPr>
        <w:t xml:space="preserve"> </w:t>
      </w:r>
      <w:r w:rsidRPr="006264F8">
        <w:rPr>
          <w:rFonts w:ascii="Times New Roman" w:hAnsi="Times New Roman"/>
          <w:sz w:val="24"/>
          <w:szCs w:val="24"/>
        </w:rPr>
        <w:t>оферта, посочени в обявлението за обществената поръчка и документацията за участие в процедурата.</w:t>
      </w:r>
    </w:p>
    <w:p w:rsidR="005205FD" w:rsidRPr="006264F8" w:rsidRDefault="005205FD" w:rsidP="006264F8">
      <w:pPr>
        <w:jc w:val="both"/>
        <w:rPr>
          <w:rFonts w:ascii="Times New Roman" w:hAnsi="Times New Roman"/>
          <w:sz w:val="24"/>
          <w:szCs w:val="24"/>
        </w:rPr>
      </w:pPr>
      <w:r w:rsidRPr="006264F8">
        <w:rPr>
          <w:rFonts w:ascii="Times New Roman" w:hAnsi="Times New Roman"/>
          <w:sz w:val="24"/>
          <w:szCs w:val="24"/>
        </w:rPr>
        <w:t>1.2.</w:t>
      </w:r>
      <w:r w:rsidRPr="0012661C">
        <w:t xml:space="preserve"> </w:t>
      </w:r>
      <w:r w:rsidRPr="006264F8">
        <w:rPr>
          <w:rFonts w:ascii="Times New Roman" w:hAnsi="Times New Roman"/>
          <w:sz w:val="24"/>
          <w:szCs w:val="24"/>
        </w:rPr>
        <w:t>Всеки участник има право да представи само една оферта. Не се допуска</w:t>
      </w:r>
      <w:r>
        <w:rPr>
          <w:rFonts w:ascii="Times New Roman" w:hAnsi="Times New Roman"/>
          <w:sz w:val="24"/>
          <w:szCs w:val="24"/>
        </w:rPr>
        <w:t xml:space="preserve"> </w:t>
      </w:r>
      <w:r w:rsidRPr="006264F8">
        <w:rPr>
          <w:rFonts w:ascii="Times New Roman" w:hAnsi="Times New Roman"/>
          <w:sz w:val="24"/>
          <w:szCs w:val="24"/>
        </w:rPr>
        <w:t>представяне на варианти в офертите.</w:t>
      </w:r>
    </w:p>
    <w:p w:rsidR="005205FD" w:rsidRPr="006264F8" w:rsidRDefault="005205FD" w:rsidP="006264F8">
      <w:pPr>
        <w:jc w:val="both"/>
        <w:rPr>
          <w:rFonts w:ascii="Times New Roman" w:hAnsi="Times New Roman"/>
          <w:sz w:val="24"/>
          <w:szCs w:val="24"/>
        </w:rPr>
      </w:pPr>
      <w:r>
        <w:rPr>
          <w:rFonts w:ascii="Times New Roman" w:hAnsi="Times New Roman"/>
          <w:sz w:val="24"/>
          <w:szCs w:val="24"/>
        </w:rPr>
        <w:lastRenderedPageBreak/>
        <w:t>1.3.</w:t>
      </w:r>
      <w:r w:rsidRPr="006264F8">
        <w:rPr>
          <w:rFonts w:ascii="Times New Roman" w:hAnsi="Times New Roman"/>
          <w:sz w:val="24"/>
          <w:szCs w:val="24"/>
        </w:rPr>
        <w:t>При подготовката на офертите всеки участник трябва да се придържа точно към условията, обявени от Възложителя. Представянето на оферта означава, че участникът приема изцяло всички общи и специални правила, определени в настоящата документация. Поставянето на различни условия и изисквания, които не отговарят на обявените от Възложителя, води до отстраняване на този участник от участие в процедурата.</w:t>
      </w:r>
    </w:p>
    <w:p w:rsidR="005205FD" w:rsidRDefault="005205FD" w:rsidP="006264F8">
      <w:pPr>
        <w:jc w:val="both"/>
        <w:rPr>
          <w:rFonts w:ascii="Times New Roman" w:hAnsi="Times New Roman"/>
          <w:sz w:val="24"/>
          <w:szCs w:val="24"/>
        </w:rPr>
      </w:pPr>
      <w:r>
        <w:rPr>
          <w:rFonts w:ascii="Times New Roman" w:hAnsi="Times New Roman"/>
          <w:sz w:val="24"/>
          <w:szCs w:val="24"/>
        </w:rPr>
        <w:t xml:space="preserve">1.4. </w:t>
      </w:r>
      <w:r w:rsidRPr="006264F8">
        <w:rPr>
          <w:rFonts w:ascii="Times New Roman" w:hAnsi="Times New Roman"/>
          <w:sz w:val="24"/>
          <w:szCs w:val="24"/>
        </w:rPr>
        <w:t xml:space="preserve">Лицата може да поискат писмено от Възложителя </w:t>
      </w:r>
      <w:r>
        <w:rPr>
          <w:rFonts w:ascii="Times New Roman" w:hAnsi="Times New Roman"/>
          <w:sz w:val="24"/>
          <w:szCs w:val="24"/>
        </w:rPr>
        <w:t xml:space="preserve">разяснения по документацията за </w:t>
      </w:r>
      <w:r w:rsidRPr="006264F8">
        <w:rPr>
          <w:rFonts w:ascii="Times New Roman" w:hAnsi="Times New Roman"/>
          <w:sz w:val="24"/>
          <w:szCs w:val="24"/>
        </w:rPr>
        <w:t>участие - до 7 дни преди изтичането на срока за пол</w:t>
      </w:r>
      <w:r>
        <w:rPr>
          <w:rFonts w:ascii="Times New Roman" w:hAnsi="Times New Roman"/>
          <w:sz w:val="24"/>
          <w:szCs w:val="24"/>
        </w:rPr>
        <w:t xml:space="preserve">учаване на оферти, възложителят </w:t>
      </w:r>
      <w:r w:rsidRPr="006264F8">
        <w:rPr>
          <w:rFonts w:ascii="Times New Roman" w:hAnsi="Times New Roman"/>
          <w:sz w:val="24"/>
          <w:szCs w:val="24"/>
        </w:rPr>
        <w:t>публикува в профила на купувача писмени разя</w:t>
      </w:r>
      <w:r>
        <w:rPr>
          <w:rFonts w:ascii="Times New Roman" w:hAnsi="Times New Roman"/>
          <w:sz w:val="24"/>
          <w:szCs w:val="24"/>
        </w:rPr>
        <w:t xml:space="preserve">снения, съгласно чл.180 от ЗОП. </w:t>
      </w:r>
      <w:r w:rsidRPr="006264F8">
        <w:rPr>
          <w:rFonts w:ascii="Times New Roman" w:hAnsi="Times New Roman"/>
          <w:sz w:val="24"/>
          <w:szCs w:val="24"/>
        </w:rPr>
        <w:t>Разясненията се публикуват на профила на купувача в с</w:t>
      </w:r>
      <w:r>
        <w:rPr>
          <w:rFonts w:ascii="Times New Roman" w:hAnsi="Times New Roman"/>
          <w:sz w:val="24"/>
          <w:szCs w:val="24"/>
        </w:rPr>
        <w:t xml:space="preserve">рок до три дни от получаване на </w:t>
      </w:r>
      <w:r w:rsidRPr="006264F8">
        <w:rPr>
          <w:rFonts w:ascii="Times New Roman" w:hAnsi="Times New Roman"/>
          <w:sz w:val="24"/>
          <w:szCs w:val="24"/>
        </w:rPr>
        <w:t>искането и в тях не се посочва лицето, направило зап</w:t>
      </w:r>
      <w:r>
        <w:rPr>
          <w:rFonts w:ascii="Times New Roman" w:hAnsi="Times New Roman"/>
          <w:sz w:val="24"/>
          <w:szCs w:val="24"/>
        </w:rPr>
        <w:t xml:space="preserve">итването. Възложителят удължава </w:t>
      </w:r>
      <w:r w:rsidRPr="006264F8">
        <w:rPr>
          <w:rFonts w:ascii="Times New Roman" w:hAnsi="Times New Roman"/>
          <w:sz w:val="24"/>
          <w:szCs w:val="24"/>
        </w:rPr>
        <w:t>сроковете за получаване на оферти, когато: са поис</w:t>
      </w:r>
      <w:r>
        <w:rPr>
          <w:rFonts w:ascii="Times New Roman" w:hAnsi="Times New Roman"/>
          <w:sz w:val="24"/>
          <w:szCs w:val="24"/>
        </w:rPr>
        <w:t xml:space="preserve">кани своевременно разяснения по </w:t>
      </w:r>
      <w:r w:rsidRPr="006264F8">
        <w:rPr>
          <w:rFonts w:ascii="Times New Roman" w:hAnsi="Times New Roman"/>
          <w:sz w:val="24"/>
          <w:szCs w:val="24"/>
        </w:rPr>
        <w:t>условията на процедурата и те не могат да бъдат представе</w:t>
      </w:r>
      <w:r>
        <w:rPr>
          <w:rFonts w:ascii="Times New Roman" w:hAnsi="Times New Roman"/>
          <w:sz w:val="24"/>
          <w:szCs w:val="24"/>
        </w:rPr>
        <w:t xml:space="preserve">ни в срока по чл. 33, ал. 2. от </w:t>
      </w:r>
      <w:r w:rsidRPr="006264F8">
        <w:rPr>
          <w:rFonts w:ascii="Times New Roman" w:hAnsi="Times New Roman"/>
          <w:sz w:val="24"/>
          <w:szCs w:val="24"/>
        </w:rPr>
        <w:t>ЗОП.</w:t>
      </w:r>
    </w:p>
    <w:p w:rsidR="005205FD" w:rsidRDefault="005205FD" w:rsidP="007F3685">
      <w:pPr>
        <w:jc w:val="both"/>
        <w:rPr>
          <w:rFonts w:ascii="Times New Roman" w:hAnsi="Times New Roman"/>
          <w:sz w:val="24"/>
          <w:szCs w:val="24"/>
        </w:rPr>
      </w:pPr>
      <w:r>
        <w:rPr>
          <w:rFonts w:ascii="Times New Roman" w:hAnsi="Times New Roman"/>
          <w:sz w:val="24"/>
          <w:szCs w:val="24"/>
        </w:rPr>
        <w:t xml:space="preserve">1.5. </w:t>
      </w:r>
      <w:r w:rsidRPr="007F3685">
        <w:rPr>
          <w:rFonts w:ascii="Times New Roman" w:hAnsi="Times New Roman"/>
          <w:sz w:val="24"/>
          <w:szCs w:val="24"/>
        </w:rPr>
        <w:t>Представената оферта т</w:t>
      </w:r>
      <w:r>
        <w:rPr>
          <w:rFonts w:ascii="Times New Roman" w:hAnsi="Times New Roman"/>
          <w:sz w:val="24"/>
          <w:szCs w:val="24"/>
        </w:rPr>
        <w:t xml:space="preserve">рябва да има срок на валидност 6 месеца от крайния срок за </w:t>
      </w:r>
      <w:r w:rsidRPr="007F3685">
        <w:rPr>
          <w:rFonts w:ascii="Times New Roman" w:hAnsi="Times New Roman"/>
          <w:sz w:val="24"/>
          <w:szCs w:val="24"/>
        </w:rPr>
        <w:t>получаване на офертите.</w:t>
      </w:r>
    </w:p>
    <w:p w:rsidR="005205FD" w:rsidRDefault="005205FD" w:rsidP="007F3685">
      <w:pPr>
        <w:jc w:val="both"/>
        <w:rPr>
          <w:rFonts w:ascii="Times New Roman" w:hAnsi="Times New Roman"/>
          <w:sz w:val="24"/>
          <w:szCs w:val="24"/>
        </w:rPr>
      </w:pPr>
      <w:r>
        <w:rPr>
          <w:rFonts w:ascii="Times New Roman" w:hAnsi="Times New Roman"/>
          <w:sz w:val="24"/>
          <w:szCs w:val="24"/>
        </w:rPr>
        <w:t xml:space="preserve">1.6. </w:t>
      </w:r>
      <w:r w:rsidRPr="007F3685">
        <w:rPr>
          <w:rFonts w:ascii="Times New Roman" w:hAnsi="Times New Roman"/>
          <w:sz w:val="24"/>
          <w:szCs w:val="24"/>
        </w:rPr>
        <w:t>Възложителят може да направи промени в обяв</w:t>
      </w:r>
      <w:r>
        <w:rPr>
          <w:rFonts w:ascii="Times New Roman" w:hAnsi="Times New Roman"/>
          <w:sz w:val="24"/>
          <w:szCs w:val="24"/>
        </w:rPr>
        <w:t xml:space="preserve">лението и/или документацията на </w:t>
      </w:r>
      <w:r w:rsidRPr="007F3685">
        <w:rPr>
          <w:rFonts w:ascii="Times New Roman" w:hAnsi="Times New Roman"/>
          <w:sz w:val="24"/>
          <w:szCs w:val="24"/>
        </w:rPr>
        <w:t>обществена поръчка по собствена инициатива или по</w:t>
      </w:r>
      <w:r>
        <w:rPr>
          <w:rFonts w:ascii="Times New Roman" w:hAnsi="Times New Roman"/>
          <w:sz w:val="24"/>
          <w:szCs w:val="24"/>
        </w:rPr>
        <w:t xml:space="preserve"> искане на заинтересовано лице, </w:t>
      </w:r>
      <w:r w:rsidRPr="007F3685">
        <w:rPr>
          <w:rFonts w:ascii="Times New Roman" w:hAnsi="Times New Roman"/>
          <w:sz w:val="24"/>
          <w:szCs w:val="24"/>
        </w:rPr>
        <w:t>направено в срок до три дни от публикуване на обя</w:t>
      </w:r>
      <w:r>
        <w:rPr>
          <w:rFonts w:ascii="Times New Roman" w:hAnsi="Times New Roman"/>
          <w:sz w:val="24"/>
          <w:szCs w:val="24"/>
        </w:rPr>
        <w:t xml:space="preserve">влението за обществена поръчка. </w:t>
      </w:r>
      <w:r w:rsidRPr="007F3685">
        <w:rPr>
          <w:rFonts w:ascii="Times New Roman" w:hAnsi="Times New Roman"/>
          <w:sz w:val="24"/>
          <w:szCs w:val="24"/>
        </w:rPr>
        <w:t>Обявлението за изменение или допълнителна информа</w:t>
      </w:r>
      <w:r>
        <w:rPr>
          <w:rFonts w:ascii="Times New Roman" w:hAnsi="Times New Roman"/>
          <w:sz w:val="24"/>
          <w:szCs w:val="24"/>
        </w:rPr>
        <w:t xml:space="preserve">ция и решението, с което то се </w:t>
      </w:r>
      <w:r w:rsidRPr="007F3685">
        <w:rPr>
          <w:rFonts w:ascii="Times New Roman" w:hAnsi="Times New Roman"/>
          <w:sz w:val="24"/>
          <w:szCs w:val="24"/>
        </w:rPr>
        <w:t xml:space="preserve">одобрява, се изпращат за публикуване в срок до </w:t>
      </w:r>
      <w:r>
        <w:rPr>
          <w:rFonts w:ascii="Times New Roman" w:hAnsi="Times New Roman"/>
          <w:sz w:val="24"/>
          <w:szCs w:val="24"/>
        </w:rPr>
        <w:t xml:space="preserve">7 дни от публикуването в РОП на </w:t>
      </w:r>
      <w:r w:rsidRPr="007F3685">
        <w:rPr>
          <w:rFonts w:ascii="Times New Roman" w:hAnsi="Times New Roman"/>
          <w:sz w:val="24"/>
          <w:szCs w:val="24"/>
        </w:rPr>
        <w:t>обявлението за обществена поръчка, а когато срокът е съкратен по чл. 178, ал. 3 - до 5 дни.</w:t>
      </w:r>
    </w:p>
    <w:p w:rsidR="005205FD" w:rsidRDefault="005205FD" w:rsidP="00C67101">
      <w:pPr>
        <w:jc w:val="both"/>
        <w:rPr>
          <w:rFonts w:ascii="Times New Roman" w:hAnsi="Times New Roman"/>
          <w:sz w:val="24"/>
          <w:szCs w:val="24"/>
        </w:rPr>
      </w:pPr>
      <w:r>
        <w:rPr>
          <w:rFonts w:ascii="Times New Roman" w:hAnsi="Times New Roman"/>
          <w:sz w:val="24"/>
          <w:szCs w:val="24"/>
        </w:rPr>
        <w:t xml:space="preserve">1.7. </w:t>
      </w:r>
      <w:r w:rsidRPr="00C67101">
        <w:rPr>
          <w:rFonts w:ascii="Times New Roman" w:hAnsi="Times New Roman"/>
          <w:sz w:val="24"/>
          <w:szCs w:val="24"/>
        </w:rPr>
        <w:t>Когато се удължава срокът за подаване на оф</w:t>
      </w:r>
      <w:r>
        <w:rPr>
          <w:rFonts w:ascii="Times New Roman" w:hAnsi="Times New Roman"/>
          <w:sz w:val="24"/>
          <w:szCs w:val="24"/>
        </w:rPr>
        <w:t xml:space="preserve">ерти, се взема предвид времето, </w:t>
      </w:r>
      <w:r w:rsidRPr="00C67101">
        <w:rPr>
          <w:rFonts w:ascii="Times New Roman" w:hAnsi="Times New Roman"/>
          <w:sz w:val="24"/>
          <w:szCs w:val="24"/>
        </w:rPr>
        <w:t>необходимо за отразяване на разясненията или промените при подготовка на офертите.</w:t>
      </w:r>
    </w:p>
    <w:p w:rsidR="005205FD" w:rsidRDefault="005205FD" w:rsidP="00C67101">
      <w:pPr>
        <w:jc w:val="both"/>
        <w:rPr>
          <w:rFonts w:ascii="Times New Roman" w:hAnsi="Times New Roman"/>
          <w:sz w:val="24"/>
          <w:szCs w:val="24"/>
        </w:rPr>
      </w:pPr>
      <w:r>
        <w:rPr>
          <w:rFonts w:ascii="Times New Roman" w:hAnsi="Times New Roman"/>
          <w:sz w:val="24"/>
          <w:szCs w:val="24"/>
        </w:rPr>
        <w:t xml:space="preserve">1.8. </w:t>
      </w:r>
      <w:r w:rsidRPr="00C67101">
        <w:rPr>
          <w:rFonts w:ascii="Times New Roman" w:hAnsi="Times New Roman"/>
          <w:sz w:val="24"/>
          <w:szCs w:val="24"/>
        </w:rPr>
        <w:t>С   обявление   за   изменение   или   допълнител</w:t>
      </w:r>
      <w:r>
        <w:rPr>
          <w:rFonts w:ascii="Times New Roman" w:hAnsi="Times New Roman"/>
          <w:sz w:val="24"/>
          <w:szCs w:val="24"/>
        </w:rPr>
        <w:t xml:space="preserve">на   информация   възложителите </w:t>
      </w:r>
      <w:r w:rsidRPr="00C67101">
        <w:rPr>
          <w:rFonts w:ascii="Times New Roman" w:hAnsi="Times New Roman"/>
          <w:sz w:val="24"/>
          <w:szCs w:val="24"/>
        </w:rPr>
        <w:t>оповестяват промени в обявленията,      поканите   и   д</w:t>
      </w:r>
      <w:r>
        <w:rPr>
          <w:rFonts w:ascii="Times New Roman" w:hAnsi="Times New Roman"/>
          <w:sz w:val="24"/>
          <w:szCs w:val="24"/>
        </w:rPr>
        <w:t xml:space="preserve">окументациите   за   обществени </w:t>
      </w:r>
      <w:r w:rsidRPr="00C67101">
        <w:rPr>
          <w:rFonts w:ascii="Times New Roman" w:hAnsi="Times New Roman"/>
          <w:sz w:val="24"/>
          <w:szCs w:val="24"/>
        </w:rPr>
        <w:t>поръчки   и   в описателния документ.</w:t>
      </w:r>
    </w:p>
    <w:p w:rsidR="005205FD" w:rsidRDefault="005205FD" w:rsidP="00C67101">
      <w:pPr>
        <w:jc w:val="both"/>
        <w:rPr>
          <w:rFonts w:ascii="Times New Roman" w:hAnsi="Times New Roman"/>
          <w:sz w:val="24"/>
          <w:szCs w:val="24"/>
        </w:rPr>
      </w:pPr>
      <w:r>
        <w:rPr>
          <w:rFonts w:ascii="Times New Roman" w:hAnsi="Times New Roman"/>
          <w:sz w:val="24"/>
          <w:szCs w:val="24"/>
        </w:rPr>
        <w:t xml:space="preserve">1.9. </w:t>
      </w:r>
      <w:r w:rsidRPr="00C67101">
        <w:rPr>
          <w:rFonts w:ascii="Times New Roman" w:hAnsi="Times New Roman"/>
          <w:sz w:val="24"/>
          <w:szCs w:val="24"/>
        </w:rPr>
        <w:t>Заинтересованите лица могат да правят предложен</w:t>
      </w:r>
      <w:r>
        <w:rPr>
          <w:rFonts w:ascii="Times New Roman" w:hAnsi="Times New Roman"/>
          <w:sz w:val="24"/>
          <w:szCs w:val="24"/>
        </w:rPr>
        <w:t xml:space="preserve">ия за промени в документите по ал.1. в </w:t>
      </w:r>
      <w:r w:rsidRPr="00AC5EF1">
        <w:rPr>
          <w:rFonts w:ascii="Times New Roman" w:hAnsi="Times New Roman"/>
          <w:sz w:val="24"/>
          <w:szCs w:val="24"/>
        </w:rPr>
        <w:t>7-дневен срок</w:t>
      </w:r>
      <w:r w:rsidRPr="00C67101">
        <w:rPr>
          <w:rFonts w:ascii="Times New Roman" w:hAnsi="Times New Roman"/>
          <w:sz w:val="24"/>
          <w:szCs w:val="24"/>
        </w:rPr>
        <w:t xml:space="preserve"> от публикуването на обявление</w:t>
      </w:r>
      <w:r>
        <w:rPr>
          <w:rFonts w:ascii="Times New Roman" w:hAnsi="Times New Roman"/>
          <w:sz w:val="24"/>
          <w:szCs w:val="24"/>
        </w:rPr>
        <w:t xml:space="preserve">то в РОП, с което се оповестява </w:t>
      </w:r>
      <w:r w:rsidRPr="00C67101">
        <w:rPr>
          <w:rFonts w:ascii="Times New Roman" w:hAnsi="Times New Roman"/>
          <w:sz w:val="24"/>
          <w:szCs w:val="24"/>
        </w:rPr>
        <w:t>откриването на процедурата, и/или от получаване на поканата за потвърждаване на интерес</w:t>
      </w:r>
      <w:r>
        <w:rPr>
          <w:rFonts w:ascii="Times New Roman" w:hAnsi="Times New Roman"/>
          <w:sz w:val="24"/>
          <w:szCs w:val="24"/>
        </w:rPr>
        <w:t>.</w:t>
      </w:r>
    </w:p>
    <w:p w:rsidR="005205FD" w:rsidRDefault="005205FD" w:rsidP="00C67101">
      <w:pPr>
        <w:jc w:val="both"/>
        <w:rPr>
          <w:rFonts w:ascii="Times New Roman" w:hAnsi="Times New Roman"/>
          <w:sz w:val="24"/>
          <w:szCs w:val="24"/>
        </w:rPr>
      </w:pPr>
      <w:r>
        <w:rPr>
          <w:rFonts w:ascii="Times New Roman" w:hAnsi="Times New Roman"/>
          <w:sz w:val="24"/>
          <w:szCs w:val="24"/>
        </w:rPr>
        <w:t xml:space="preserve">1.10. </w:t>
      </w:r>
      <w:r w:rsidRPr="00C67101">
        <w:rPr>
          <w:rFonts w:ascii="Times New Roman" w:hAnsi="Times New Roman"/>
          <w:sz w:val="24"/>
          <w:szCs w:val="24"/>
        </w:rPr>
        <w:t>Разходите, свързани с изготвянето и подаването на офер</w:t>
      </w:r>
      <w:r>
        <w:rPr>
          <w:rFonts w:ascii="Times New Roman" w:hAnsi="Times New Roman"/>
          <w:sz w:val="24"/>
          <w:szCs w:val="24"/>
        </w:rPr>
        <w:t xml:space="preserve">тите са изцяло за сметка на </w:t>
      </w:r>
      <w:r w:rsidRPr="00C67101">
        <w:rPr>
          <w:rFonts w:ascii="Times New Roman" w:hAnsi="Times New Roman"/>
          <w:sz w:val="24"/>
          <w:szCs w:val="24"/>
        </w:rPr>
        <w:t>участника. Възложителят при никакви условия няма да уча</w:t>
      </w:r>
      <w:r>
        <w:rPr>
          <w:rFonts w:ascii="Times New Roman" w:hAnsi="Times New Roman"/>
          <w:sz w:val="24"/>
          <w:szCs w:val="24"/>
        </w:rPr>
        <w:t xml:space="preserve">ства в тези разходи, независимо </w:t>
      </w:r>
      <w:r w:rsidRPr="00C67101">
        <w:rPr>
          <w:rFonts w:ascii="Times New Roman" w:hAnsi="Times New Roman"/>
          <w:sz w:val="24"/>
          <w:szCs w:val="24"/>
        </w:rPr>
        <w:t>от начина на провеждане или изхода на процедурата.</w:t>
      </w:r>
    </w:p>
    <w:p w:rsidR="005205FD" w:rsidRDefault="005205FD" w:rsidP="00C67101">
      <w:pPr>
        <w:jc w:val="both"/>
        <w:rPr>
          <w:rFonts w:ascii="Times New Roman" w:hAnsi="Times New Roman"/>
          <w:sz w:val="24"/>
          <w:szCs w:val="24"/>
        </w:rPr>
      </w:pPr>
      <w:r>
        <w:rPr>
          <w:rFonts w:ascii="Times New Roman" w:hAnsi="Times New Roman"/>
          <w:sz w:val="24"/>
          <w:szCs w:val="24"/>
        </w:rPr>
        <w:t xml:space="preserve">1.11. </w:t>
      </w:r>
      <w:r w:rsidRPr="00C67101">
        <w:rPr>
          <w:rFonts w:ascii="Times New Roman" w:hAnsi="Times New Roman"/>
          <w:sz w:val="24"/>
          <w:szCs w:val="24"/>
        </w:rPr>
        <w:t>Офертата трябва да бъде изготвена и пре</w:t>
      </w:r>
      <w:r>
        <w:rPr>
          <w:rFonts w:ascii="Times New Roman" w:hAnsi="Times New Roman"/>
          <w:sz w:val="24"/>
          <w:szCs w:val="24"/>
        </w:rPr>
        <w:t xml:space="preserve">дставена на български език. Ако </w:t>
      </w:r>
      <w:r w:rsidRPr="00C67101">
        <w:rPr>
          <w:rFonts w:ascii="Times New Roman" w:hAnsi="Times New Roman"/>
          <w:sz w:val="24"/>
          <w:szCs w:val="24"/>
        </w:rPr>
        <w:t>участникът представя документи на чужд език, същи</w:t>
      </w:r>
      <w:r>
        <w:rPr>
          <w:rFonts w:ascii="Times New Roman" w:hAnsi="Times New Roman"/>
          <w:sz w:val="24"/>
          <w:szCs w:val="24"/>
        </w:rPr>
        <w:t xml:space="preserve">те трябва да бъдат придружени с </w:t>
      </w:r>
      <w:r w:rsidRPr="00C67101">
        <w:rPr>
          <w:rFonts w:ascii="Times New Roman" w:hAnsi="Times New Roman"/>
          <w:sz w:val="24"/>
          <w:szCs w:val="24"/>
        </w:rPr>
        <w:t xml:space="preserve">превод на български език, а в изрично посочените </w:t>
      </w:r>
      <w:r>
        <w:rPr>
          <w:rFonts w:ascii="Times New Roman" w:hAnsi="Times New Roman"/>
          <w:sz w:val="24"/>
          <w:szCs w:val="24"/>
        </w:rPr>
        <w:t xml:space="preserve">случаи, преводът трябва да бъде </w:t>
      </w:r>
      <w:r w:rsidRPr="00C67101">
        <w:rPr>
          <w:rFonts w:ascii="Times New Roman" w:hAnsi="Times New Roman"/>
          <w:sz w:val="24"/>
          <w:szCs w:val="24"/>
        </w:rPr>
        <w:t>официален по смисъла на ЗОП. При несъответствие с това изискване се счита, че</w:t>
      </w:r>
      <w:r>
        <w:rPr>
          <w:rFonts w:ascii="Times New Roman" w:hAnsi="Times New Roman"/>
          <w:sz w:val="24"/>
          <w:szCs w:val="24"/>
        </w:rPr>
        <w:t xml:space="preserve"> </w:t>
      </w:r>
      <w:r w:rsidRPr="00C67101">
        <w:rPr>
          <w:rFonts w:ascii="Times New Roman" w:hAnsi="Times New Roman"/>
          <w:sz w:val="24"/>
          <w:szCs w:val="24"/>
        </w:rPr>
        <w:t>съответният документ не е представен.</w:t>
      </w:r>
    </w:p>
    <w:p w:rsidR="005205FD" w:rsidRPr="0012661C" w:rsidRDefault="005205FD" w:rsidP="00C67101">
      <w:pPr>
        <w:jc w:val="both"/>
        <w:rPr>
          <w:rFonts w:ascii="Times New Roman" w:hAnsi="Times New Roman"/>
          <w:sz w:val="24"/>
          <w:szCs w:val="24"/>
        </w:rPr>
      </w:pPr>
      <w:r>
        <w:rPr>
          <w:rFonts w:ascii="Times New Roman" w:hAnsi="Times New Roman"/>
          <w:sz w:val="24"/>
          <w:szCs w:val="24"/>
        </w:rPr>
        <w:tab/>
      </w:r>
      <w:r w:rsidRPr="00AC5EF1">
        <w:rPr>
          <w:rFonts w:ascii="Times New Roman" w:hAnsi="Times New Roman"/>
          <w:sz w:val="24"/>
          <w:szCs w:val="24"/>
        </w:rPr>
        <w:t>Всеки участник може да представи само една оферта, като участва за изпълнение само на една, на няколко или за всички обособени позиции.</w:t>
      </w:r>
    </w:p>
    <w:p w:rsidR="005205FD" w:rsidRDefault="005205FD" w:rsidP="00C67101">
      <w:pPr>
        <w:ind w:firstLine="708"/>
        <w:jc w:val="both"/>
        <w:rPr>
          <w:rFonts w:ascii="Times New Roman" w:hAnsi="Times New Roman"/>
          <w:sz w:val="24"/>
          <w:szCs w:val="24"/>
        </w:rPr>
      </w:pPr>
      <w:r w:rsidRPr="00C67101">
        <w:rPr>
          <w:rFonts w:ascii="Times New Roman" w:hAnsi="Times New Roman"/>
          <w:sz w:val="24"/>
          <w:szCs w:val="24"/>
        </w:rPr>
        <w:lastRenderedPageBreak/>
        <w:t xml:space="preserve">  При изготвяне на офертата участникът следва да се придържа точно към обявените от възложителя условия.</w:t>
      </w:r>
    </w:p>
    <w:p w:rsidR="005205FD" w:rsidRDefault="005205FD" w:rsidP="00C67101">
      <w:pPr>
        <w:ind w:firstLine="708"/>
        <w:jc w:val="both"/>
        <w:rPr>
          <w:rFonts w:ascii="Times New Roman" w:hAnsi="Times New Roman"/>
          <w:sz w:val="24"/>
          <w:szCs w:val="24"/>
        </w:rPr>
      </w:pPr>
      <w:r>
        <w:rPr>
          <w:rFonts w:ascii="Times New Roman" w:hAnsi="Times New Roman"/>
          <w:sz w:val="24"/>
          <w:szCs w:val="24"/>
        </w:rPr>
        <w:t xml:space="preserve"> </w:t>
      </w:r>
      <w:r w:rsidRPr="00C67101">
        <w:rPr>
          <w:rFonts w:ascii="Times New Roman" w:hAnsi="Times New Roman"/>
          <w:sz w:val="24"/>
          <w:szCs w:val="24"/>
        </w:rPr>
        <w:t xml:space="preserve"> Офертата се изготвя само в един вариант, съобразно </w:t>
      </w:r>
      <w:r>
        <w:rPr>
          <w:rFonts w:ascii="Times New Roman" w:hAnsi="Times New Roman"/>
          <w:sz w:val="24"/>
          <w:szCs w:val="24"/>
        </w:rPr>
        <w:t xml:space="preserve">изискванията на възложителя. Не </w:t>
      </w:r>
      <w:r w:rsidRPr="00C67101">
        <w:rPr>
          <w:rFonts w:ascii="Times New Roman" w:hAnsi="Times New Roman"/>
          <w:sz w:val="24"/>
          <w:szCs w:val="24"/>
        </w:rPr>
        <w:t>се допуска предлагане на алтернативни решения ( повече от един вариант).</w:t>
      </w:r>
    </w:p>
    <w:p w:rsidR="005205FD" w:rsidRDefault="005205FD" w:rsidP="00C67101">
      <w:pPr>
        <w:ind w:firstLine="708"/>
        <w:jc w:val="both"/>
        <w:rPr>
          <w:rFonts w:ascii="Times New Roman" w:hAnsi="Times New Roman"/>
          <w:sz w:val="24"/>
          <w:szCs w:val="24"/>
        </w:rPr>
      </w:pPr>
      <w:r>
        <w:rPr>
          <w:rFonts w:ascii="Times New Roman" w:hAnsi="Times New Roman"/>
          <w:sz w:val="24"/>
          <w:szCs w:val="24"/>
        </w:rPr>
        <w:t xml:space="preserve"> </w:t>
      </w:r>
      <w:r w:rsidRPr="00C67101">
        <w:rPr>
          <w:rFonts w:ascii="Times New Roman" w:hAnsi="Times New Roman"/>
          <w:sz w:val="24"/>
          <w:szCs w:val="24"/>
        </w:rPr>
        <w:t>Офертата задължително следва да включва пълния обе</w:t>
      </w:r>
      <w:r>
        <w:rPr>
          <w:rFonts w:ascii="Times New Roman" w:hAnsi="Times New Roman"/>
          <w:sz w:val="24"/>
          <w:szCs w:val="24"/>
        </w:rPr>
        <w:t xml:space="preserve">м на обособената позиция. Не се </w:t>
      </w:r>
      <w:r w:rsidRPr="00C67101">
        <w:rPr>
          <w:rFonts w:ascii="Times New Roman" w:hAnsi="Times New Roman"/>
          <w:sz w:val="24"/>
          <w:szCs w:val="24"/>
        </w:rPr>
        <w:t>допуска оферта за част от обособената позиция.</w:t>
      </w:r>
    </w:p>
    <w:p w:rsidR="005205FD" w:rsidRDefault="005205FD" w:rsidP="00C67101">
      <w:pPr>
        <w:ind w:firstLine="708"/>
        <w:jc w:val="both"/>
        <w:rPr>
          <w:rFonts w:ascii="Times New Roman" w:hAnsi="Times New Roman"/>
          <w:sz w:val="24"/>
          <w:szCs w:val="24"/>
        </w:rPr>
      </w:pPr>
      <w:r>
        <w:rPr>
          <w:rFonts w:ascii="Times New Roman" w:hAnsi="Times New Roman"/>
          <w:sz w:val="24"/>
          <w:szCs w:val="24"/>
        </w:rPr>
        <w:t xml:space="preserve"> </w:t>
      </w:r>
      <w:r w:rsidRPr="00C67101">
        <w:rPr>
          <w:rFonts w:ascii="Times New Roman" w:hAnsi="Times New Roman"/>
          <w:sz w:val="24"/>
          <w:szCs w:val="24"/>
        </w:rPr>
        <w:t>Ако участниците в процедурата представят документи</w:t>
      </w:r>
      <w:r>
        <w:rPr>
          <w:rFonts w:ascii="Times New Roman" w:hAnsi="Times New Roman"/>
          <w:sz w:val="24"/>
          <w:szCs w:val="24"/>
        </w:rPr>
        <w:t xml:space="preserve"> на език различен от българския </w:t>
      </w:r>
      <w:r w:rsidRPr="00C67101">
        <w:rPr>
          <w:rFonts w:ascii="Times New Roman" w:hAnsi="Times New Roman"/>
          <w:sz w:val="24"/>
          <w:szCs w:val="24"/>
        </w:rPr>
        <w:t>и същите са представени и в превод на български език, при несъответствие в записите при</w:t>
      </w:r>
      <w:r>
        <w:rPr>
          <w:rFonts w:ascii="Times New Roman" w:hAnsi="Times New Roman"/>
          <w:sz w:val="24"/>
          <w:szCs w:val="24"/>
        </w:rPr>
        <w:t xml:space="preserve"> </w:t>
      </w:r>
      <w:r w:rsidRPr="00C67101">
        <w:rPr>
          <w:rFonts w:ascii="Times New Roman" w:hAnsi="Times New Roman"/>
          <w:sz w:val="24"/>
          <w:szCs w:val="24"/>
        </w:rPr>
        <w:t>различните езици, за валидни се считат записите на български език.</w:t>
      </w:r>
    </w:p>
    <w:p w:rsidR="005205FD" w:rsidRDefault="005205FD" w:rsidP="00C67101">
      <w:pPr>
        <w:jc w:val="both"/>
        <w:rPr>
          <w:rFonts w:ascii="Times New Roman" w:hAnsi="Times New Roman"/>
          <w:sz w:val="24"/>
          <w:szCs w:val="24"/>
        </w:rPr>
      </w:pPr>
      <w:r>
        <w:rPr>
          <w:rFonts w:ascii="Times New Roman" w:hAnsi="Times New Roman"/>
          <w:sz w:val="24"/>
          <w:szCs w:val="24"/>
        </w:rPr>
        <w:t xml:space="preserve">1.12.  </w:t>
      </w:r>
      <w:r w:rsidRPr="00C67101">
        <w:rPr>
          <w:rFonts w:ascii="Times New Roman" w:hAnsi="Times New Roman"/>
          <w:sz w:val="24"/>
          <w:szCs w:val="24"/>
        </w:rPr>
        <w:t>Всеки   участник   преди   изготвяне   на   оферта</w:t>
      </w:r>
      <w:r>
        <w:rPr>
          <w:rFonts w:ascii="Times New Roman" w:hAnsi="Times New Roman"/>
          <w:sz w:val="24"/>
          <w:szCs w:val="24"/>
        </w:rPr>
        <w:t xml:space="preserve">та   и   ценовото   предложение </w:t>
      </w:r>
      <w:r w:rsidRPr="00C67101">
        <w:rPr>
          <w:rFonts w:ascii="Times New Roman" w:hAnsi="Times New Roman"/>
          <w:sz w:val="24"/>
          <w:szCs w:val="24"/>
        </w:rPr>
        <w:t>задължително се запознава с изходните данни предостав</w:t>
      </w:r>
      <w:r>
        <w:rPr>
          <w:rFonts w:ascii="Times New Roman" w:hAnsi="Times New Roman"/>
          <w:sz w:val="24"/>
          <w:szCs w:val="24"/>
        </w:rPr>
        <w:t xml:space="preserve">ени от Възложителя. Непознаване </w:t>
      </w:r>
      <w:r w:rsidRPr="00C67101">
        <w:rPr>
          <w:rFonts w:ascii="Times New Roman" w:hAnsi="Times New Roman"/>
          <w:sz w:val="24"/>
          <w:szCs w:val="24"/>
        </w:rPr>
        <w:t>на условията на техническата спецификация или документ</w:t>
      </w:r>
      <w:r>
        <w:rPr>
          <w:rFonts w:ascii="Times New Roman" w:hAnsi="Times New Roman"/>
          <w:sz w:val="24"/>
          <w:szCs w:val="24"/>
        </w:rPr>
        <w:t xml:space="preserve">ите за участие в процедурата не </w:t>
      </w:r>
      <w:r w:rsidRPr="00C67101">
        <w:rPr>
          <w:rFonts w:ascii="Times New Roman" w:hAnsi="Times New Roman"/>
          <w:sz w:val="24"/>
          <w:szCs w:val="24"/>
        </w:rPr>
        <w:t>може да бъде причина за отказ от сключване на договор от страна на спечелилия участник.</w:t>
      </w:r>
    </w:p>
    <w:p w:rsidR="005205FD" w:rsidRDefault="005205FD" w:rsidP="00C67101">
      <w:pPr>
        <w:jc w:val="both"/>
        <w:rPr>
          <w:rFonts w:ascii="Times New Roman" w:hAnsi="Times New Roman"/>
          <w:sz w:val="24"/>
          <w:szCs w:val="24"/>
        </w:rPr>
      </w:pPr>
      <w:r w:rsidRPr="00C67101">
        <w:rPr>
          <w:rFonts w:ascii="Times New Roman" w:hAnsi="Times New Roman"/>
          <w:sz w:val="24"/>
          <w:szCs w:val="24"/>
        </w:rPr>
        <w:t>2. Изискуеми документи и окомплектоване на предложенията.</w:t>
      </w:r>
    </w:p>
    <w:p w:rsidR="005205FD" w:rsidRDefault="005205FD" w:rsidP="00C67101">
      <w:pPr>
        <w:jc w:val="center"/>
        <w:rPr>
          <w:rFonts w:ascii="Times New Roman" w:hAnsi="Times New Roman"/>
          <w:b/>
          <w:sz w:val="24"/>
          <w:szCs w:val="24"/>
        </w:rPr>
      </w:pPr>
      <w:r w:rsidRPr="00C67101">
        <w:rPr>
          <w:rFonts w:ascii="Times New Roman" w:hAnsi="Times New Roman"/>
          <w:b/>
          <w:sz w:val="24"/>
          <w:szCs w:val="24"/>
        </w:rPr>
        <w:t>Общи изисквания към представените документи</w:t>
      </w:r>
    </w:p>
    <w:p w:rsidR="005205FD" w:rsidRPr="00C67101" w:rsidRDefault="005205FD" w:rsidP="00C67101">
      <w:pPr>
        <w:ind w:firstLine="708"/>
        <w:jc w:val="both"/>
        <w:rPr>
          <w:rFonts w:ascii="Times New Roman" w:hAnsi="Times New Roman"/>
          <w:sz w:val="24"/>
          <w:szCs w:val="24"/>
        </w:rPr>
      </w:pPr>
      <w:r>
        <w:rPr>
          <w:rFonts w:ascii="Times New Roman" w:hAnsi="Times New Roman"/>
          <w:sz w:val="24"/>
          <w:szCs w:val="24"/>
        </w:rPr>
        <w:t>В</w:t>
      </w:r>
      <w:r w:rsidRPr="00C67101">
        <w:rPr>
          <w:rFonts w:ascii="Times New Roman" w:hAnsi="Times New Roman"/>
          <w:sz w:val="24"/>
          <w:szCs w:val="24"/>
        </w:rPr>
        <w:t>сички документи, които участникът представя като копия трябва да са заверени с</w:t>
      </w:r>
      <w:r>
        <w:rPr>
          <w:rFonts w:ascii="Times New Roman" w:hAnsi="Times New Roman"/>
          <w:sz w:val="24"/>
          <w:szCs w:val="24"/>
        </w:rPr>
        <w:t xml:space="preserve"> </w:t>
      </w:r>
      <w:r w:rsidRPr="00C67101">
        <w:rPr>
          <w:rFonts w:ascii="Times New Roman" w:hAnsi="Times New Roman"/>
          <w:sz w:val="24"/>
          <w:szCs w:val="24"/>
        </w:rPr>
        <w:t>гриф   „Вярно   с   оригинала”,   собственоръчен   подпис   н</w:t>
      </w:r>
      <w:r>
        <w:rPr>
          <w:rFonts w:ascii="Times New Roman" w:hAnsi="Times New Roman"/>
          <w:sz w:val="24"/>
          <w:szCs w:val="24"/>
        </w:rPr>
        <w:t xml:space="preserve">а   лицето/та,   представляващи </w:t>
      </w:r>
      <w:r w:rsidRPr="00C67101">
        <w:rPr>
          <w:rFonts w:ascii="Times New Roman" w:hAnsi="Times New Roman"/>
          <w:sz w:val="24"/>
          <w:szCs w:val="24"/>
        </w:rPr>
        <w:t>участника и печат, ако участниците разполагат с такъв. Д</w:t>
      </w:r>
      <w:r>
        <w:rPr>
          <w:rFonts w:ascii="Times New Roman" w:hAnsi="Times New Roman"/>
          <w:sz w:val="24"/>
          <w:szCs w:val="24"/>
        </w:rPr>
        <w:t xml:space="preserve">окументите и данните в офертата </w:t>
      </w:r>
      <w:r w:rsidRPr="00C67101">
        <w:rPr>
          <w:rFonts w:ascii="Times New Roman" w:hAnsi="Times New Roman"/>
          <w:sz w:val="24"/>
          <w:szCs w:val="24"/>
        </w:rPr>
        <w:t>се подписват само от лица с представителни ф</w:t>
      </w:r>
      <w:r>
        <w:rPr>
          <w:rFonts w:ascii="Times New Roman" w:hAnsi="Times New Roman"/>
          <w:sz w:val="24"/>
          <w:szCs w:val="24"/>
        </w:rPr>
        <w:t xml:space="preserve">ункции, посочени в документа за </w:t>
      </w:r>
      <w:r w:rsidRPr="00C67101">
        <w:rPr>
          <w:rFonts w:ascii="Times New Roman" w:hAnsi="Times New Roman"/>
          <w:sz w:val="24"/>
          <w:szCs w:val="24"/>
        </w:rPr>
        <w:t>регистрация или упълномощени за това лица. При по</w:t>
      </w:r>
      <w:r>
        <w:rPr>
          <w:rFonts w:ascii="Times New Roman" w:hAnsi="Times New Roman"/>
          <w:sz w:val="24"/>
          <w:szCs w:val="24"/>
        </w:rPr>
        <w:t xml:space="preserve">дписване от упълномощени лица е </w:t>
      </w:r>
      <w:r w:rsidRPr="00C67101">
        <w:rPr>
          <w:rFonts w:ascii="Times New Roman" w:hAnsi="Times New Roman"/>
          <w:sz w:val="24"/>
          <w:szCs w:val="24"/>
        </w:rPr>
        <w:t>необходимо   представянето   на   пълномощно   за   изпъ</w:t>
      </w:r>
      <w:r>
        <w:rPr>
          <w:rFonts w:ascii="Times New Roman" w:hAnsi="Times New Roman"/>
          <w:sz w:val="24"/>
          <w:szCs w:val="24"/>
        </w:rPr>
        <w:t xml:space="preserve">лнение   на   такива   функции. </w:t>
      </w:r>
      <w:r w:rsidRPr="00C67101">
        <w:rPr>
          <w:rFonts w:ascii="Times New Roman" w:hAnsi="Times New Roman"/>
          <w:sz w:val="24"/>
          <w:szCs w:val="24"/>
        </w:rPr>
        <w:t>Представените образци в документацията за участие</w:t>
      </w:r>
      <w:r>
        <w:rPr>
          <w:rFonts w:ascii="Times New Roman" w:hAnsi="Times New Roman"/>
          <w:sz w:val="24"/>
          <w:szCs w:val="24"/>
        </w:rPr>
        <w:t xml:space="preserve"> и условията, описани в тях, са </w:t>
      </w:r>
      <w:r w:rsidRPr="00C67101">
        <w:rPr>
          <w:rFonts w:ascii="Times New Roman" w:hAnsi="Times New Roman"/>
          <w:sz w:val="24"/>
          <w:szCs w:val="24"/>
        </w:rPr>
        <w:t>задължителни за участниците. Ако офертата не е п</w:t>
      </w:r>
      <w:r>
        <w:rPr>
          <w:rFonts w:ascii="Times New Roman" w:hAnsi="Times New Roman"/>
          <w:sz w:val="24"/>
          <w:szCs w:val="24"/>
        </w:rPr>
        <w:t xml:space="preserve">редставена по дадените образци, </w:t>
      </w:r>
      <w:r w:rsidRPr="00C67101">
        <w:rPr>
          <w:rFonts w:ascii="Times New Roman" w:hAnsi="Times New Roman"/>
          <w:sz w:val="24"/>
          <w:szCs w:val="24"/>
        </w:rPr>
        <w:t>възложителят има право да отстрани участника от процед</w:t>
      </w:r>
      <w:r>
        <w:rPr>
          <w:rFonts w:ascii="Times New Roman" w:hAnsi="Times New Roman"/>
          <w:sz w:val="24"/>
          <w:szCs w:val="24"/>
        </w:rPr>
        <w:t xml:space="preserve">урата, поради несъответствие на </w:t>
      </w:r>
      <w:r w:rsidRPr="00C67101">
        <w:rPr>
          <w:rFonts w:ascii="Times New Roman" w:hAnsi="Times New Roman"/>
          <w:sz w:val="24"/>
          <w:szCs w:val="24"/>
        </w:rPr>
        <w:t>офертата с изискванията на документацията за участие.</w:t>
      </w:r>
    </w:p>
    <w:p w:rsidR="005205FD" w:rsidRDefault="005205FD" w:rsidP="00C67101">
      <w:pPr>
        <w:jc w:val="center"/>
        <w:rPr>
          <w:rFonts w:ascii="Times New Roman" w:hAnsi="Times New Roman"/>
          <w:b/>
          <w:sz w:val="24"/>
          <w:szCs w:val="24"/>
        </w:rPr>
      </w:pPr>
    </w:p>
    <w:p w:rsidR="005205FD" w:rsidRDefault="005205FD" w:rsidP="00C67101">
      <w:pPr>
        <w:jc w:val="center"/>
        <w:rPr>
          <w:rFonts w:ascii="Times New Roman" w:hAnsi="Times New Roman"/>
          <w:b/>
          <w:sz w:val="24"/>
          <w:szCs w:val="24"/>
        </w:rPr>
      </w:pPr>
      <w:r w:rsidRPr="00C67101">
        <w:rPr>
          <w:rFonts w:ascii="Times New Roman" w:hAnsi="Times New Roman"/>
          <w:b/>
          <w:sz w:val="24"/>
          <w:szCs w:val="24"/>
        </w:rPr>
        <w:t>Разпределение и съдържание на офертите</w:t>
      </w:r>
    </w:p>
    <w:p w:rsidR="005205FD" w:rsidRPr="00C67101" w:rsidRDefault="005205FD" w:rsidP="003D5B87">
      <w:pPr>
        <w:jc w:val="both"/>
        <w:rPr>
          <w:rFonts w:ascii="Times New Roman" w:hAnsi="Times New Roman"/>
          <w:sz w:val="24"/>
          <w:szCs w:val="24"/>
        </w:rPr>
      </w:pPr>
      <w:r w:rsidRPr="00C67101">
        <w:rPr>
          <w:rFonts w:ascii="Times New Roman" w:hAnsi="Times New Roman"/>
          <w:sz w:val="24"/>
          <w:szCs w:val="24"/>
        </w:rPr>
        <w:t xml:space="preserve">       </w:t>
      </w:r>
      <w:r>
        <w:rPr>
          <w:rFonts w:ascii="Times New Roman" w:hAnsi="Times New Roman"/>
          <w:sz w:val="24"/>
          <w:szCs w:val="24"/>
        </w:rPr>
        <w:t xml:space="preserve">  </w:t>
      </w:r>
      <w:r w:rsidRPr="00C67101">
        <w:rPr>
          <w:rFonts w:ascii="Times New Roman" w:hAnsi="Times New Roman"/>
          <w:sz w:val="24"/>
          <w:szCs w:val="24"/>
        </w:rPr>
        <w:t xml:space="preserve">Документите, свързани с участието в процедурата, се </w:t>
      </w:r>
      <w:r>
        <w:rPr>
          <w:rFonts w:ascii="Times New Roman" w:hAnsi="Times New Roman"/>
          <w:sz w:val="24"/>
          <w:szCs w:val="24"/>
        </w:rPr>
        <w:t xml:space="preserve">представят от участника, или от </w:t>
      </w:r>
      <w:r w:rsidRPr="00C67101">
        <w:rPr>
          <w:rFonts w:ascii="Times New Roman" w:hAnsi="Times New Roman"/>
          <w:sz w:val="24"/>
          <w:szCs w:val="24"/>
        </w:rPr>
        <w:t>упълномощен от него представител - лично или чрез поще</w:t>
      </w:r>
      <w:r>
        <w:rPr>
          <w:rFonts w:ascii="Times New Roman" w:hAnsi="Times New Roman"/>
          <w:sz w:val="24"/>
          <w:szCs w:val="24"/>
        </w:rPr>
        <w:t xml:space="preserve">нска или друга куриерска услуга </w:t>
      </w:r>
      <w:r w:rsidRPr="00C67101">
        <w:rPr>
          <w:rFonts w:ascii="Times New Roman" w:hAnsi="Times New Roman"/>
          <w:sz w:val="24"/>
          <w:szCs w:val="24"/>
        </w:rPr>
        <w:t>с препоръчана пратка с обратна разписка, на адреса, посочен от възложителя.</w:t>
      </w:r>
    </w:p>
    <w:p w:rsidR="005205FD" w:rsidRDefault="005205FD" w:rsidP="003D5B87">
      <w:pPr>
        <w:jc w:val="both"/>
        <w:rPr>
          <w:rFonts w:ascii="Times New Roman" w:hAnsi="Times New Roman"/>
          <w:sz w:val="24"/>
          <w:szCs w:val="24"/>
        </w:rPr>
      </w:pPr>
      <w:r w:rsidRPr="00C67101">
        <w:rPr>
          <w:rFonts w:ascii="Times New Roman" w:hAnsi="Times New Roman"/>
          <w:sz w:val="24"/>
          <w:szCs w:val="24"/>
        </w:rPr>
        <w:t xml:space="preserve">      </w:t>
      </w:r>
      <w:r>
        <w:rPr>
          <w:rFonts w:ascii="Times New Roman" w:hAnsi="Times New Roman"/>
          <w:sz w:val="24"/>
          <w:szCs w:val="24"/>
        </w:rPr>
        <w:t xml:space="preserve"> </w:t>
      </w:r>
      <w:r w:rsidRPr="00C67101">
        <w:rPr>
          <w:rFonts w:ascii="Times New Roman" w:hAnsi="Times New Roman"/>
          <w:sz w:val="24"/>
          <w:szCs w:val="24"/>
        </w:rPr>
        <w:t xml:space="preserve"> Офертата се представя в запечатана непрозрачна опаковка, върху която се посочват:</w:t>
      </w:r>
      <w:r>
        <w:rPr>
          <w:rFonts w:ascii="Times New Roman" w:hAnsi="Times New Roman"/>
          <w:sz w:val="24"/>
          <w:szCs w:val="24"/>
        </w:rPr>
        <w:t xml:space="preserve"> </w:t>
      </w:r>
      <w:r w:rsidRPr="00C67101">
        <w:rPr>
          <w:rFonts w:ascii="Times New Roman" w:hAnsi="Times New Roman"/>
          <w:sz w:val="24"/>
          <w:szCs w:val="24"/>
        </w:rPr>
        <w:t>наименованието на кандидата или участника, включително участниците в обединението,</w:t>
      </w:r>
      <w:r>
        <w:rPr>
          <w:rFonts w:ascii="Times New Roman" w:hAnsi="Times New Roman"/>
          <w:sz w:val="24"/>
          <w:szCs w:val="24"/>
        </w:rPr>
        <w:t xml:space="preserve"> </w:t>
      </w:r>
      <w:r w:rsidRPr="00C67101">
        <w:rPr>
          <w:rFonts w:ascii="Times New Roman" w:hAnsi="Times New Roman"/>
          <w:sz w:val="24"/>
          <w:szCs w:val="24"/>
        </w:rPr>
        <w:t>когато  е  приложимо;  адрес  за  кореспонденция,  телефон</w:t>
      </w:r>
      <w:r>
        <w:rPr>
          <w:rFonts w:ascii="Times New Roman" w:hAnsi="Times New Roman"/>
          <w:sz w:val="24"/>
          <w:szCs w:val="24"/>
        </w:rPr>
        <w:t xml:space="preserve">  и  по  възможност  -  факс  и </w:t>
      </w:r>
      <w:r w:rsidRPr="00C67101">
        <w:rPr>
          <w:rFonts w:ascii="Times New Roman" w:hAnsi="Times New Roman"/>
          <w:sz w:val="24"/>
          <w:szCs w:val="24"/>
        </w:rPr>
        <w:t>електронен адрес; наименованието на поръчката:</w:t>
      </w:r>
    </w:p>
    <w:p w:rsidR="00AC5EF1" w:rsidRDefault="00AC5EF1" w:rsidP="003D5B87">
      <w:pPr>
        <w:jc w:val="both"/>
        <w:rPr>
          <w:rFonts w:ascii="Times New Roman" w:hAnsi="Times New Roman"/>
          <w:sz w:val="24"/>
          <w:szCs w:val="24"/>
        </w:rPr>
      </w:pPr>
    </w:p>
    <w:p w:rsidR="00AC5EF1" w:rsidRDefault="00AC5EF1" w:rsidP="003D5B87">
      <w:pPr>
        <w:jc w:val="both"/>
        <w:rPr>
          <w:rFonts w:ascii="Times New Roman" w:hAnsi="Times New Roman"/>
          <w:sz w:val="24"/>
          <w:szCs w:val="24"/>
        </w:rPr>
      </w:pPr>
    </w:p>
    <w:p w:rsidR="005205FD" w:rsidRDefault="005205FD" w:rsidP="003D5B8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lastRenderedPageBreak/>
        <w:t>ПОДАТЕЛ:………………………..(наименование на участника)</w:t>
      </w:r>
    </w:p>
    <w:p w:rsidR="005205FD" w:rsidRDefault="005205FD" w:rsidP="003D5B8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Адрес за кореспонденция: телефон; факс; електронен адрес;</w:t>
      </w:r>
    </w:p>
    <w:p w:rsidR="005205FD" w:rsidRDefault="005205FD" w:rsidP="003D5B8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5205FD" w:rsidRDefault="005205FD" w:rsidP="003D5B8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5205FD" w:rsidRDefault="005205FD" w:rsidP="003D5B8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ПОЛУЧАТЕЛ:……………………………………………………….</w:t>
      </w:r>
    </w:p>
    <w:p w:rsidR="005205FD" w:rsidRDefault="005205FD" w:rsidP="003D5B8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5205FD" w:rsidRDefault="005205FD" w:rsidP="003D5B87">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Pr>
          <w:rFonts w:ascii="Times New Roman" w:hAnsi="Times New Roman"/>
          <w:sz w:val="24"/>
          <w:szCs w:val="24"/>
        </w:rPr>
        <w:t>ОФЕРТА</w:t>
      </w:r>
    </w:p>
    <w:p w:rsidR="005205FD" w:rsidRDefault="005205FD" w:rsidP="003D5B87">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Pr>
          <w:rFonts w:ascii="Times New Roman" w:hAnsi="Times New Roman"/>
          <w:sz w:val="24"/>
          <w:szCs w:val="24"/>
        </w:rPr>
        <w:t>За участие в публично състезание за определяне на изпълнител  за възлагане на обществена поръчка с предмет: (пълното и точно наименование на предмета)</w:t>
      </w:r>
    </w:p>
    <w:p w:rsidR="005205FD" w:rsidRDefault="005205FD" w:rsidP="003D5B8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5205FD" w:rsidRDefault="005205FD" w:rsidP="003D5B87">
      <w:pPr>
        <w:rPr>
          <w:rFonts w:ascii="Times New Roman" w:hAnsi="Times New Roman"/>
          <w:sz w:val="24"/>
          <w:szCs w:val="24"/>
        </w:rPr>
      </w:pPr>
    </w:p>
    <w:p w:rsidR="005205FD" w:rsidRDefault="005205FD" w:rsidP="003D5B87">
      <w:pPr>
        <w:ind w:firstLine="708"/>
        <w:jc w:val="both"/>
        <w:rPr>
          <w:rFonts w:ascii="Times New Roman" w:hAnsi="Times New Roman"/>
          <w:b/>
          <w:i/>
          <w:sz w:val="24"/>
          <w:szCs w:val="24"/>
        </w:rPr>
      </w:pPr>
      <w:r w:rsidRPr="003D5B87">
        <w:rPr>
          <w:rFonts w:ascii="Times New Roman" w:hAnsi="Times New Roman"/>
          <w:b/>
          <w:i/>
          <w:sz w:val="24"/>
          <w:szCs w:val="24"/>
        </w:rPr>
        <w:t>Опаковката включва документите по чл. 39, ал. 2 и ал. 3, т. 1 от ППЗОП, опис на представените   документи,   както   и   отделен   з</w:t>
      </w:r>
      <w:r>
        <w:rPr>
          <w:rFonts w:ascii="Times New Roman" w:hAnsi="Times New Roman"/>
          <w:b/>
          <w:i/>
          <w:sz w:val="24"/>
          <w:szCs w:val="24"/>
        </w:rPr>
        <w:t xml:space="preserve">апечатан   непрозрачен   плик </w:t>
      </w:r>
      <w:r w:rsidRPr="003D5B87">
        <w:rPr>
          <w:rFonts w:ascii="Times New Roman" w:hAnsi="Times New Roman"/>
          <w:b/>
          <w:i/>
          <w:sz w:val="24"/>
          <w:szCs w:val="24"/>
        </w:rPr>
        <w:t>с надпис „Предлагани ценови параметри", който съдържа ценовото предложение по чл. 39, ал. 3, т. 2. от ППЗОП.</w:t>
      </w:r>
    </w:p>
    <w:p w:rsidR="005205FD" w:rsidRDefault="005205FD" w:rsidP="003D5B87">
      <w:pPr>
        <w:ind w:firstLine="708"/>
        <w:jc w:val="both"/>
        <w:rPr>
          <w:rFonts w:ascii="Times New Roman" w:hAnsi="Times New Roman"/>
          <w:sz w:val="24"/>
          <w:szCs w:val="24"/>
        </w:rPr>
      </w:pPr>
      <w:r>
        <w:rPr>
          <w:rFonts w:ascii="Times New Roman" w:hAnsi="Times New Roman"/>
          <w:sz w:val="24"/>
          <w:szCs w:val="24"/>
        </w:rPr>
        <w:t>П</w:t>
      </w:r>
      <w:r w:rsidRPr="003D5B87">
        <w:rPr>
          <w:rFonts w:ascii="Times New Roman" w:hAnsi="Times New Roman"/>
          <w:sz w:val="24"/>
          <w:szCs w:val="24"/>
        </w:rPr>
        <w:t>ри подготовката на офертите кандидатите и у</w:t>
      </w:r>
      <w:r>
        <w:rPr>
          <w:rFonts w:ascii="Times New Roman" w:hAnsi="Times New Roman"/>
          <w:sz w:val="24"/>
          <w:szCs w:val="24"/>
        </w:rPr>
        <w:t xml:space="preserve">частниците са длъжни да спазват </w:t>
      </w:r>
      <w:r w:rsidRPr="003D5B87">
        <w:rPr>
          <w:rFonts w:ascii="Times New Roman" w:hAnsi="Times New Roman"/>
          <w:sz w:val="24"/>
          <w:szCs w:val="24"/>
        </w:rPr>
        <w:t>изискванията на възложителя. За участие в процедурата заинтересованите лица подават</w:t>
      </w:r>
      <w:r>
        <w:rPr>
          <w:rFonts w:ascii="Times New Roman" w:hAnsi="Times New Roman"/>
          <w:sz w:val="24"/>
          <w:szCs w:val="24"/>
        </w:rPr>
        <w:t xml:space="preserve"> </w:t>
      </w:r>
      <w:r w:rsidRPr="003D5B87">
        <w:rPr>
          <w:rFonts w:ascii="Times New Roman" w:hAnsi="Times New Roman"/>
          <w:sz w:val="24"/>
          <w:szCs w:val="24"/>
        </w:rPr>
        <w:t>оферти, към които прилагат и информация относно липсата на основания за отстраняване и</w:t>
      </w:r>
      <w:r>
        <w:rPr>
          <w:rFonts w:ascii="Times New Roman" w:hAnsi="Times New Roman"/>
          <w:sz w:val="24"/>
          <w:szCs w:val="24"/>
        </w:rPr>
        <w:t xml:space="preserve"> </w:t>
      </w:r>
      <w:r w:rsidRPr="003D5B87">
        <w:rPr>
          <w:rFonts w:ascii="Times New Roman" w:hAnsi="Times New Roman"/>
          <w:sz w:val="24"/>
          <w:szCs w:val="24"/>
        </w:rPr>
        <w:t>съответствието си с критериите за подбор.</w:t>
      </w:r>
    </w:p>
    <w:p w:rsidR="005205FD" w:rsidRDefault="005205FD" w:rsidP="00442089">
      <w:pPr>
        <w:ind w:firstLine="708"/>
        <w:jc w:val="both"/>
        <w:rPr>
          <w:rFonts w:ascii="Times New Roman" w:hAnsi="Times New Roman"/>
          <w:sz w:val="24"/>
          <w:szCs w:val="24"/>
        </w:rPr>
      </w:pPr>
      <w:r>
        <w:rPr>
          <w:rFonts w:ascii="Times New Roman" w:hAnsi="Times New Roman"/>
          <w:sz w:val="24"/>
          <w:szCs w:val="24"/>
        </w:rPr>
        <w:t>И</w:t>
      </w:r>
      <w:r w:rsidRPr="00442089">
        <w:rPr>
          <w:rFonts w:ascii="Times New Roman" w:hAnsi="Times New Roman"/>
          <w:sz w:val="24"/>
          <w:szCs w:val="24"/>
        </w:rPr>
        <w:t>нформация относно личното състояние и критер</w:t>
      </w:r>
      <w:r>
        <w:rPr>
          <w:rFonts w:ascii="Times New Roman" w:hAnsi="Times New Roman"/>
          <w:sz w:val="24"/>
          <w:szCs w:val="24"/>
        </w:rPr>
        <w:t xml:space="preserve">иите за подбор включва следните </w:t>
      </w:r>
      <w:r w:rsidRPr="00442089">
        <w:rPr>
          <w:rFonts w:ascii="Times New Roman" w:hAnsi="Times New Roman"/>
          <w:sz w:val="24"/>
          <w:szCs w:val="24"/>
        </w:rPr>
        <w:t>документи:</w:t>
      </w:r>
    </w:p>
    <w:p w:rsidR="005205FD" w:rsidRPr="00442089" w:rsidRDefault="005205FD" w:rsidP="00442089">
      <w:pPr>
        <w:jc w:val="both"/>
        <w:rPr>
          <w:rFonts w:ascii="Times New Roman" w:hAnsi="Times New Roman"/>
          <w:sz w:val="24"/>
          <w:szCs w:val="24"/>
        </w:rPr>
      </w:pPr>
      <w:r>
        <w:rPr>
          <w:rFonts w:ascii="Times New Roman" w:hAnsi="Times New Roman"/>
          <w:sz w:val="24"/>
          <w:szCs w:val="24"/>
        </w:rPr>
        <w:t>1.О</w:t>
      </w:r>
      <w:r w:rsidRPr="00442089">
        <w:rPr>
          <w:rFonts w:ascii="Times New Roman" w:hAnsi="Times New Roman"/>
          <w:sz w:val="24"/>
          <w:szCs w:val="24"/>
        </w:rPr>
        <w:t>пис на представените документи;</w:t>
      </w:r>
    </w:p>
    <w:p w:rsidR="005205FD" w:rsidRDefault="005205FD" w:rsidP="00442089">
      <w:pPr>
        <w:jc w:val="both"/>
        <w:rPr>
          <w:rFonts w:ascii="Times New Roman" w:hAnsi="Times New Roman"/>
          <w:sz w:val="24"/>
          <w:szCs w:val="24"/>
        </w:rPr>
      </w:pPr>
      <w:r>
        <w:rPr>
          <w:rFonts w:ascii="Times New Roman" w:hAnsi="Times New Roman"/>
          <w:sz w:val="24"/>
          <w:szCs w:val="24"/>
        </w:rPr>
        <w:t>2.</w:t>
      </w:r>
      <w:r w:rsidRPr="00442089">
        <w:rPr>
          <w:rFonts w:ascii="Times New Roman" w:hAnsi="Times New Roman"/>
          <w:sz w:val="24"/>
          <w:szCs w:val="24"/>
        </w:rPr>
        <w:t>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205FD" w:rsidRDefault="005205FD" w:rsidP="00442089">
      <w:pPr>
        <w:jc w:val="both"/>
        <w:rPr>
          <w:rFonts w:ascii="Times New Roman" w:hAnsi="Times New Roman"/>
          <w:sz w:val="24"/>
          <w:szCs w:val="24"/>
        </w:rPr>
      </w:pPr>
      <w:r>
        <w:rPr>
          <w:rFonts w:ascii="Times New Roman" w:hAnsi="Times New Roman"/>
          <w:sz w:val="24"/>
          <w:szCs w:val="24"/>
        </w:rPr>
        <w:t>3.</w:t>
      </w:r>
      <w:r w:rsidRPr="00442089">
        <w:t xml:space="preserve"> </w:t>
      </w:r>
      <w:r>
        <w:rPr>
          <w:rFonts w:ascii="Times New Roman" w:hAnsi="Times New Roman"/>
          <w:sz w:val="24"/>
          <w:szCs w:val="24"/>
        </w:rPr>
        <w:t>Д</w:t>
      </w:r>
      <w:r w:rsidRPr="00442089">
        <w:rPr>
          <w:rFonts w:ascii="Times New Roman" w:hAnsi="Times New Roman"/>
          <w:sz w:val="24"/>
          <w:szCs w:val="24"/>
        </w:rPr>
        <w:t>окументите по чл. 62 и чл. 64 от ЗОП за удостовер</w:t>
      </w:r>
      <w:r>
        <w:rPr>
          <w:rFonts w:ascii="Times New Roman" w:hAnsi="Times New Roman"/>
          <w:sz w:val="24"/>
          <w:szCs w:val="24"/>
        </w:rPr>
        <w:t xml:space="preserve">яване на критериите за подбор и </w:t>
      </w:r>
      <w:r w:rsidRPr="00442089">
        <w:rPr>
          <w:rFonts w:ascii="Times New Roman" w:hAnsi="Times New Roman"/>
          <w:sz w:val="24"/>
          <w:szCs w:val="24"/>
        </w:rPr>
        <w:t>документи за доказване на предприетите мерки за надеждност</w:t>
      </w:r>
      <w:r>
        <w:rPr>
          <w:rFonts w:ascii="Times New Roman" w:hAnsi="Times New Roman"/>
          <w:sz w:val="24"/>
          <w:szCs w:val="24"/>
        </w:rPr>
        <w:t>, /</w:t>
      </w:r>
      <w:r w:rsidRPr="00442089">
        <w:rPr>
          <w:rFonts w:ascii="Times New Roman" w:hAnsi="Times New Roman"/>
          <w:b/>
          <w:sz w:val="24"/>
          <w:szCs w:val="24"/>
        </w:rPr>
        <w:t>когато е приложимо</w:t>
      </w:r>
      <w:r w:rsidRPr="00442089">
        <w:rPr>
          <w:rFonts w:ascii="Times New Roman" w:hAnsi="Times New Roman"/>
          <w:sz w:val="24"/>
          <w:szCs w:val="24"/>
        </w:rPr>
        <w:t>/;</w:t>
      </w:r>
    </w:p>
    <w:p w:rsidR="005205FD" w:rsidRDefault="005205FD" w:rsidP="00344DA3">
      <w:pPr>
        <w:jc w:val="both"/>
        <w:rPr>
          <w:rFonts w:ascii="Times New Roman" w:hAnsi="Times New Roman"/>
          <w:sz w:val="24"/>
          <w:szCs w:val="24"/>
        </w:rPr>
      </w:pPr>
      <w:r>
        <w:rPr>
          <w:rFonts w:ascii="Times New Roman" w:hAnsi="Times New Roman"/>
          <w:sz w:val="24"/>
          <w:szCs w:val="24"/>
        </w:rPr>
        <w:t xml:space="preserve">4. </w:t>
      </w:r>
      <w:r w:rsidRPr="00344DA3">
        <w:rPr>
          <w:rFonts w:ascii="Times New Roman" w:hAnsi="Times New Roman"/>
          <w:sz w:val="24"/>
          <w:szCs w:val="24"/>
        </w:rPr>
        <w:t>При участник обединение копие от документ, от който д</w:t>
      </w:r>
      <w:r>
        <w:rPr>
          <w:rFonts w:ascii="Times New Roman" w:hAnsi="Times New Roman"/>
          <w:sz w:val="24"/>
          <w:szCs w:val="24"/>
        </w:rPr>
        <w:t xml:space="preserve">а е видно правното основание за </w:t>
      </w:r>
      <w:r w:rsidRPr="00344DA3">
        <w:rPr>
          <w:rFonts w:ascii="Times New Roman" w:hAnsi="Times New Roman"/>
          <w:sz w:val="24"/>
          <w:szCs w:val="24"/>
        </w:rPr>
        <w:t>създаване на обединението, както и следната инфо</w:t>
      </w:r>
      <w:r>
        <w:rPr>
          <w:rFonts w:ascii="Times New Roman" w:hAnsi="Times New Roman"/>
          <w:sz w:val="24"/>
          <w:szCs w:val="24"/>
        </w:rPr>
        <w:t>рмация във връзка с конкретната обществена поръчка /</w:t>
      </w:r>
      <w:r w:rsidRPr="00344DA3">
        <w:rPr>
          <w:rFonts w:ascii="Times New Roman" w:hAnsi="Times New Roman"/>
          <w:b/>
          <w:sz w:val="24"/>
          <w:szCs w:val="24"/>
        </w:rPr>
        <w:t>когато е приложимо</w:t>
      </w:r>
      <w:r w:rsidRPr="00344DA3">
        <w:rPr>
          <w:rFonts w:ascii="Times New Roman" w:hAnsi="Times New Roman"/>
          <w:sz w:val="24"/>
          <w:szCs w:val="24"/>
        </w:rPr>
        <w:t>/:</w:t>
      </w:r>
    </w:p>
    <w:p w:rsidR="005205FD" w:rsidRDefault="005205FD" w:rsidP="00344DA3">
      <w:pPr>
        <w:jc w:val="both"/>
        <w:rPr>
          <w:rFonts w:ascii="Times New Roman" w:hAnsi="Times New Roman"/>
          <w:sz w:val="24"/>
          <w:szCs w:val="24"/>
        </w:rPr>
      </w:pPr>
      <w:r>
        <w:rPr>
          <w:rFonts w:ascii="Times New Roman" w:hAnsi="Times New Roman"/>
          <w:sz w:val="24"/>
          <w:szCs w:val="24"/>
        </w:rPr>
        <w:t>4.1.</w:t>
      </w:r>
      <w:r w:rsidRPr="00344DA3">
        <w:t xml:space="preserve"> </w:t>
      </w:r>
      <w:r w:rsidRPr="00344DA3">
        <w:rPr>
          <w:rFonts w:ascii="Times New Roman" w:hAnsi="Times New Roman"/>
          <w:sz w:val="24"/>
          <w:szCs w:val="24"/>
        </w:rPr>
        <w:t>правата и задълженията на участниците в обединението;</w:t>
      </w:r>
    </w:p>
    <w:p w:rsidR="005205FD" w:rsidRDefault="005205FD" w:rsidP="00344DA3">
      <w:pPr>
        <w:jc w:val="both"/>
        <w:rPr>
          <w:rFonts w:ascii="Times New Roman" w:hAnsi="Times New Roman"/>
          <w:sz w:val="24"/>
          <w:szCs w:val="24"/>
        </w:rPr>
      </w:pPr>
      <w:r>
        <w:rPr>
          <w:rFonts w:ascii="Times New Roman" w:hAnsi="Times New Roman"/>
          <w:sz w:val="24"/>
          <w:szCs w:val="24"/>
        </w:rPr>
        <w:t xml:space="preserve">4.2. </w:t>
      </w:r>
      <w:r w:rsidRPr="00344DA3">
        <w:rPr>
          <w:rFonts w:ascii="Times New Roman" w:hAnsi="Times New Roman"/>
          <w:sz w:val="24"/>
          <w:szCs w:val="24"/>
        </w:rPr>
        <w:t>разпределението на отговорността между членовете на обединението;</w:t>
      </w:r>
    </w:p>
    <w:p w:rsidR="005205FD" w:rsidRDefault="005205FD" w:rsidP="00344DA3">
      <w:pPr>
        <w:jc w:val="both"/>
        <w:rPr>
          <w:rFonts w:ascii="Times New Roman" w:hAnsi="Times New Roman"/>
          <w:sz w:val="24"/>
          <w:szCs w:val="24"/>
        </w:rPr>
      </w:pPr>
      <w:r>
        <w:rPr>
          <w:rFonts w:ascii="Times New Roman" w:hAnsi="Times New Roman"/>
          <w:sz w:val="24"/>
          <w:szCs w:val="24"/>
        </w:rPr>
        <w:t>4.3.</w:t>
      </w:r>
      <w:r w:rsidRPr="00344DA3">
        <w:t xml:space="preserve"> </w:t>
      </w:r>
      <w:r w:rsidRPr="00344DA3">
        <w:rPr>
          <w:rFonts w:ascii="Times New Roman" w:hAnsi="Times New Roman"/>
          <w:sz w:val="24"/>
          <w:szCs w:val="24"/>
        </w:rPr>
        <w:t>дейностите, които ще изпъл</w:t>
      </w:r>
      <w:r>
        <w:rPr>
          <w:rFonts w:ascii="Times New Roman" w:hAnsi="Times New Roman"/>
          <w:sz w:val="24"/>
          <w:szCs w:val="24"/>
        </w:rPr>
        <w:t>нява всеки член на обединението;</w:t>
      </w:r>
    </w:p>
    <w:p w:rsidR="005205FD" w:rsidRDefault="005205FD" w:rsidP="00344DA3">
      <w:pPr>
        <w:jc w:val="both"/>
        <w:rPr>
          <w:rFonts w:ascii="Times New Roman" w:hAnsi="Times New Roman"/>
          <w:sz w:val="24"/>
          <w:szCs w:val="24"/>
        </w:rPr>
      </w:pPr>
      <w:r>
        <w:rPr>
          <w:rFonts w:ascii="Times New Roman" w:hAnsi="Times New Roman"/>
          <w:sz w:val="24"/>
          <w:szCs w:val="24"/>
        </w:rPr>
        <w:lastRenderedPageBreak/>
        <w:t xml:space="preserve">4.4. </w:t>
      </w:r>
      <w:r w:rsidRPr="00344DA3">
        <w:rPr>
          <w:rFonts w:ascii="Times New Roman" w:hAnsi="Times New Roman"/>
          <w:sz w:val="24"/>
          <w:szCs w:val="24"/>
        </w:rPr>
        <w:t>Декларация по чл. 3, т. 8 и чл. 4 от Закона за</w:t>
      </w:r>
      <w:r>
        <w:rPr>
          <w:rFonts w:ascii="Times New Roman" w:hAnsi="Times New Roman"/>
          <w:sz w:val="24"/>
          <w:szCs w:val="24"/>
        </w:rPr>
        <w:t xml:space="preserve"> икономическите и финансовите </w:t>
      </w:r>
      <w:r w:rsidRPr="00344DA3">
        <w:rPr>
          <w:rFonts w:ascii="Times New Roman" w:hAnsi="Times New Roman"/>
          <w:sz w:val="24"/>
          <w:szCs w:val="24"/>
        </w:rPr>
        <w:t xml:space="preserve">отношения с дружествата, регистрирани в юрисдикции </w:t>
      </w:r>
      <w:r>
        <w:rPr>
          <w:rFonts w:ascii="Times New Roman" w:hAnsi="Times New Roman"/>
          <w:sz w:val="24"/>
          <w:szCs w:val="24"/>
        </w:rPr>
        <w:t xml:space="preserve">с преференциален данъчен режим, </w:t>
      </w:r>
      <w:r w:rsidRPr="00344DA3">
        <w:rPr>
          <w:rFonts w:ascii="Times New Roman" w:hAnsi="Times New Roman"/>
          <w:sz w:val="24"/>
          <w:szCs w:val="24"/>
        </w:rPr>
        <w:t>свързаните с тях лица и техните действителни собствениц</w:t>
      </w:r>
      <w:r>
        <w:rPr>
          <w:rFonts w:ascii="Times New Roman" w:hAnsi="Times New Roman"/>
          <w:sz w:val="24"/>
          <w:szCs w:val="24"/>
        </w:rPr>
        <w:t xml:space="preserve">и. Декларацията се представя от </w:t>
      </w:r>
      <w:r w:rsidRPr="00344DA3">
        <w:rPr>
          <w:rFonts w:ascii="Times New Roman" w:hAnsi="Times New Roman"/>
          <w:sz w:val="24"/>
          <w:szCs w:val="24"/>
        </w:rPr>
        <w:t xml:space="preserve">участника, включително и от подизпълнителите, ако има </w:t>
      </w:r>
      <w:r>
        <w:rPr>
          <w:rFonts w:ascii="Times New Roman" w:hAnsi="Times New Roman"/>
          <w:sz w:val="24"/>
          <w:szCs w:val="24"/>
        </w:rPr>
        <w:t xml:space="preserve">такива. В зависимост от правно- </w:t>
      </w:r>
      <w:r w:rsidRPr="00344DA3">
        <w:rPr>
          <w:rFonts w:ascii="Times New Roman" w:hAnsi="Times New Roman"/>
          <w:sz w:val="24"/>
          <w:szCs w:val="24"/>
        </w:rPr>
        <w:t xml:space="preserve">организационната форма на участниците, декларацията </w:t>
      </w:r>
      <w:r>
        <w:rPr>
          <w:rFonts w:ascii="Times New Roman" w:hAnsi="Times New Roman"/>
          <w:sz w:val="24"/>
          <w:szCs w:val="24"/>
        </w:rPr>
        <w:t xml:space="preserve">се представя от едно от лицата, </w:t>
      </w:r>
      <w:r w:rsidRPr="00344DA3">
        <w:rPr>
          <w:rFonts w:ascii="Times New Roman" w:hAnsi="Times New Roman"/>
          <w:sz w:val="24"/>
          <w:szCs w:val="24"/>
        </w:rPr>
        <w:t>посочени в чл. 54, ал.2 и 55, ал.3 от ЗОП. Когато участникъ</w:t>
      </w:r>
      <w:r>
        <w:rPr>
          <w:rFonts w:ascii="Times New Roman" w:hAnsi="Times New Roman"/>
          <w:sz w:val="24"/>
          <w:szCs w:val="24"/>
        </w:rPr>
        <w:t xml:space="preserve">т е обединение, декларацията се </w:t>
      </w:r>
      <w:r w:rsidRPr="00344DA3">
        <w:rPr>
          <w:rFonts w:ascii="Times New Roman" w:hAnsi="Times New Roman"/>
          <w:sz w:val="24"/>
          <w:szCs w:val="24"/>
        </w:rPr>
        <w:t xml:space="preserve">представя от всяко физическо или юридическо лице, </w:t>
      </w:r>
      <w:r>
        <w:rPr>
          <w:rFonts w:ascii="Times New Roman" w:hAnsi="Times New Roman"/>
          <w:sz w:val="24"/>
          <w:szCs w:val="24"/>
        </w:rPr>
        <w:t xml:space="preserve">включено в обединението. Когато </w:t>
      </w:r>
      <w:r w:rsidRPr="00344DA3">
        <w:rPr>
          <w:rFonts w:ascii="Times New Roman" w:hAnsi="Times New Roman"/>
          <w:sz w:val="24"/>
          <w:szCs w:val="24"/>
        </w:rPr>
        <w:t>декларацията е на чужд език се представя и в прево</w:t>
      </w:r>
      <w:r>
        <w:rPr>
          <w:rFonts w:ascii="Times New Roman" w:hAnsi="Times New Roman"/>
          <w:sz w:val="24"/>
          <w:szCs w:val="24"/>
        </w:rPr>
        <w:t>д /</w:t>
      </w:r>
      <w:r w:rsidRPr="00344DA3">
        <w:rPr>
          <w:rFonts w:ascii="Times New Roman" w:hAnsi="Times New Roman"/>
          <w:b/>
          <w:sz w:val="24"/>
          <w:szCs w:val="24"/>
        </w:rPr>
        <w:t>когато е приложимо</w:t>
      </w:r>
      <w:r w:rsidRPr="00344DA3">
        <w:rPr>
          <w:rFonts w:ascii="Times New Roman" w:hAnsi="Times New Roman"/>
          <w:sz w:val="24"/>
          <w:szCs w:val="24"/>
        </w:rPr>
        <w:t>/.</w:t>
      </w:r>
    </w:p>
    <w:p w:rsidR="005205FD" w:rsidRDefault="005205FD" w:rsidP="00A927FF">
      <w:pPr>
        <w:jc w:val="center"/>
        <w:rPr>
          <w:rFonts w:ascii="Times New Roman" w:hAnsi="Times New Roman"/>
          <w:b/>
          <w:sz w:val="24"/>
          <w:szCs w:val="24"/>
        </w:rPr>
      </w:pPr>
      <w:r w:rsidRPr="00A927FF">
        <w:rPr>
          <w:rFonts w:ascii="Times New Roman" w:hAnsi="Times New Roman"/>
          <w:b/>
          <w:sz w:val="24"/>
          <w:szCs w:val="24"/>
        </w:rPr>
        <w:t>Офертата включва най-малко следното:</w:t>
      </w:r>
    </w:p>
    <w:p w:rsidR="005205FD" w:rsidRDefault="005205FD" w:rsidP="00A927FF">
      <w:pPr>
        <w:rPr>
          <w:rFonts w:ascii="Times New Roman" w:hAnsi="Times New Roman"/>
          <w:sz w:val="24"/>
          <w:szCs w:val="24"/>
        </w:rPr>
      </w:pPr>
      <w:r w:rsidRPr="00A927FF">
        <w:rPr>
          <w:rFonts w:ascii="Times New Roman" w:hAnsi="Times New Roman"/>
          <w:sz w:val="24"/>
          <w:szCs w:val="24"/>
        </w:rPr>
        <w:t>5. техническо предложение, съдържащо:</w:t>
      </w:r>
    </w:p>
    <w:p w:rsidR="005205FD" w:rsidRDefault="005205FD" w:rsidP="00A927FF">
      <w:pPr>
        <w:rPr>
          <w:rFonts w:ascii="Times New Roman" w:hAnsi="Times New Roman"/>
          <w:sz w:val="24"/>
          <w:szCs w:val="24"/>
        </w:rPr>
      </w:pPr>
      <w:r>
        <w:rPr>
          <w:rFonts w:ascii="Times New Roman" w:hAnsi="Times New Roman"/>
          <w:sz w:val="24"/>
          <w:szCs w:val="24"/>
        </w:rPr>
        <w:t>а)</w:t>
      </w:r>
      <w:r w:rsidRPr="00A927FF">
        <w:t xml:space="preserve"> </w:t>
      </w:r>
      <w:r w:rsidRPr="00A927FF">
        <w:rPr>
          <w:rFonts w:ascii="Times New Roman" w:hAnsi="Times New Roman"/>
          <w:sz w:val="24"/>
          <w:szCs w:val="24"/>
        </w:rPr>
        <w:t xml:space="preserve">Документ за упълномощаване, когато лицето, което </w:t>
      </w:r>
      <w:r>
        <w:rPr>
          <w:rFonts w:ascii="Times New Roman" w:hAnsi="Times New Roman"/>
          <w:sz w:val="24"/>
          <w:szCs w:val="24"/>
        </w:rPr>
        <w:t xml:space="preserve">подава офертата, не е законният </w:t>
      </w:r>
      <w:r w:rsidRPr="00A927FF">
        <w:rPr>
          <w:rFonts w:ascii="Times New Roman" w:hAnsi="Times New Roman"/>
          <w:sz w:val="24"/>
          <w:szCs w:val="24"/>
        </w:rPr>
        <w:t>представител на участника;</w:t>
      </w:r>
    </w:p>
    <w:p w:rsidR="005205FD" w:rsidRDefault="005205FD" w:rsidP="00A927FF">
      <w:pPr>
        <w:rPr>
          <w:rFonts w:ascii="Times New Roman" w:hAnsi="Times New Roman"/>
          <w:sz w:val="24"/>
          <w:szCs w:val="24"/>
        </w:rPr>
      </w:pPr>
      <w:r>
        <w:rPr>
          <w:rFonts w:ascii="Times New Roman" w:hAnsi="Times New Roman"/>
          <w:sz w:val="24"/>
          <w:szCs w:val="24"/>
        </w:rPr>
        <w:t>б)</w:t>
      </w:r>
      <w:r w:rsidRPr="00A927FF">
        <w:t xml:space="preserve"> </w:t>
      </w:r>
      <w:r w:rsidRPr="00A927FF">
        <w:rPr>
          <w:rFonts w:ascii="Times New Roman" w:hAnsi="Times New Roman"/>
          <w:sz w:val="24"/>
          <w:szCs w:val="24"/>
        </w:rPr>
        <w:t>Предложение за изпълнение на поръчката по образец от настоящата документац</w:t>
      </w:r>
      <w:r>
        <w:rPr>
          <w:rFonts w:ascii="Times New Roman" w:hAnsi="Times New Roman"/>
          <w:sz w:val="24"/>
          <w:szCs w:val="24"/>
        </w:rPr>
        <w:t xml:space="preserve">ия при </w:t>
      </w:r>
      <w:r w:rsidRPr="00A927FF">
        <w:rPr>
          <w:rFonts w:ascii="Times New Roman" w:hAnsi="Times New Roman"/>
          <w:sz w:val="24"/>
          <w:szCs w:val="24"/>
        </w:rPr>
        <w:t>съблюдаване   на   изискванията   на   техническата   сп</w:t>
      </w:r>
      <w:r>
        <w:rPr>
          <w:rFonts w:ascii="Times New Roman" w:hAnsi="Times New Roman"/>
          <w:sz w:val="24"/>
          <w:szCs w:val="24"/>
        </w:rPr>
        <w:t xml:space="preserve">ецификация,   изискванията   на </w:t>
      </w:r>
      <w:r w:rsidRPr="00A927FF">
        <w:rPr>
          <w:rFonts w:ascii="Times New Roman" w:hAnsi="Times New Roman"/>
          <w:sz w:val="24"/>
          <w:szCs w:val="24"/>
        </w:rPr>
        <w:t>възложителя към офертата и условията за изпълнение на поръчката.</w:t>
      </w:r>
    </w:p>
    <w:p w:rsidR="005205FD" w:rsidRDefault="005205FD" w:rsidP="00A927FF">
      <w:pPr>
        <w:rPr>
          <w:rFonts w:ascii="Times New Roman" w:hAnsi="Times New Roman"/>
          <w:sz w:val="24"/>
          <w:szCs w:val="24"/>
        </w:rPr>
      </w:pPr>
      <w:r>
        <w:rPr>
          <w:rFonts w:ascii="Times New Roman" w:hAnsi="Times New Roman"/>
          <w:sz w:val="24"/>
          <w:szCs w:val="24"/>
        </w:rPr>
        <w:t>в)</w:t>
      </w:r>
      <w:r w:rsidRPr="00A927FF">
        <w:t xml:space="preserve"> </w:t>
      </w:r>
      <w:r w:rsidRPr="00A927FF">
        <w:rPr>
          <w:rFonts w:ascii="Times New Roman" w:hAnsi="Times New Roman"/>
          <w:sz w:val="24"/>
          <w:szCs w:val="24"/>
        </w:rPr>
        <w:t>Декларация за съгласие с клаузите на приложения проект на договор;</w:t>
      </w:r>
    </w:p>
    <w:p w:rsidR="005205FD" w:rsidRDefault="005205FD" w:rsidP="00A927FF">
      <w:pPr>
        <w:rPr>
          <w:rFonts w:ascii="Times New Roman" w:hAnsi="Times New Roman"/>
          <w:sz w:val="24"/>
          <w:szCs w:val="24"/>
        </w:rPr>
      </w:pPr>
      <w:r>
        <w:rPr>
          <w:rFonts w:ascii="Times New Roman" w:hAnsi="Times New Roman"/>
          <w:sz w:val="24"/>
          <w:szCs w:val="24"/>
        </w:rPr>
        <w:t>г)</w:t>
      </w:r>
      <w:r w:rsidRPr="00A927FF">
        <w:t xml:space="preserve"> </w:t>
      </w:r>
      <w:r w:rsidRPr="00A927FF">
        <w:rPr>
          <w:rFonts w:ascii="Times New Roman" w:hAnsi="Times New Roman"/>
          <w:sz w:val="24"/>
          <w:szCs w:val="24"/>
        </w:rPr>
        <w:t>декларация за</w:t>
      </w:r>
      <w:r>
        <w:rPr>
          <w:rFonts w:ascii="Times New Roman" w:hAnsi="Times New Roman"/>
          <w:sz w:val="24"/>
          <w:szCs w:val="24"/>
        </w:rPr>
        <w:t xml:space="preserve"> срока на валидност на офертата</w:t>
      </w:r>
      <w:r w:rsidRPr="00A927FF">
        <w:rPr>
          <w:rFonts w:ascii="Times New Roman" w:hAnsi="Times New Roman"/>
          <w:sz w:val="24"/>
          <w:szCs w:val="24"/>
        </w:rPr>
        <w:t>;</w:t>
      </w:r>
    </w:p>
    <w:p w:rsidR="005205FD" w:rsidRDefault="005205FD" w:rsidP="00A927FF">
      <w:pPr>
        <w:ind w:firstLine="708"/>
        <w:jc w:val="both"/>
        <w:rPr>
          <w:rFonts w:ascii="Times New Roman" w:hAnsi="Times New Roman"/>
          <w:sz w:val="24"/>
          <w:szCs w:val="24"/>
        </w:rPr>
      </w:pPr>
      <w:r w:rsidRPr="00A927FF">
        <w:rPr>
          <w:rFonts w:ascii="Times New Roman" w:hAnsi="Times New Roman"/>
          <w:sz w:val="24"/>
          <w:szCs w:val="24"/>
        </w:rPr>
        <w:t xml:space="preserve">  В случай, че в техническото пред</w:t>
      </w:r>
      <w:r>
        <w:rPr>
          <w:rFonts w:ascii="Times New Roman" w:hAnsi="Times New Roman"/>
          <w:sz w:val="24"/>
          <w:szCs w:val="24"/>
        </w:rPr>
        <w:t xml:space="preserve">ложение на участник се съдържат </w:t>
      </w:r>
      <w:r w:rsidRPr="00A927FF">
        <w:rPr>
          <w:rFonts w:ascii="Times New Roman" w:hAnsi="Times New Roman"/>
          <w:sz w:val="24"/>
          <w:szCs w:val="24"/>
        </w:rPr>
        <w:t>предложения, които</w:t>
      </w:r>
      <w:r>
        <w:rPr>
          <w:rFonts w:ascii="Times New Roman" w:hAnsi="Times New Roman"/>
          <w:sz w:val="24"/>
          <w:szCs w:val="24"/>
        </w:rPr>
        <w:t xml:space="preserve"> </w:t>
      </w:r>
      <w:r w:rsidRPr="00A927FF">
        <w:rPr>
          <w:rFonts w:ascii="Times New Roman" w:hAnsi="Times New Roman"/>
          <w:sz w:val="24"/>
          <w:szCs w:val="24"/>
        </w:rPr>
        <w:t>не покриват минимално изискуемите параметри от възлож</w:t>
      </w:r>
      <w:r>
        <w:rPr>
          <w:rFonts w:ascii="Times New Roman" w:hAnsi="Times New Roman"/>
          <w:sz w:val="24"/>
          <w:szCs w:val="24"/>
        </w:rPr>
        <w:t xml:space="preserve">ителя, то той ще бъде отстранен </w:t>
      </w:r>
      <w:r w:rsidRPr="00A927FF">
        <w:rPr>
          <w:rFonts w:ascii="Times New Roman" w:hAnsi="Times New Roman"/>
          <w:sz w:val="24"/>
          <w:szCs w:val="24"/>
        </w:rPr>
        <w:t>от участие в процедурата.</w:t>
      </w:r>
    </w:p>
    <w:p w:rsidR="005205FD" w:rsidRDefault="005205FD" w:rsidP="00A927FF">
      <w:pPr>
        <w:jc w:val="both"/>
        <w:rPr>
          <w:rFonts w:ascii="Times New Roman" w:hAnsi="Times New Roman"/>
          <w:sz w:val="24"/>
          <w:szCs w:val="24"/>
        </w:rPr>
      </w:pPr>
      <w:r>
        <w:rPr>
          <w:rFonts w:ascii="Times New Roman" w:hAnsi="Times New Roman"/>
          <w:sz w:val="24"/>
          <w:szCs w:val="24"/>
        </w:rPr>
        <w:t xml:space="preserve">6. </w:t>
      </w:r>
      <w:r w:rsidRPr="00A927FF">
        <w:rPr>
          <w:rFonts w:ascii="Times New Roman" w:hAnsi="Times New Roman"/>
          <w:sz w:val="24"/>
          <w:szCs w:val="24"/>
        </w:rPr>
        <w:t xml:space="preserve">Запечатан   непрозрачен   Плик   с   „Предлагани   </w:t>
      </w:r>
      <w:r>
        <w:rPr>
          <w:rFonts w:ascii="Times New Roman" w:hAnsi="Times New Roman"/>
          <w:sz w:val="24"/>
          <w:szCs w:val="24"/>
        </w:rPr>
        <w:t xml:space="preserve">ценови   параметри“, съдържащ </w:t>
      </w:r>
      <w:r w:rsidRPr="00A927FF">
        <w:rPr>
          <w:rFonts w:ascii="Times New Roman" w:hAnsi="Times New Roman"/>
          <w:sz w:val="24"/>
          <w:szCs w:val="24"/>
        </w:rPr>
        <w:t>предложението на участника относно цената за придоб</w:t>
      </w:r>
      <w:r>
        <w:rPr>
          <w:rFonts w:ascii="Times New Roman" w:hAnsi="Times New Roman"/>
          <w:sz w:val="24"/>
          <w:szCs w:val="24"/>
        </w:rPr>
        <w:t xml:space="preserve">иване, и предложенията по други </w:t>
      </w:r>
      <w:r w:rsidRPr="00A927FF">
        <w:rPr>
          <w:rFonts w:ascii="Times New Roman" w:hAnsi="Times New Roman"/>
          <w:sz w:val="24"/>
          <w:szCs w:val="24"/>
        </w:rPr>
        <w:t>показатели с парично изражение по образец  от документацията.</w:t>
      </w:r>
    </w:p>
    <w:p w:rsidR="005205FD" w:rsidRDefault="005205FD" w:rsidP="00A927FF">
      <w:pPr>
        <w:jc w:val="both"/>
        <w:rPr>
          <w:rFonts w:ascii="Times New Roman" w:hAnsi="Times New Roman"/>
          <w:b/>
          <w:i/>
          <w:sz w:val="24"/>
          <w:szCs w:val="24"/>
        </w:rPr>
      </w:pPr>
      <w:r w:rsidRPr="00A927FF">
        <w:rPr>
          <w:rFonts w:ascii="Times New Roman" w:hAnsi="Times New Roman"/>
          <w:b/>
          <w:i/>
          <w:sz w:val="24"/>
          <w:szCs w:val="24"/>
        </w:rPr>
        <w:t>Забележка.</w:t>
      </w:r>
      <w:r>
        <w:rPr>
          <w:rFonts w:ascii="Times New Roman" w:hAnsi="Times New Roman"/>
          <w:b/>
          <w:i/>
          <w:sz w:val="24"/>
          <w:szCs w:val="24"/>
        </w:rPr>
        <w:t xml:space="preserve"> </w:t>
      </w:r>
      <w:r w:rsidRPr="00A927FF">
        <w:rPr>
          <w:rFonts w:ascii="Times New Roman" w:hAnsi="Times New Roman"/>
          <w:b/>
          <w:i/>
          <w:sz w:val="24"/>
          <w:szCs w:val="24"/>
        </w:rPr>
        <w:t xml:space="preserve"> Извън Плика „Предлагани ценови параметри ” не трябва да е посочена никаква информация относно цената. Участници, които по какъвто и да е начин са </w:t>
      </w:r>
      <w:r>
        <w:rPr>
          <w:rFonts w:ascii="Times New Roman" w:hAnsi="Times New Roman"/>
          <w:b/>
          <w:i/>
          <w:sz w:val="24"/>
          <w:szCs w:val="24"/>
        </w:rPr>
        <w:t>включили някъде в офертата</w:t>
      </w:r>
      <w:r w:rsidRPr="00A927FF">
        <w:rPr>
          <w:rFonts w:ascii="Times New Roman" w:hAnsi="Times New Roman"/>
          <w:b/>
          <w:i/>
          <w:sz w:val="24"/>
          <w:szCs w:val="24"/>
        </w:rPr>
        <w:t xml:space="preserve"> с</w:t>
      </w:r>
      <w:r>
        <w:rPr>
          <w:rFonts w:ascii="Times New Roman" w:hAnsi="Times New Roman"/>
          <w:b/>
          <w:i/>
          <w:sz w:val="24"/>
          <w:szCs w:val="24"/>
        </w:rPr>
        <w:t xml:space="preserve">и извън плик </w:t>
      </w:r>
      <w:r w:rsidRPr="00A927FF">
        <w:rPr>
          <w:rFonts w:ascii="Times New Roman" w:hAnsi="Times New Roman"/>
          <w:b/>
          <w:i/>
          <w:sz w:val="24"/>
          <w:szCs w:val="24"/>
        </w:rPr>
        <w:t>„Пред</w:t>
      </w:r>
      <w:r>
        <w:rPr>
          <w:rFonts w:ascii="Times New Roman" w:hAnsi="Times New Roman"/>
          <w:b/>
          <w:i/>
          <w:sz w:val="24"/>
          <w:szCs w:val="24"/>
        </w:rPr>
        <w:t>лагани ценови   параметри”</w:t>
      </w:r>
      <w:r w:rsidRPr="00A927FF">
        <w:rPr>
          <w:rFonts w:ascii="Times New Roman" w:hAnsi="Times New Roman"/>
          <w:b/>
          <w:i/>
          <w:sz w:val="24"/>
          <w:szCs w:val="24"/>
        </w:rPr>
        <w:t>елементи, свързани с предлаганата цена (или части от нея), ще бъдат отстранени от участие в процедурата</w:t>
      </w:r>
      <w:r>
        <w:rPr>
          <w:rFonts w:ascii="Times New Roman" w:hAnsi="Times New Roman"/>
          <w:b/>
          <w:i/>
          <w:sz w:val="24"/>
          <w:szCs w:val="24"/>
        </w:rPr>
        <w:t>.</w:t>
      </w:r>
    </w:p>
    <w:p w:rsidR="005205FD" w:rsidRDefault="005205FD" w:rsidP="00A927FF">
      <w:pPr>
        <w:ind w:firstLine="708"/>
        <w:jc w:val="both"/>
        <w:rPr>
          <w:rFonts w:ascii="Times New Roman" w:hAnsi="Times New Roman"/>
          <w:sz w:val="24"/>
          <w:szCs w:val="24"/>
        </w:rPr>
      </w:pPr>
      <w:r>
        <w:rPr>
          <w:rFonts w:ascii="Times New Roman" w:hAnsi="Times New Roman"/>
          <w:sz w:val="24"/>
          <w:szCs w:val="24"/>
        </w:rPr>
        <w:t xml:space="preserve">В </w:t>
      </w:r>
      <w:r w:rsidRPr="00A927FF">
        <w:rPr>
          <w:rFonts w:ascii="Times New Roman" w:hAnsi="Times New Roman"/>
          <w:sz w:val="24"/>
          <w:szCs w:val="24"/>
        </w:rPr>
        <w:t>ценовото предложение трябва да бъдат включени всички необходими разходи за</w:t>
      </w:r>
      <w:r>
        <w:rPr>
          <w:rFonts w:ascii="Times New Roman" w:hAnsi="Times New Roman"/>
          <w:sz w:val="24"/>
          <w:szCs w:val="24"/>
        </w:rPr>
        <w:t xml:space="preserve"> </w:t>
      </w:r>
      <w:r w:rsidRPr="00A927FF">
        <w:rPr>
          <w:rFonts w:ascii="Times New Roman" w:hAnsi="Times New Roman"/>
          <w:sz w:val="24"/>
          <w:szCs w:val="24"/>
        </w:rPr>
        <w:t>изпълнението на обществената поръчка;</w:t>
      </w:r>
    </w:p>
    <w:p w:rsidR="005205FD" w:rsidRDefault="005205FD" w:rsidP="00A927FF">
      <w:pPr>
        <w:ind w:firstLine="708"/>
        <w:jc w:val="both"/>
        <w:rPr>
          <w:rFonts w:ascii="Times New Roman" w:hAnsi="Times New Roman"/>
          <w:sz w:val="24"/>
          <w:szCs w:val="24"/>
        </w:rPr>
      </w:pPr>
      <w:r>
        <w:rPr>
          <w:rFonts w:ascii="Times New Roman" w:hAnsi="Times New Roman"/>
          <w:sz w:val="24"/>
          <w:szCs w:val="24"/>
        </w:rPr>
        <w:t>„</w:t>
      </w:r>
      <w:r w:rsidRPr="00A927FF">
        <w:rPr>
          <w:rFonts w:ascii="Times New Roman" w:hAnsi="Times New Roman"/>
          <w:sz w:val="24"/>
          <w:szCs w:val="24"/>
        </w:rPr>
        <w:t>Предлагани ценови параметри ” трябва да съответстват на техническата оферта;</w:t>
      </w:r>
      <w:r>
        <w:rPr>
          <w:rFonts w:ascii="Times New Roman" w:hAnsi="Times New Roman"/>
          <w:sz w:val="24"/>
          <w:szCs w:val="24"/>
        </w:rPr>
        <w:t xml:space="preserve"> </w:t>
      </w:r>
      <w:r w:rsidRPr="00A927FF">
        <w:rPr>
          <w:rFonts w:ascii="Times New Roman" w:hAnsi="Times New Roman"/>
          <w:sz w:val="24"/>
          <w:szCs w:val="24"/>
        </w:rPr>
        <w:t xml:space="preserve">Предлагани ценови параметри ” трябва да е в </w:t>
      </w:r>
      <w:r>
        <w:rPr>
          <w:rFonts w:ascii="Times New Roman" w:hAnsi="Times New Roman"/>
          <w:sz w:val="24"/>
          <w:szCs w:val="24"/>
        </w:rPr>
        <w:t xml:space="preserve">български лева без включен ДДС. </w:t>
      </w:r>
      <w:r w:rsidRPr="00A927FF">
        <w:rPr>
          <w:rFonts w:ascii="Times New Roman" w:hAnsi="Times New Roman"/>
          <w:sz w:val="24"/>
          <w:szCs w:val="24"/>
        </w:rPr>
        <w:t>Eдиничните цени се изчисляват с точност до 2-ри знак след десетичната запетая. При</w:t>
      </w:r>
      <w:r>
        <w:rPr>
          <w:rFonts w:ascii="Times New Roman" w:hAnsi="Times New Roman"/>
          <w:sz w:val="24"/>
          <w:szCs w:val="24"/>
        </w:rPr>
        <w:t xml:space="preserve"> </w:t>
      </w:r>
      <w:r w:rsidRPr="00A927FF">
        <w:rPr>
          <w:rFonts w:ascii="Times New Roman" w:hAnsi="Times New Roman"/>
          <w:sz w:val="24"/>
          <w:szCs w:val="24"/>
        </w:rPr>
        <w:t>разлика между сумите, изразени с цифри и думи, за вярно се приема словесното изражение</w:t>
      </w:r>
      <w:r>
        <w:rPr>
          <w:rFonts w:ascii="Times New Roman" w:hAnsi="Times New Roman"/>
          <w:sz w:val="24"/>
          <w:szCs w:val="24"/>
        </w:rPr>
        <w:t xml:space="preserve"> </w:t>
      </w:r>
      <w:r w:rsidRPr="00A927FF">
        <w:rPr>
          <w:rFonts w:ascii="Times New Roman" w:hAnsi="Times New Roman"/>
          <w:sz w:val="24"/>
          <w:szCs w:val="24"/>
        </w:rPr>
        <w:t>на сумата.</w:t>
      </w:r>
    </w:p>
    <w:p w:rsidR="005205FD" w:rsidRDefault="005205FD" w:rsidP="00060465">
      <w:pPr>
        <w:ind w:firstLine="708"/>
        <w:jc w:val="both"/>
        <w:rPr>
          <w:rFonts w:ascii="Times New Roman" w:hAnsi="Times New Roman"/>
          <w:sz w:val="24"/>
          <w:szCs w:val="24"/>
        </w:rPr>
      </w:pPr>
      <w:r>
        <w:rPr>
          <w:rFonts w:ascii="Times New Roman" w:hAnsi="Times New Roman"/>
          <w:sz w:val="24"/>
          <w:szCs w:val="24"/>
        </w:rPr>
        <w:t xml:space="preserve">В </w:t>
      </w:r>
      <w:r w:rsidRPr="00060465">
        <w:rPr>
          <w:rFonts w:ascii="Times New Roman" w:hAnsi="Times New Roman"/>
          <w:sz w:val="24"/>
          <w:szCs w:val="24"/>
        </w:rPr>
        <w:t xml:space="preserve">случай че участник представи „Предлагани </w:t>
      </w:r>
      <w:r>
        <w:rPr>
          <w:rFonts w:ascii="Times New Roman" w:hAnsi="Times New Roman"/>
          <w:sz w:val="24"/>
          <w:szCs w:val="24"/>
        </w:rPr>
        <w:t xml:space="preserve">ценови параметри ”, надвишаващи </w:t>
      </w:r>
      <w:r w:rsidRPr="00060465">
        <w:rPr>
          <w:rFonts w:ascii="Times New Roman" w:hAnsi="Times New Roman"/>
          <w:sz w:val="24"/>
          <w:szCs w:val="24"/>
        </w:rPr>
        <w:t>прогнозната стойност за изпълнение на поръчката по отделните единични цени, то</w:t>
      </w:r>
      <w:r>
        <w:rPr>
          <w:rFonts w:ascii="Times New Roman" w:hAnsi="Times New Roman"/>
          <w:sz w:val="24"/>
          <w:szCs w:val="24"/>
        </w:rPr>
        <w:t xml:space="preserve"> </w:t>
      </w:r>
      <w:r w:rsidRPr="00060465">
        <w:rPr>
          <w:rFonts w:ascii="Times New Roman" w:hAnsi="Times New Roman"/>
          <w:sz w:val="24"/>
          <w:szCs w:val="24"/>
        </w:rPr>
        <w:t>неговата оферта няма да бъде разглеждана и той ще бъде отстранен от участие в</w:t>
      </w:r>
      <w:r>
        <w:rPr>
          <w:rFonts w:ascii="Times New Roman" w:hAnsi="Times New Roman"/>
          <w:sz w:val="24"/>
          <w:szCs w:val="24"/>
        </w:rPr>
        <w:t xml:space="preserve"> </w:t>
      </w:r>
      <w:r w:rsidRPr="00060465">
        <w:rPr>
          <w:rFonts w:ascii="Times New Roman" w:hAnsi="Times New Roman"/>
          <w:sz w:val="24"/>
          <w:szCs w:val="24"/>
        </w:rPr>
        <w:t>процедурата</w:t>
      </w:r>
      <w:r>
        <w:rPr>
          <w:rFonts w:ascii="Times New Roman" w:hAnsi="Times New Roman"/>
          <w:sz w:val="24"/>
          <w:szCs w:val="24"/>
        </w:rPr>
        <w:t>.</w:t>
      </w:r>
    </w:p>
    <w:p w:rsidR="005205FD" w:rsidRDefault="005205FD" w:rsidP="00060465">
      <w:pPr>
        <w:ind w:firstLine="708"/>
        <w:jc w:val="center"/>
        <w:rPr>
          <w:rFonts w:ascii="Times New Roman" w:hAnsi="Times New Roman"/>
          <w:b/>
          <w:sz w:val="24"/>
          <w:szCs w:val="24"/>
        </w:rPr>
      </w:pPr>
      <w:r w:rsidRPr="00060465">
        <w:rPr>
          <w:rFonts w:ascii="Times New Roman" w:hAnsi="Times New Roman"/>
          <w:b/>
          <w:sz w:val="24"/>
          <w:szCs w:val="24"/>
        </w:rPr>
        <w:lastRenderedPageBreak/>
        <w:t>Единен европейски документ за обществени поръчки</w:t>
      </w:r>
    </w:p>
    <w:p w:rsidR="005205FD" w:rsidRDefault="005205FD" w:rsidP="00060465">
      <w:pPr>
        <w:ind w:firstLine="708"/>
        <w:jc w:val="both"/>
        <w:rPr>
          <w:rFonts w:ascii="Times New Roman" w:hAnsi="Times New Roman"/>
          <w:sz w:val="24"/>
          <w:szCs w:val="24"/>
        </w:rPr>
      </w:pPr>
      <w:r>
        <w:rPr>
          <w:rFonts w:ascii="Times New Roman" w:hAnsi="Times New Roman"/>
          <w:sz w:val="24"/>
          <w:szCs w:val="24"/>
        </w:rPr>
        <w:t>К</w:t>
      </w:r>
      <w:r w:rsidRPr="00060465">
        <w:rPr>
          <w:rFonts w:ascii="Times New Roman" w:hAnsi="Times New Roman"/>
          <w:sz w:val="24"/>
          <w:szCs w:val="24"/>
        </w:rPr>
        <w:t>огато изискванията по чл. 54, ал. 1, т. 1, 2 и 7 и чл. 55</w:t>
      </w:r>
      <w:r>
        <w:rPr>
          <w:rFonts w:ascii="Times New Roman" w:hAnsi="Times New Roman"/>
          <w:sz w:val="24"/>
          <w:szCs w:val="24"/>
        </w:rPr>
        <w:t xml:space="preserve">, ал. 1, т. 5 ЗОП се отнасят за </w:t>
      </w:r>
      <w:r w:rsidRPr="00060465">
        <w:rPr>
          <w:rFonts w:ascii="Times New Roman" w:hAnsi="Times New Roman"/>
          <w:sz w:val="24"/>
          <w:szCs w:val="24"/>
        </w:rPr>
        <w:t>повече от едно лице, всички лица подписват един и същ ЕЕДОП. Когато е налице</w:t>
      </w:r>
      <w:r>
        <w:rPr>
          <w:rFonts w:ascii="Times New Roman" w:hAnsi="Times New Roman"/>
          <w:sz w:val="24"/>
          <w:szCs w:val="24"/>
        </w:rPr>
        <w:t xml:space="preserve"> </w:t>
      </w:r>
      <w:r w:rsidRPr="00060465">
        <w:rPr>
          <w:rFonts w:ascii="Times New Roman" w:hAnsi="Times New Roman"/>
          <w:sz w:val="24"/>
          <w:szCs w:val="24"/>
        </w:rPr>
        <w:t>необходимост от защита на личните данни или при различие в обстоятелствата, свързани с</w:t>
      </w:r>
      <w:r>
        <w:rPr>
          <w:rFonts w:ascii="Times New Roman" w:hAnsi="Times New Roman"/>
          <w:sz w:val="24"/>
          <w:szCs w:val="24"/>
        </w:rPr>
        <w:t xml:space="preserve"> </w:t>
      </w:r>
      <w:r w:rsidRPr="00060465">
        <w:rPr>
          <w:rFonts w:ascii="Times New Roman" w:hAnsi="Times New Roman"/>
          <w:sz w:val="24"/>
          <w:szCs w:val="24"/>
        </w:rPr>
        <w:t>личното състояние, информацията относно изискванията по чл. 54, ал. 1, т. 1, 2 и 7 и чл. 55,</w:t>
      </w:r>
      <w:r>
        <w:rPr>
          <w:rFonts w:ascii="Times New Roman" w:hAnsi="Times New Roman"/>
          <w:sz w:val="24"/>
          <w:szCs w:val="24"/>
        </w:rPr>
        <w:t xml:space="preserve"> </w:t>
      </w:r>
      <w:r w:rsidRPr="00060465">
        <w:rPr>
          <w:rFonts w:ascii="Times New Roman" w:hAnsi="Times New Roman"/>
          <w:sz w:val="24"/>
          <w:szCs w:val="24"/>
        </w:rPr>
        <w:t>ал. 1, т. 5 ЗОП се попълва в отделен ЕЕДОП за всяко лице или за някои от лицата.</w:t>
      </w:r>
    </w:p>
    <w:p w:rsidR="005205FD" w:rsidRDefault="005205FD" w:rsidP="00060465">
      <w:pPr>
        <w:ind w:firstLine="708"/>
        <w:jc w:val="both"/>
        <w:rPr>
          <w:rFonts w:ascii="Times New Roman" w:hAnsi="Times New Roman"/>
          <w:sz w:val="24"/>
          <w:szCs w:val="24"/>
        </w:rPr>
      </w:pPr>
      <w:r>
        <w:rPr>
          <w:rFonts w:ascii="Times New Roman" w:hAnsi="Times New Roman"/>
          <w:sz w:val="24"/>
          <w:szCs w:val="24"/>
        </w:rPr>
        <w:t>К</w:t>
      </w:r>
      <w:r w:rsidRPr="00060465">
        <w:rPr>
          <w:rFonts w:ascii="Times New Roman" w:hAnsi="Times New Roman"/>
          <w:sz w:val="24"/>
          <w:szCs w:val="24"/>
        </w:rPr>
        <w:t>огато се подава повече от един ЕЕДОП, обстоятелс</w:t>
      </w:r>
      <w:r>
        <w:rPr>
          <w:rFonts w:ascii="Times New Roman" w:hAnsi="Times New Roman"/>
          <w:sz w:val="24"/>
          <w:szCs w:val="24"/>
        </w:rPr>
        <w:t xml:space="preserve">твата, свързани с критериите за </w:t>
      </w:r>
      <w:r w:rsidRPr="00060465">
        <w:rPr>
          <w:rFonts w:ascii="Times New Roman" w:hAnsi="Times New Roman"/>
          <w:sz w:val="24"/>
          <w:szCs w:val="24"/>
        </w:rPr>
        <w:t>подбор,  се съдържат  само в ЕЕДОП, подписан от лице, което може самостоятелно да</w:t>
      </w:r>
      <w:r>
        <w:rPr>
          <w:rFonts w:ascii="Times New Roman" w:hAnsi="Times New Roman"/>
          <w:sz w:val="24"/>
          <w:szCs w:val="24"/>
        </w:rPr>
        <w:t xml:space="preserve"> </w:t>
      </w:r>
      <w:r w:rsidRPr="00060465">
        <w:rPr>
          <w:rFonts w:ascii="Times New Roman" w:hAnsi="Times New Roman"/>
          <w:sz w:val="24"/>
          <w:szCs w:val="24"/>
        </w:rPr>
        <w:t>представлява съответния стопански субект.</w:t>
      </w:r>
    </w:p>
    <w:p w:rsidR="005205FD" w:rsidRDefault="005205FD" w:rsidP="00060465">
      <w:pPr>
        <w:ind w:firstLine="708"/>
        <w:jc w:val="both"/>
        <w:rPr>
          <w:rFonts w:ascii="Times New Roman" w:hAnsi="Times New Roman"/>
          <w:sz w:val="24"/>
          <w:szCs w:val="24"/>
        </w:rPr>
      </w:pPr>
      <w:r>
        <w:rPr>
          <w:rFonts w:ascii="Times New Roman" w:hAnsi="Times New Roman"/>
          <w:sz w:val="24"/>
          <w:szCs w:val="24"/>
        </w:rPr>
        <w:t xml:space="preserve">В </w:t>
      </w:r>
      <w:r w:rsidRPr="00060465">
        <w:rPr>
          <w:rFonts w:ascii="Times New Roman" w:hAnsi="Times New Roman"/>
          <w:sz w:val="24"/>
          <w:szCs w:val="24"/>
        </w:rPr>
        <w:t>ЕЕДОП се представят данни относно публични</w:t>
      </w:r>
      <w:r>
        <w:rPr>
          <w:rFonts w:ascii="Times New Roman" w:hAnsi="Times New Roman"/>
          <w:sz w:val="24"/>
          <w:szCs w:val="24"/>
        </w:rPr>
        <w:t xml:space="preserve">те регистри, в които се съдържа </w:t>
      </w:r>
      <w:r w:rsidRPr="00060465">
        <w:rPr>
          <w:rFonts w:ascii="Times New Roman" w:hAnsi="Times New Roman"/>
          <w:sz w:val="24"/>
          <w:szCs w:val="24"/>
        </w:rPr>
        <w:t>информация за декларираните обстоятелства или за компетентния орган, който съгласно</w:t>
      </w:r>
      <w:r>
        <w:rPr>
          <w:rFonts w:ascii="Times New Roman" w:hAnsi="Times New Roman"/>
          <w:sz w:val="24"/>
          <w:szCs w:val="24"/>
        </w:rPr>
        <w:t xml:space="preserve"> </w:t>
      </w:r>
      <w:r w:rsidRPr="00060465">
        <w:rPr>
          <w:rFonts w:ascii="Times New Roman" w:hAnsi="Times New Roman"/>
          <w:sz w:val="24"/>
          <w:szCs w:val="24"/>
        </w:rPr>
        <w:t>законодателството на съответната държава е длъжен да предоставя информация за тези</w:t>
      </w:r>
      <w:r>
        <w:rPr>
          <w:rFonts w:ascii="Times New Roman" w:hAnsi="Times New Roman"/>
          <w:sz w:val="24"/>
          <w:szCs w:val="24"/>
        </w:rPr>
        <w:t xml:space="preserve"> </w:t>
      </w:r>
      <w:r w:rsidRPr="00060465">
        <w:rPr>
          <w:rFonts w:ascii="Times New Roman" w:hAnsi="Times New Roman"/>
          <w:sz w:val="24"/>
          <w:szCs w:val="24"/>
        </w:rPr>
        <w:t>обстоятелства служебно на възложителя.</w:t>
      </w:r>
    </w:p>
    <w:p w:rsidR="005205FD" w:rsidRDefault="005205FD" w:rsidP="00060465">
      <w:pPr>
        <w:ind w:firstLine="708"/>
        <w:jc w:val="both"/>
        <w:rPr>
          <w:rFonts w:ascii="Times New Roman" w:hAnsi="Times New Roman"/>
          <w:sz w:val="24"/>
          <w:szCs w:val="24"/>
        </w:rPr>
      </w:pPr>
      <w:r>
        <w:rPr>
          <w:rFonts w:ascii="Times New Roman" w:hAnsi="Times New Roman"/>
          <w:sz w:val="24"/>
          <w:szCs w:val="24"/>
        </w:rPr>
        <w:t>У</w:t>
      </w:r>
      <w:r w:rsidRPr="00060465">
        <w:rPr>
          <w:rFonts w:ascii="Times New Roman" w:hAnsi="Times New Roman"/>
          <w:sz w:val="24"/>
          <w:szCs w:val="24"/>
        </w:rPr>
        <w:t>частниците - при поискване от страна на възло</w:t>
      </w:r>
      <w:r>
        <w:rPr>
          <w:rFonts w:ascii="Times New Roman" w:hAnsi="Times New Roman"/>
          <w:sz w:val="24"/>
          <w:szCs w:val="24"/>
        </w:rPr>
        <w:t xml:space="preserve">жителя, са длъжни да представят </w:t>
      </w:r>
      <w:r w:rsidRPr="00060465">
        <w:rPr>
          <w:rFonts w:ascii="Times New Roman" w:hAnsi="Times New Roman"/>
          <w:sz w:val="24"/>
          <w:szCs w:val="24"/>
        </w:rPr>
        <w:t>необходимата   информация   относно   правно-организационната   форма,   под   която</w:t>
      </w:r>
      <w:r>
        <w:rPr>
          <w:rFonts w:ascii="Times New Roman" w:hAnsi="Times New Roman"/>
          <w:sz w:val="24"/>
          <w:szCs w:val="24"/>
        </w:rPr>
        <w:t xml:space="preserve"> </w:t>
      </w:r>
      <w:r w:rsidRPr="00060465">
        <w:rPr>
          <w:rFonts w:ascii="Times New Roman" w:hAnsi="Times New Roman"/>
          <w:sz w:val="24"/>
          <w:szCs w:val="24"/>
        </w:rPr>
        <w:t>осъществяват дейността си, както и списък на всички задължени лица по смисъла на чл.</w:t>
      </w:r>
      <w:r>
        <w:rPr>
          <w:rFonts w:ascii="Times New Roman" w:hAnsi="Times New Roman"/>
          <w:sz w:val="24"/>
          <w:szCs w:val="24"/>
        </w:rPr>
        <w:t xml:space="preserve"> </w:t>
      </w:r>
      <w:r w:rsidRPr="00060465">
        <w:rPr>
          <w:rFonts w:ascii="Times New Roman" w:hAnsi="Times New Roman"/>
          <w:sz w:val="24"/>
          <w:szCs w:val="24"/>
        </w:rPr>
        <w:t>54, ал. 2 и чл. 55, ал. 3 ЗОП, независимо от наименованието на органите, в които участват,</w:t>
      </w:r>
      <w:r>
        <w:rPr>
          <w:rFonts w:ascii="Times New Roman" w:hAnsi="Times New Roman"/>
          <w:sz w:val="24"/>
          <w:szCs w:val="24"/>
        </w:rPr>
        <w:t xml:space="preserve"> </w:t>
      </w:r>
      <w:r w:rsidRPr="00060465">
        <w:rPr>
          <w:rFonts w:ascii="Times New Roman" w:hAnsi="Times New Roman"/>
          <w:sz w:val="24"/>
          <w:szCs w:val="24"/>
        </w:rPr>
        <w:t>или длъжностите, които заемат.</w:t>
      </w:r>
    </w:p>
    <w:p w:rsidR="005205FD" w:rsidRDefault="005205FD" w:rsidP="0036706C">
      <w:pPr>
        <w:ind w:firstLine="708"/>
        <w:jc w:val="both"/>
        <w:rPr>
          <w:rFonts w:ascii="Times New Roman" w:hAnsi="Times New Roman"/>
          <w:sz w:val="24"/>
          <w:szCs w:val="24"/>
        </w:rPr>
      </w:pPr>
      <w:r w:rsidRPr="00060465">
        <w:rPr>
          <w:rFonts w:ascii="Times New Roman" w:hAnsi="Times New Roman"/>
          <w:sz w:val="24"/>
          <w:szCs w:val="24"/>
        </w:rPr>
        <w:t xml:space="preserve"> Когато за участник е налице някое от основанията по ч</w:t>
      </w:r>
      <w:r>
        <w:rPr>
          <w:rFonts w:ascii="Times New Roman" w:hAnsi="Times New Roman"/>
          <w:sz w:val="24"/>
          <w:szCs w:val="24"/>
        </w:rPr>
        <w:t xml:space="preserve">л. 54, ал. 1 ЗОП или посочените </w:t>
      </w:r>
      <w:r w:rsidRPr="00060465">
        <w:rPr>
          <w:rFonts w:ascii="Times New Roman" w:hAnsi="Times New Roman"/>
          <w:sz w:val="24"/>
          <w:szCs w:val="24"/>
        </w:rPr>
        <w:t>от възложителя основания по чл. 55, ал. 1 ЗОП и преди подаването на заявлението за</w:t>
      </w:r>
      <w:r>
        <w:rPr>
          <w:rFonts w:ascii="Times New Roman" w:hAnsi="Times New Roman"/>
          <w:sz w:val="24"/>
          <w:szCs w:val="24"/>
        </w:rPr>
        <w:t xml:space="preserve"> </w:t>
      </w:r>
      <w:r w:rsidRPr="00060465">
        <w:rPr>
          <w:rFonts w:ascii="Times New Roman" w:hAnsi="Times New Roman"/>
          <w:sz w:val="24"/>
          <w:szCs w:val="24"/>
        </w:rPr>
        <w:t>участие или офертата той е предприел мерки за доказване на надеждност по чл. 56 ЗОП,</w:t>
      </w:r>
      <w:r>
        <w:rPr>
          <w:rFonts w:ascii="Times New Roman" w:hAnsi="Times New Roman"/>
          <w:sz w:val="24"/>
          <w:szCs w:val="24"/>
        </w:rPr>
        <w:t xml:space="preserve"> </w:t>
      </w:r>
      <w:r w:rsidRPr="00060465">
        <w:rPr>
          <w:rFonts w:ascii="Times New Roman" w:hAnsi="Times New Roman"/>
          <w:sz w:val="24"/>
          <w:szCs w:val="24"/>
        </w:rPr>
        <w:t>тези мерки се описват в ЕЕДОП.</w:t>
      </w:r>
    </w:p>
    <w:p w:rsidR="005205FD" w:rsidRDefault="005205FD" w:rsidP="0036706C">
      <w:pPr>
        <w:jc w:val="both"/>
        <w:rPr>
          <w:rFonts w:ascii="Times New Roman" w:hAnsi="Times New Roman"/>
          <w:sz w:val="24"/>
          <w:szCs w:val="24"/>
        </w:rPr>
      </w:pPr>
      <w:r w:rsidRPr="0036706C">
        <w:rPr>
          <w:rFonts w:ascii="Times New Roman" w:hAnsi="Times New Roman"/>
          <w:sz w:val="24"/>
          <w:szCs w:val="24"/>
        </w:rPr>
        <w:t>Като доказателства за надеждността на кандидата или у</w:t>
      </w:r>
      <w:r>
        <w:rPr>
          <w:rFonts w:ascii="Times New Roman" w:hAnsi="Times New Roman"/>
          <w:sz w:val="24"/>
          <w:szCs w:val="24"/>
        </w:rPr>
        <w:t xml:space="preserve">частника се представят следните </w:t>
      </w:r>
      <w:r w:rsidRPr="0036706C">
        <w:rPr>
          <w:rFonts w:ascii="Times New Roman" w:hAnsi="Times New Roman"/>
          <w:sz w:val="24"/>
          <w:szCs w:val="24"/>
        </w:rPr>
        <w:t>документи:</w:t>
      </w:r>
    </w:p>
    <w:p w:rsidR="005205FD" w:rsidRPr="0036706C" w:rsidRDefault="005205FD" w:rsidP="0036706C">
      <w:pPr>
        <w:jc w:val="both"/>
        <w:rPr>
          <w:rFonts w:ascii="Times New Roman" w:hAnsi="Times New Roman"/>
          <w:sz w:val="24"/>
          <w:szCs w:val="24"/>
        </w:rPr>
      </w:pPr>
      <w:r>
        <w:rPr>
          <w:rFonts w:ascii="Times New Roman" w:hAnsi="Times New Roman"/>
          <w:sz w:val="24"/>
          <w:szCs w:val="24"/>
        </w:rPr>
        <w:t>1.</w:t>
      </w:r>
      <w:r w:rsidRPr="0036706C">
        <w:rPr>
          <w:rFonts w:ascii="Times New Roman" w:hAnsi="Times New Roman"/>
          <w:sz w:val="24"/>
          <w:szCs w:val="24"/>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205FD" w:rsidRDefault="005205FD" w:rsidP="0036706C">
      <w:pPr>
        <w:jc w:val="both"/>
        <w:rPr>
          <w:rFonts w:ascii="Times New Roman" w:hAnsi="Times New Roman"/>
          <w:sz w:val="24"/>
          <w:szCs w:val="24"/>
        </w:rPr>
      </w:pPr>
      <w:r>
        <w:rPr>
          <w:rFonts w:ascii="Times New Roman" w:hAnsi="Times New Roman"/>
          <w:sz w:val="24"/>
          <w:szCs w:val="24"/>
        </w:rPr>
        <w:t>2.</w:t>
      </w:r>
      <w:r w:rsidRPr="0036706C">
        <w:t xml:space="preserve"> </w:t>
      </w:r>
      <w:r w:rsidRPr="0036706C">
        <w:rPr>
          <w:rFonts w:ascii="Times New Roman" w:hAnsi="Times New Roman"/>
          <w:sz w:val="24"/>
          <w:szCs w:val="24"/>
        </w:rPr>
        <w:t>по отношение на обстоятелството по чл. 56, ал. 1, т.</w:t>
      </w:r>
      <w:r>
        <w:rPr>
          <w:rFonts w:ascii="Times New Roman" w:hAnsi="Times New Roman"/>
          <w:sz w:val="24"/>
          <w:szCs w:val="24"/>
        </w:rPr>
        <w:t xml:space="preserve"> 3 ЗОП - документ от съответния </w:t>
      </w:r>
      <w:r w:rsidRPr="0036706C">
        <w:rPr>
          <w:rFonts w:ascii="Times New Roman" w:hAnsi="Times New Roman"/>
          <w:sz w:val="24"/>
          <w:szCs w:val="24"/>
        </w:rPr>
        <w:t>компетентен орган за потвърждение на описаните обстоятелства.</w:t>
      </w:r>
    </w:p>
    <w:p w:rsidR="005205FD" w:rsidRDefault="005205FD" w:rsidP="0036706C">
      <w:pPr>
        <w:jc w:val="both"/>
        <w:rPr>
          <w:rFonts w:ascii="Times New Roman" w:hAnsi="Times New Roman"/>
          <w:sz w:val="24"/>
          <w:szCs w:val="24"/>
        </w:rPr>
      </w:pPr>
      <w:r w:rsidRPr="0036706C">
        <w:rPr>
          <w:rFonts w:ascii="Times New Roman" w:hAnsi="Times New Roman"/>
          <w:sz w:val="24"/>
          <w:szCs w:val="24"/>
        </w:rPr>
        <w:t>Участниците са длъжни да уведомят писмено възложител</w:t>
      </w:r>
      <w:r>
        <w:rPr>
          <w:rFonts w:ascii="Times New Roman" w:hAnsi="Times New Roman"/>
          <w:sz w:val="24"/>
          <w:szCs w:val="24"/>
        </w:rPr>
        <w:t xml:space="preserve">я в 3-дневен срок от настъпване </w:t>
      </w:r>
      <w:r w:rsidRPr="0036706C">
        <w:rPr>
          <w:rFonts w:ascii="Times New Roman" w:hAnsi="Times New Roman"/>
          <w:sz w:val="24"/>
          <w:szCs w:val="24"/>
        </w:rPr>
        <w:t xml:space="preserve">на обстоятелство по чл. 54, ал. 1, чл. 101, ал. 11 </w:t>
      </w:r>
      <w:r>
        <w:rPr>
          <w:rFonts w:ascii="Times New Roman" w:hAnsi="Times New Roman"/>
          <w:sz w:val="24"/>
          <w:szCs w:val="24"/>
        </w:rPr>
        <w:t xml:space="preserve">ЗОП или посочено от възложителя </w:t>
      </w:r>
      <w:r w:rsidRPr="0036706C">
        <w:rPr>
          <w:rFonts w:ascii="Times New Roman" w:hAnsi="Times New Roman"/>
          <w:sz w:val="24"/>
          <w:szCs w:val="24"/>
        </w:rPr>
        <w:t>основание по чл. 55, ал. 1 ЗОП.</w:t>
      </w:r>
    </w:p>
    <w:p w:rsidR="005205FD" w:rsidRDefault="005205FD" w:rsidP="0036706C">
      <w:pPr>
        <w:jc w:val="both"/>
        <w:rPr>
          <w:rFonts w:ascii="Times New Roman" w:hAnsi="Times New Roman"/>
          <w:sz w:val="24"/>
          <w:szCs w:val="24"/>
        </w:rPr>
      </w:pPr>
      <w:r w:rsidRPr="0036706C">
        <w:rPr>
          <w:rFonts w:ascii="Times New Roman" w:hAnsi="Times New Roman"/>
          <w:sz w:val="24"/>
          <w:szCs w:val="24"/>
        </w:rPr>
        <w:t xml:space="preserve">В случаите по ал. 1 възложителят предава уведомлението </w:t>
      </w:r>
      <w:r>
        <w:rPr>
          <w:rFonts w:ascii="Times New Roman" w:hAnsi="Times New Roman"/>
          <w:sz w:val="24"/>
          <w:szCs w:val="24"/>
        </w:rPr>
        <w:t xml:space="preserve">на председателя на комисията по </w:t>
      </w:r>
      <w:r w:rsidRPr="0036706C">
        <w:rPr>
          <w:rFonts w:ascii="Times New Roman" w:hAnsi="Times New Roman"/>
          <w:sz w:val="24"/>
          <w:szCs w:val="24"/>
        </w:rPr>
        <w:t xml:space="preserve">чл. 103, ал. 1 ЗОП, а когато документите по чл. 106, ал. 1 </w:t>
      </w:r>
      <w:r>
        <w:rPr>
          <w:rFonts w:ascii="Times New Roman" w:hAnsi="Times New Roman"/>
          <w:sz w:val="24"/>
          <w:szCs w:val="24"/>
        </w:rPr>
        <w:t xml:space="preserve">ЗОП са получени от възложителя, </w:t>
      </w:r>
      <w:r w:rsidRPr="0036706C">
        <w:rPr>
          <w:rFonts w:ascii="Times New Roman" w:hAnsi="Times New Roman"/>
          <w:sz w:val="24"/>
          <w:szCs w:val="24"/>
        </w:rPr>
        <w:t>той   връща   на   комисията   доклада   с   указания   за   отразяване   на   новонастъпилите</w:t>
      </w:r>
      <w:r>
        <w:rPr>
          <w:rFonts w:ascii="Times New Roman" w:hAnsi="Times New Roman"/>
          <w:sz w:val="24"/>
          <w:szCs w:val="24"/>
        </w:rPr>
        <w:t xml:space="preserve"> </w:t>
      </w:r>
      <w:r w:rsidRPr="0036706C">
        <w:rPr>
          <w:rFonts w:ascii="Times New Roman" w:hAnsi="Times New Roman"/>
          <w:sz w:val="24"/>
          <w:szCs w:val="24"/>
        </w:rPr>
        <w:t>обстоятелства.</w:t>
      </w:r>
    </w:p>
    <w:p w:rsidR="005205FD" w:rsidRDefault="005205FD" w:rsidP="00404E8A">
      <w:pPr>
        <w:jc w:val="center"/>
        <w:rPr>
          <w:rFonts w:ascii="Times New Roman" w:hAnsi="Times New Roman"/>
          <w:b/>
          <w:sz w:val="24"/>
          <w:szCs w:val="24"/>
        </w:rPr>
      </w:pPr>
      <w:r w:rsidRPr="00404E8A">
        <w:rPr>
          <w:rFonts w:ascii="Times New Roman" w:hAnsi="Times New Roman"/>
          <w:b/>
          <w:sz w:val="24"/>
          <w:szCs w:val="24"/>
        </w:rPr>
        <w:t>Конфиденциалност</w:t>
      </w:r>
    </w:p>
    <w:p w:rsidR="005205FD" w:rsidRDefault="005205FD" w:rsidP="00404E8A">
      <w:pPr>
        <w:jc w:val="both"/>
        <w:rPr>
          <w:rFonts w:ascii="Times New Roman" w:hAnsi="Times New Roman"/>
          <w:sz w:val="24"/>
          <w:szCs w:val="24"/>
        </w:rPr>
      </w:pPr>
      <w:r w:rsidRPr="00404E8A">
        <w:rPr>
          <w:rFonts w:ascii="Times New Roman" w:hAnsi="Times New Roman"/>
          <w:sz w:val="24"/>
          <w:szCs w:val="24"/>
        </w:rPr>
        <w:lastRenderedPageBreak/>
        <w:t xml:space="preserve">         </w:t>
      </w:r>
      <w:r>
        <w:rPr>
          <w:rFonts w:ascii="Times New Roman" w:hAnsi="Times New Roman"/>
          <w:sz w:val="24"/>
          <w:szCs w:val="24"/>
        </w:rPr>
        <w:tab/>
      </w:r>
      <w:r w:rsidRPr="00404E8A">
        <w:rPr>
          <w:rFonts w:ascii="Times New Roman" w:hAnsi="Times New Roman"/>
          <w:sz w:val="24"/>
          <w:szCs w:val="24"/>
        </w:rPr>
        <w:t>Кандидатите и участниците могат да посочват в заяв</w:t>
      </w:r>
      <w:r>
        <w:rPr>
          <w:rFonts w:ascii="Times New Roman" w:hAnsi="Times New Roman"/>
          <w:sz w:val="24"/>
          <w:szCs w:val="24"/>
        </w:rPr>
        <w:t xml:space="preserve">ленията за участие или офертите </w:t>
      </w:r>
      <w:r w:rsidRPr="00404E8A">
        <w:rPr>
          <w:rFonts w:ascii="Times New Roman" w:hAnsi="Times New Roman"/>
          <w:sz w:val="24"/>
          <w:szCs w:val="24"/>
        </w:rPr>
        <w:t xml:space="preserve">си информация, която смятат за конфиденциална във </w:t>
      </w:r>
      <w:r>
        <w:rPr>
          <w:rFonts w:ascii="Times New Roman" w:hAnsi="Times New Roman"/>
          <w:sz w:val="24"/>
          <w:szCs w:val="24"/>
        </w:rPr>
        <w:t xml:space="preserve">връзка с наличието на търговска </w:t>
      </w:r>
      <w:r w:rsidRPr="00404E8A">
        <w:rPr>
          <w:rFonts w:ascii="Times New Roman" w:hAnsi="Times New Roman"/>
          <w:sz w:val="24"/>
          <w:szCs w:val="24"/>
        </w:rPr>
        <w:t>тайна. Когато кандидатите и участниц</w:t>
      </w:r>
      <w:r>
        <w:rPr>
          <w:rFonts w:ascii="Times New Roman" w:hAnsi="Times New Roman"/>
          <w:sz w:val="24"/>
          <w:szCs w:val="24"/>
        </w:rPr>
        <w:t xml:space="preserve">ите са се позовали на конфиденциалност, съответната </w:t>
      </w:r>
      <w:r w:rsidRPr="00404E8A">
        <w:rPr>
          <w:rFonts w:ascii="Times New Roman" w:hAnsi="Times New Roman"/>
          <w:sz w:val="24"/>
          <w:szCs w:val="24"/>
        </w:rPr>
        <w:t>информация не се разкрива от възложителя.</w:t>
      </w:r>
    </w:p>
    <w:p w:rsidR="005205FD" w:rsidRDefault="005205FD" w:rsidP="00404E8A">
      <w:pPr>
        <w:ind w:firstLine="708"/>
        <w:jc w:val="both"/>
        <w:rPr>
          <w:rFonts w:ascii="Times New Roman" w:hAnsi="Times New Roman"/>
          <w:sz w:val="24"/>
          <w:szCs w:val="24"/>
        </w:rPr>
      </w:pPr>
      <w:r>
        <w:rPr>
          <w:rFonts w:ascii="Times New Roman" w:hAnsi="Times New Roman"/>
          <w:sz w:val="24"/>
          <w:szCs w:val="24"/>
        </w:rPr>
        <w:t>Уч</w:t>
      </w:r>
      <w:r w:rsidRPr="00404E8A">
        <w:rPr>
          <w:rFonts w:ascii="Times New Roman" w:hAnsi="Times New Roman"/>
          <w:sz w:val="24"/>
          <w:szCs w:val="24"/>
        </w:rPr>
        <w:t>астниците не могат да се позовават на к</w:t>
      </w:r>
      <w:r>
        <w:rPr>
          <w:rFonts w:ascii="Times New Roman" w:hAnsi="Times New Roman"/>
          <w:sz w:val="24"/>
          <w:szCs w:val="24"/>
        </w:rPr>
        <w:t xml:space="preserve">онфиденциалност по отношение на </w:t>
      </w:r>
      <w:r w:rsidRPr="00404E8A">
        <w:rPr>
          <w:rFonts w:ascii="Times New Roman" w:hAnsi="Times New Roman"/>
          <w:sz w:val="24"/>
          <w:szCs w:val="24"/>
        </w:rPr>
        <w:t>предложенията от офертите им, които подлежат на оценка.</w:t>
      </w:r>
    </w:p>
    <w:p w:rsidR="005205FD" w:rsidRDefault="005205FD" w:rsidP="00404E8A">
      <w:pPr>
        <w:ind w:firstLine="708"/>
        <w:jc w:val="both"/>
        <w:rPr>
          <w:rFonts w:ascii="Times New Roman" w:hAnsi="Times New Roman"/>
          <w:sz w:val="24"/>
          <w:szCs w:val="24"/>
        </w:rPr>
      </w:pPr>
      <w:r>
        <w:rPr>
          <w:rFonts w:ascii="Times New Roman" w:hAnsi="Times New Roman"/>
          <w:sz w:val="24"/>
          <w:szCs w:val="24"/>
        </w:rPr>
        <w:t>В</w:t>
      </w:r>
      <w:r w:rsidRPr="00404E8A">
        <w:rPr>
          <w:rFonts w:ascii="Times New Roman" w:hAnsi="Times New Roman"/>
          <w:sz w:val="24"/>
          <w:szCs w:val="24"/>
        </w:rPr>
        <w:t>ъзложителят може да постави изисквани</w:t>
      </w:r>
      <w:r>
        <w:rPr>
          <w:rFonts w:ascii="Times New Roman" w:hAnsi="Times New Roman"/>
          <w:sz w:val="24"/>
          <w:szCs w:val="24"/>
        </w:rPr>
        <w:t xml:space="preserve">я за защита на информация с </w:t>
      </w:r>
      <w:r w:rsidRPr="00404E8A">
        <w:rPr>
          <w:rFonts w:ascii="Times New Roman" w:hAnsi="Times New Roman"/>
          <w:sz w:val="24"/>
          <w:szCs w:val="24"/>
        </w:rPr>
        <w:t>конфиденциален   характер   при   предоставяне   на   информация   на   кандидатите   или</w:t>
      </w:r>
      <w:r>
        <w:rPr>
          <w:rFonts w:ascii="Times New Roman" w:hAnsi="Times New Roman"/>
          <w:sz w:val="24"/>
          <w:szCs w:val="24"/>
        </w:rPr>
        <w:t xml:space="preserve"> </w:t>
      </w:r>
      <w:r w:rsidRPr="00404E8A">
        <w:rPr>
          <w:rFonts w:ascii="Times New Roman" w:hAnsi="Times New Roman"/>
          <w:sz w:val="24"/>
          <w:szCs w:val="24"/>
        </w:rPr>
        <w:t>участниците в хода на процедурите, както и при сключването на договора за обществена</w:t>
      </w:r>
      <w:r>
        <w:rPr>
          <w:rFonts w:ascii="Times New Roman" w:hAnsi="Times New Roman"/>
          <w:sz w:val="24"/>
          <w:szCs w:val="24"/>
        </w:rPr>
        <w:t xml:space="preserve"> </w:t>
      </w:r>
      <w:r w:rsidRPr="00404E8A">
        <w:rPr>
          <w:rFonts w:ascii="Times New Roman" w:hAnsi="Times New Roman"/>
          <w:sz w:val="24"/>
          <w:szCs w:val="24"/>
        </w:rPr>
        <w:t>поръчка.</w:t>
      </w:r>
    </w:p>
    <w:p w:rsidR="005205FD" w:rsidRDefault="005205FD" w:rsidP="00404E8A">
      <w:pPr>
        <w:jc w:val="both"/>
        <w:rPr>
          <w:rFonts w:ascii="Times New Roman" w:hAnsi="Times New Roman"/>
          <w:sz w:val="24"/>
          <w:szCs w:val="24"/>
        </w:rPr>
      </w:pPr>
    </w:p>
    <w:p w:rsidR="005205FD" w:rsidRPr="00404E8A" w:rsidRDefault="005205FD" w:rsidP="00404E8A">
      <w:pPr>
        <w:jc w:val="both"/>
        <w:rPr>
          <w:rFonts w:ascii="Times New Roman" w:hAnsi="Times New Roman"/>
          <w:b/>
          <w:sz w:val="24"/>
          <w:szCs w:val="24"/>
        </w:rPr>
      </w:pPr>
      <w:r>
        <w:rPr>
          <w:rFonts w:ascii="Times New Roman" w:hAnsi="Times New Roman"/>
          <w:b/>
          <w:sz w:val="24"/>
          <w:szCs w:val="24"/>
        </w:rPr>
        <w:t>1.</w:t>
      </w:r>
      <w:r w:rsidRPr="00404E8A">
        <w:rPr>
          <w:rFonts w:ascii="Times New Roman" w:hAnsi="Times New Roman"/>
          <w:b/>
          <w:sz w:val="24"/>
          <w:szCs w:val="24"/>
        </w:rPr>
        <w:t>ПРЕДАВАНЕ И ПОЛУЧАВАНЕ НА ОФЕРТАТА</w:t>
      </w:r>
    </w:p>
    <w:p w:rsidR="005205FD" w:rsidRDefault="005205FD" w:rsidP="00404E8A">
      <w:pPr>
        <w:jc w:val="both"/>
        <w:rPr>
          <w:rFonts w:ascii="Times New Roman" w:hAnsi="Times New Roman"/>
          <w:sz w:val="24"/>
          <w:szCs w:val="24"/>
        </w:rPr>
      </w:pPr>
      <w:r w:rsidRPr="00404E8A">
        <w:rPr>
          <w:rFonts w:ascii="Times New Roman" w:hAnsi="Times New Roman"/>
          <w:sz w:val="24"/>
          <w:szCs w:val="24"/>
        </w:rPr>
        <w:t>1.1 Офертите   се   приемат   на  адреса   посочен   от   Въ</w:t>
      </w:r>
      <w:r>
        <w:rPr>
          <w:rFonts w:ascii="Times New Roman" w:hAnsi="Times New Roman"/>
          <w:sz w:val="24"/>
          <w:szCs w:val="24"/>
        </w:rPr>
        <w:t xml:space="preserve">зложителя  в   обявлението   за </w:t>
      </w:r>
      <w:r w:rsidRPr="00404E8A">
        <w:rPr>
          <w:rFonts w:ascii="Times New Roman" w:hAnsi="Times New Roman"/>
          <w:sz w:val="24"/>
          <w:szCs w:val="24"/>
        </w:rPr>
        <w:t>обществената поръчка.</w:t>
      </w:r>
    </w:p>
    <w:p w:rsidR="005205FD" w:rsidRDefault="005205FD" w:rsidP="00404E8A">
      <w:pPr>
        <w:jc w:val="both"/>
        <w:rPr>
          <w:rFonts w:ascii="Times New Roman" w:hAnsi="Times New Roman"/>
          <w:sz w:val="24"/>
          <w:szCs w:val="24"/>
        </w:rPr>
      </w:pPr>
      <w:r>
        <w:rPr>
          <w:rFonts w:ascii="Times New Roman" w:hAnsi="Times New Roman"/>
          <w:sz w:val="24"/>
          <w:szCs w:val="24"/>
        </w:rPr>
        <w:t xml:space="preserve">1.2 </w:t>
      </w:r>
      <w:r w:rsidRPr="00404E8A">
        <w:rPr>
          <w:rFonts w:ascii="Times New Roman" w:hAnsi="Times New Roman"/>
          <w:sz w:val="24"/>
          <w:szCs w:val="24"/>
        </w:rPr>
        <w:t>Офертите се представят от кандидата или от участн</w:t>
      </w:r>
      <w:r>
        <w:rPr>
          <w:rFonts w:ascii="Times New Roman" w:hAnsi="Times New Roman"/>
          <w:sz w:val="24"/>
          <w:szCs w:val="24"/>
        </w:rPr>
        <w:t xml:space="preserve">ика, или от упълномощен от него </w:t>
      </w:r>
      <w:r w:rsidRPr="00404E8A">
        <w:rPr>
          <w:rFonts w:ascii="Times New Roman" w:hAnsi="Times New Roman"/>
          <w:sz w:val="24"/>
          <w:szCs w:val="24"/>
        </w:rPr>
        <w:t>представител - лично или чрез пощенска или друга куриерска услуга с препоръча</w:t>
      </w:r>
      <w:r>
        <w:rPr>
          <w:rFonts w:ascii="Times New Roman" w:hAnsi="Times New Roman"/>
          <w:sz w:val="24"/>
          <w:szCs w:val="24"/>
        </w:rPr>
        <w:t xml:space="preserve">на пратка </w:t>
      </w:r>
      <w:r w:rsidRPr="00404E8A">
        <w:rPr>
          <w:rFonts w:ascii="Times New Roman" w:hAnsi="Times New Roman"/>
          <w:sz w:val="24"/>
          <w:szCs w:val="24"/>
        </w:rPr>
        <w:t>с обратна разписка, на адреса, посочен от възложителя</w:t>
      </w:r>
      <w:r>
        <w:rPr>
          <w:rFonts w:ascii="Times New Roman" w:hAnsi="Times New Roman"/>
          <w:sz w:val="24"/>
          <w:szCs w:val="24"/>
        </w:rPr>
        <w:t>.</w:t>
      </w:r>
    </w:p>
    <w:p w:rsidR="005205FD" w:rsidRDefault="005205FD" w:rsidP="00404E8A">
      <w:pPr>
        <w:jc w:val="both"/>
        <w:rPr>
          <w:rFonts w:ascii="Times New Roman" w:hAnsi="Times New Roman"/>
          <w:sz w:val="24"/>
          <w:szCs w:val="24"/>
        </w:rPr>
      </w:pPr>
      <w:r>
        <w:rPr>
          <w:rFonts w:ascii="Times New Roman" w:hAnsi="Times New Roman"/>
          <w:sz w:val="24"/>
          <w:szCs w:val="24"/>
        </w:rPr>
        <w:t xml:space="preserve">1.3 </w:t>
      </w:r>
      <w:r w:rsidRPr="00404E8A">
        <w:rPr>
          <w:rFonts w:ascii="Times New Roman" w:hAnsi="Times New Roman"/>
          <w:sz w:val="24"/>
          <w:szCs w:val="24"/>
        </w:rPr>
        <w:t xml:space="preserve">За получените оферти или заявления за участие при </w:t>
      </w:r>
      <w:r>
        <w:rPr>
          <w:rFonts w:ascii="Times New Roman" w:hAnsi="Times New Roman"/>
          <w:sz w:val="24"/>
          <w:szCs w:val="24"/>
        </w:rPr>
        <w:t xml:space="preserve">възложителя се води регистър, в </w:t>
      </w:r>
      <w:r w:rsidRPr="00404E8A">
        <w:rPr>
          <w:rFonts w:ascii="Times New Roman" w:hAnsi="Times New Roman"/>
          <w:sz w:val="24"/>
          <w:szCs w:val="24"/>
        </w:rPr>
        <w:t>който се отбелязват:</w:t>
      </w:r>
    </w:p>
    <w:p w:rsidR="005205FD" w:rsidRDefault="005205FD" w:rsidP="00404E8A">
      <w:pPr>
        <w:ind w:left="360"/>
        <w:jc w:val="both"/>
        <w:rPr>
          <w:rFonts w:ascii="Times New Roman" w:hAnsi="Times New Roman"/>
          <w:sz w:val="24"/>
          <w:szCs w:val="24"/>
        </w:rPr>
      </w:pPr>
      <w:r>
        <w:rPr>
          <w:rFonts w:ascii="Times New Roman" w:hAnsi="Times New Roman"/>
          <w:sz w:val="24"/>
          <w:szCs w:val="24"/>
        </w:rPr>
        <w:t>а)</w:t>
      </w:r>
      <w:r w:rsidRPr="00404E8A">
        <w:t xml:space="preserve"> </w:t>
      </w:r>
      <w:r w:rsidRPr="00404E8A">
        <w:rPr>
          <w:rFonts w:ascii="Times New Roman" w:hAnsi="Times New Roman"/>
          <w:sz w:val="24"/>
          <w:szCs w:val="24"/>
        </w:rPr>
        <w:t>подател на офертата или заявлението за участие;</w:t>
      </w:r>
    </w:p>
    <w:p w:rsidR="005205FD" w:rsidRDefault="005205FD" w:rsidP="00404E8A">
      <w:pPr>
        <w:ind w:left="360"/>
        <w:jc w:val="both"/>
        <w:rPr>
          <w:rFonts w:ascii="Times New Roman" w:hAnsi="Times New Roman"/>
          <w:sz w:val="24"/>
          <w:szCs w:val="24"/>
        </w:rPr>
      </w:pPr>
      <w:r>
        <w:rPr>
          <w:rFonts w:ascii="Times New Roman" w:hAnsi="Times New Roman"/>
          <w:sz w:val="24"/>
          <w:szCs w:val="24"/>
        </w:rPr>
        <w:t>б)</w:t>
      </w:r>
      <w:r w:rsidRPr="00404E8A">
        <w:t xml:space="preserve"> </w:t>
      </w:r>
      <w:r w:rsidRPr="00404E8A">
        <w:rPr>
          <w:rFonts w:ascii="Times New Roman" w:hAnsi="Times New Roman"/>
          <w:sz w:val="24"/>
          <w:szCs w:val="24"/>
        </w:rPr>
        <w:t>номер, дата и час на получаване;</w:t>
      </w:r>
    </w:p>
    <w:p w:rsidR="005205FD" w:rsidRDefault="005205FD" w:rsidP="00404E8A">
      <w:pPr>
        <w:ind w:left="360"/>
        <w:jc w:val="both"/>
        <w:rPr>
          <w:rFonts w:ascii="Times New Roman" w:hAnsi="Times New Roman"/>
          <w:sz w:val="24"/>
          <w:szCs w:val="24"/>
        </w:rPr>
      </w:pPr>
      <w:r>
        <w:rPr>
          <w:rFonts w:ascii="Times New Roman" w:hAnsi="Times New Roman"/>
          <w:sz w:val="24"/>
          <w:szCs w:val="24"/>
        </w:rPr>
        <w:t>в)</w:t>
      </w:r>
      <w:r w:rsidRPr="00404E8A">
        <w:t xml:space="preserve"> </w:t>
      </w:r>
      <w:r w:rsidRPr="00404E8A">
        <w:rPr>
          <w:rFonts w:ascii="Times New Roman" w:hAnsi="Times New Roman"/>
          <w:sz w:val="24"/>
          <w:szCs w:val="24"/>
        </w:rPr>
        <w:t>причините за връщане на заявлението за участие или офертата, когато е приложимо.</w:t>
      </w:r>
    </w:p>
    <w:p w:rsidR="005205FD" w:rsidRDefault="005205FD" w:rsidP="00404E8A">
      <w:pPr>
        <w:ind w:firstLine="360"/>
        <w:jc w:val="both"/>
        <w:rPr>
          <w:rFonts w:ascii="Times New Roman" w:hAnsi="Times New Roman"/>
          <w:sz w:val="24"/>
          <w:szCs w:val="24"/>
        </w:rPr>
      </w:pPr>
      <w:r w:rsidRPr="00404E8A">
        <w:rPr>
          <w:rFonts w:ascii="Times New Roman" w:hAnsi="Times New Roman"/>
          <w:sz w:val="24"/>
          <w:szCs w:val="24"/>
        </w:rPr>
        <w:t xml:space="preserve">При получаване на заявлението за участие или </w:t>
      </w:r>
      <w:r>
        <w:rPr>
          <w:rFonts w:ascii="Times New Roman" w:hAnsi="Times New Roman"/>
          <w:sz w:val="24"/>
          <w:szCs w:val="24"/>
        </w:rPr>
        <w:t xml:space="preserve">на офертата върху опаковката се </w:t>
      </w:r>
      <w:r w:rsidRPr="00404E8A">
        <w:rPr>
          <w:rFonts w:ascii="Times New Roman" w:hAnsi="Times New Roman"/>
          <w:sz w:val="24"/>
          <w:szCs w:val="24"/>
        </w:rPr>
        <w:t>отбелязват поредният номер, датата и часът на получаван</w:t>
      </w:r>
      <w:r>
        <w:rPr>
          <w:rFonts w:ascii="Times New Roman" w:hAnsi="Times New Roman"/>
          <w:sz w:val="24"/>
          <w:szCs w:val="24"/>
        </w:rPr>
        <w:t xml:space="preserve">ето, за което на приносителя се </w:t>
      </w:r>
      <w:r w:rsidRPr="00404E8A">
        <w:rPr>
          <w:rFonts w:ascii="Times New Roman" w:hAnsi="Times New Roman"/>
          <w:sz w:val="24"/>
          <w:szCs w:val="24"/>
        </w:rPr>
        <w:t>издава документ.</w:t>
      </w:r>
    </w:p>
    <w:p w:rsidR="005205FD" w:rsidRDefault="005205FD" w:rsidP="00404E8A">
      <w:pPr>
        <w:jc w:val="both"/>
        <w:rPr>
          <w:rFonts w:ascii="Times New Roman" w:hAnsi="Times New Roman"/>
          <w:sz w:val="24"/>
          <w:szCs w:val="24"/>
        </w:rPr>
      </w:pPr>
      <w:r>
        <w:rPr>
          <w:rFonts w:ascii="Times New Roman" w:hAnsi="Times New Roman"/>
          <w:sz w:val="24"/>
          <w:szCs w:val="24"/>
        </w:rPr>
        <w:t xml:space="preserve">1.4 </w:t>
      </w:r>
      <w:r w:rsidRPr="00404E8A">
        <w:rPr>
          <w:rFonts w:ascii="Times New Roman" w:hAnsi="Times New Roman"/>
          <w:sz w:val="24"/>
          <w:szCs w:val="24"/>
        </w:rPr>
        <w:t xml:space="preserve">Оферти, представени след посочения в обявлението </w:t>
      </w:r>
      <w:r>
        <w:rPr>
          <w:rFonts w:ascii="Times New Roman" w:hAnsi="Times New Roman"/>
          <w:sz w:val="24"/>
          <w:szCs w:val="24"/>
        </w:rPr>
        <w:t xml:space="preserve">краен срок за получаване, не се </w:t>
      </w:r>
      <w:r w:rsidRPr="00404E8A">
        <w:rPr>
          <w:rFonts w:ascii="Times New Roman" w:hAnsi="Times New Roman"/>
          <w:sz w:val="24"/>
          <w:szCs w:val="24"/>
        </w:rPr>
        <w:t>приемат. Не се приемат и оферти в незапечатана или с н</w:t>
      </w:r>
      <w:r>
        <w:rPr>
          <w:rFonts w:ascii="Times New Roman" w:hAnsi="Times New Roman"/>
          <w:sz w:val="24"/>
          <w:szCs w:val="24"/>
        </w:rPr>
        <w:t xml:space="preserve">арушена цялост опаковка. Такава </w:t>
      </w:r>
      <w:r w:rsidRPr="00404E8A">
        <w:rPr>
          <w:rFonts w:ascii="Times New Roman" w:hAnsi="Times New Roman"/>
          <w:sz w:val="24"/>
          <w:szCs w:val="24"/>
        </w:rPr>
        <w:t>оферта незабавно се връща на участника и това се отбелязва в регистъра.</w:t>
      </w:r>
    </w:p>
    <w:p w:rsidR="005205FD" w:rsidRDefault="005205FD" w:rsidP="00404E8A">
      <w:pPr>
        <w:jc w:val="both"/>
        <w:rPr>
          <w:rFonts w:ascii="Times New Roman" w:hAnsi="Times New Roman"/>
          <w:sz w:val="24"/>
          <w:szCs w:val="24"/>
        </w:rPr>
      </w:pPr>
      <w:r>
        <w:rPr>
          <w:rFonts w:ascii="Times New Roman" w:hAnsi="Times New Roman"/>
          <w:sz w:val="24"/>
          <w:szCs w:val="24"/>
        </w:rPr>
        <w:t xml:space="preserve">1.5 </w:t>
      </w:r>
      <w:r w:rsidRPr="00404E8A">
        <w:rPr>
          <w:rFonts w:ascii="Times New Roman" w:hAnsi="Times New Roman"/>
          <w:sz w:val="24"/>
          <w:szCs w:val="24"/>
        </w:rPr>
        <w:t>Когато към момента на изтичане на крайния сро</w:t>
      </w:r>
      <w:r>
        <w:rPr>
          <w:rFonts w:ascii="Times New Roman" w:hAnsi="Times New Roman"/>
          <w:sz w:val="24"/>
          <w:szCs w:val="24"/>
        </w:rPr>
        <w:t xml:space="preserve">к за получаване на заявления за </w:t>
      </w:r>
      <w:r w:rsidRPr="00404E8A">
        <w:rPr>
          <w:rFonts w:ascii="Times New Roman" w:hAnsi="Times New Roman"/>
          <w:sz w:val="24"/>
          <w:szCs w:val="24"/>
        </w:rPr>
        <w:t>участие или оферти пред мястото, определено за тяхно</w:t>
      </w:r>
      <w:r>
        <w:rPr>
          <w:rFonts w:ascii="Times New Roman" w:hAnsi="Times New Roman"/>
          <w:sz w:val="24"/>
          <w:szCs w:val="24"/>
        </w:rPr>
        <w:t xml:space="preserve">то подаване, все още има чакащи </w:t>
      </w:r>
      <w:r w:rsidRPr="00404E8A">
        <w:rPr>
          <w:rFonts w:ascii="Times New Roman" w:hAnsi="Times New Roman"/>
          <w:sz w:val="24"/>
          <w:szCs w:val="24"/>
        </w:rPr>
        <w:t>лица, те се включват в списък, който се подписва от п</w:t>
      </w:r>
      <w:r>
        <w:rPr>
          <w:rFonts w:ascii="Times New Roman" w:hAnsi="Times New Roman"/>
          <w:sz w:val="24"/>
          <w:szCs w:val="24"/>
        </w:rPr>
        <w:t xml:space="preserve">редставител на възложителя и от </w:t>
      </w:r>
      <w:r w:rsidRPr="00404E8A">
        <w:rPr>
          <w:rFonts w:ascii="Times New Roman" w:hAnsi="Times New Roman"/>
          <w:sz w:val="24"/>
          <w:szCs w:val="24"/>
        </w:rPr>
        <w:t>присъстващите лица. Заявленията за участие или о</w:t>
      </w:r>
      <w:r>
        <w:rPr>
          <w:rFonts w:ascii="Times New Roman" w:hAnsi="Times New Roman"/>
          <w:sz w:val="24"/>
          <w:szCs w:val="24"/>
        </w:rPr>
        <w:t xml:space="preserve">фертите на лицата от списъка се </w:t>
      </w:r>
      <w:r w:rsidRPr="00404E8A">
        <w:rPr>
          <w:rFonts w:ascii="Times New Roman" w:hAnsi="Times New Roman"/>
          <w:sz w:val="24"/>
          <w:szCs w:val="24"/>
        </w:rPr>
        <w:t>завеждат в регистъра по т.1.3.</w:t>
      </w:r>
    </w:p>
    <w:p w:rsidR="005205FD" w:rsidRDefault="005205FD" w:rsidP="00E845E7">
      <w:pPr>
        <w:jc w:val="both"/>
        <w:rPr>
          <w:rFonts w:ascii="Times New Roman" w:hAnsi="Times New Roman"/>
          <w:sz w:val="24"/>
          <w:szCs w:val="24"/>
        </w:rPr>
      </w:pPr>
      <w:r>
        <w:rPr>
          <w:rFonts w:ascii="Times New Roman" w:hAnsi="Times New Roman"/>
          <w:sz w:val="24"/>
          <w:szCs w:val="24"/>
        </w:rPr>
        <w:t xml:space="preserve">1.6 </w:t>
      </w:r>
      <w:r w:rsidRPr="00E845E7">
        <w:rPr>
          <w:rFonts w:ascii="Times New Roman" w:hAnsi="Times New Roman"/>
          <w:sz w:val="24"/>
          <w:szCs w:val="24"/>
        </w:rPr>
        <w:t>В случаите по т.1.5. не се допуска приемане на зая</w:t>
      </w:r>
      <w:r>
        <w:rPr>
          <w:rFonts w:ascii="Times New Roman" w:hAnsi="Times New Roman"/>
          <w:sz w:val="24"/>
          <w:szCs w:val="24"/>
        </w:rPr>
        <w:t xml:space="preserve">вления за участие или оферти от </w:t>
      </w:r>
      <w:r w:rsidRPr="00E845E7">
        <w:rPr>
          <w:rFonts w:ascii="Times New Roman" w:hAnsi="Times New Roman"/>
          <w:sz w:val="24"/>
          <w:szCs w:val="24"/>
        </w:rPr>
        <w:t>лица, които не са включени в списъка.</w:t>
      </w:r>
    </w:p>
    <w:p w:rsidR="005205FD" w:rsidRDefault="005205FD" w:rsidP="00E845E7">
      <w:pPr>
        <w:jc w:val="both"/>
        <w:rPr>
          <w:rFonts w:ascii="Times New Roman" w:hAnsi="Times New Roman"/>
          <w:sz w:val="24"/>
          <w:szCs w:val="24"/>
        </w:rPr>
      </w:pPr>
      <w:r>
        <w:rPr>
          <w:rFonts w:ascii="Times New Roman" w:hAnsi="Times New Roman"/>
          <w:sz w:val="24"/>
          <w:szCs w:val="24"/>
        </w:rPr>
        <w:t xml:space="preserve">1.7 </w:t>
      </w:r>
      <w:r w:rsidRPr="00E845E7">
        <w:rPr>
          <w:rFonts w:ascii="Times New Roman" w:hAnsi="Times New Roman"/>
          <w:sz w:val="24"/>
          <w:szCs w:val="24"/>
        </w:rPr>
        <w:t>Получените заявления за участие или офертите се предават на председателя на</w:t>
      </w:r>
      <w:r>
        <w:rPr>
          <w:rFonts w:ascii="Times New Roman" w:hAnsi="Times New Roman"/>
          <w:sz w:val="24"/>
          <w:szCs w:val="24"/>
        </w:rPr>
        <w:t xml:space="preserve"> </w:t>
      </w:r>
      <w:r w:rsidRPr="00E845E7">
        <w:rPr>
          <w:rFonts w:ascii="Times New Roman" w:hAnsi="Times New Roman"/>
          <w:sz w:val="24"/>
          <w:szCs w:val="24"/>
        </w:rPr>
        <w:t>комисията по чл. 51 от ППЗОП за което се съставя протокол</w:t>
      </w:r>
      <w:r>
        <w:rPr>
          <w:rFonts w:ascii="Times New Roman" w:hAnsi="Times New Roman"/>
          <w:sz w:val="24"/>
          <w:szCs w:val="24"/>
        </w:rPr>
        <w:t xml:space="preserve"> с данните по т.1.3. Протоколът </w:t>
      </w:r>
      <w:r w:rsidRPr="00E845E7">
        <w:rPr>
          <w:rFonts w:ascii="Times New Roman" w:hAnsi="Times New Roman"/>
          <w:sz w:val="24"/>
          <w:szCs w:val="24"/>
        </w:rPr>
        <w:t>се подписва от предаващото лице и от председателя на комисията.</w:t>
      </w:r>
    </w:p>
    <w:p w:rsidR="005205FD" w:rsidRDefault="005205FD" w:rsidP="0094306F">
      <w:pPr>
        <w:jc w:val="both"/>
        <w:rPr>
          <w:rFonts w:ascii="Times New Roman" w:hAnsi="Times New Roman"/>
          <w:sz w:val="24"/>
          <w:szCs w:val="24"/>
        </w:rPr>
      </w:pPr>
      <w:r>
        <w:rPr>
          <w:rFonts w:ascii="Times New Roman" w:hAnsi="Times New Roman"/>
          <w:sz w:val="24"/>
          <w:szCs w:val="24"/>
        </w:rPr>
        <w:lastRenderedPageBreak/>
        <w:t xml:space="preserve">1.8 </w:t>
      </w:r>
      <w:r w:rsidRPr="0094306F">
        <w:rPr>
          <w:rFonts w:ascii="Times New Roman" w:hAnsi="Times New Roman"/>
          <w:sz w:val="24"/>
          <w:szCs w:val="24"/>
        </w:rPr>
        <w:t>До изтичането на срока за подаване на офертите вс</w:t>
      </w:r>
      <w:r>
        <w:rPr>
          <w:rFonts w:ascii="Times New Roman" w:hAnsi="Times New Roman"/>
          <w:sz w:val="24"/>
          <w:szCs w:val="24"/>
        </w:rPr>
        <w:t xml:space="preserve">еки участник  може </w:t>
      </w:r>
      <w:r w:rsidRPr="0094306F">
        <w:rPr>
          <w:rFonts w:ascii="Times New Roman" w:hAnsi="Times New Roman"/>
          <w:sz w:val="24"/>
          <w:szCs w:val="24"/>
        </w:rPr>
        <w:t>да промени, допълни или оттегли офертата си по реда посочен за подаването й.</w:t>
      </w:r>
    </w:p>
    <w:p w:rsidR="005205FD" w:rsidRDefault="005205FD" w:rsidP="0094306F">
      <w:pPr>
        <w:jc w:val="both"/>
        <w:rPr>
          <w:rFonts w:ascii="Times New Roman" w:hAnsi="Times New Roman"/>
          <w:sz w:val="24"/>
          <w:szCs w:val="24"/>
        </w:rPr>
      </w:pPr>
      <w:r>
        <w:rPr>
          <w:rFonts w:ascii="Times New Roman" w:hAnsi="Times New Roman"/>
          <w:sz w:val="24"/>
          <w:szCs w:val="24"/>
        </w:rPr>
        <w:t xml:space="preserve">1.9 </w:t>
      </w:r>
      <w:r w:rsidRPr="0094306F">
        <w:rPr>
          <w:rFonts w:ascii="Times New Roman" w:hAnsi="Times New Roman"/>
          <w:sz w:val="24"/>
          <w:szCs w:val="24"/>
        </w:rPr>
        <w:t>В случай, че в срока за получаване на офе</w:t>
      </w:r>
      <w:r>
        <w:rPr>
          <w:rFonts w:ascii="Times New Roman" w:hAnsi="Times New Roman"/>
          <w:sz w:val="24"/>
          <w:szCs w:val="24"/>
        </w:rPr>
        <w:t xml:space="preserve">рти няма постъпили оферти или е </w:t>
      </w:r>
      <w:r w:rsidRPr="0094306F">
        <w:rPr>
          <w:rFonts w:ascii="Times New Roman" w:hAnsi="Times New Roman"/>
          <w:sz w:val="24"/>
          <w:szCs w:val="24"/>
        </w:rPr>
        <w:t>получена само една оферта, Възложителят може да удължи</w:t>
      </w:r>
      <w:r>
        <w:rPr>
          <w:rFonts w:ascii="Times New Roman" w:hAnsi="Times New Roman"/>
          <w:sz w:val="24"/>
          <w:szCs w:val="24"/>
        </w:rPr>
        <w:t xml:space="preserve"> срока за получаване на </w:t>
      </w:r>
      <w:r w:rsidRPr="0094306F">
        <w:rPr>
          <w:rFonts w:ascii="Times New Roman" w:hAnsi="Times New Roman"/>
          <w:sz w:val="24"/>
          <w:szCs w:val="24"/>
        </w:rPr>
        <w:t>офертите.</w:t>
      </w:r>
    </w:p>
    <w:p w:rsidR="005205FD" w:rsidRDefault="005205FD" w:rsidP="0094306F">
      <w:pPr>
        <w:jc w:val="both"/>
        <w:rPr>
          <w:rFonts w:ascii="Times New Roman" w:hAnsi="Times New Roman"/>
          <w:sz w:val="24"/>
          <w:szCs w:val="24"/>
        </w:rPr>
      </w:pPr>
      <w:r>
        <w:rPr>
          <w:rFonts w:ascii="Times New Roman" w:hAnsi="Times New Roman"/>
          <w:sz w:val="24"/>
          <w:szCs w:val="24"/>
        </w:rPr>
        <w:t xml:space="preserve">1.10 </w:t>
      </w:r>
      <w:r w:rsidRPr="0094306F">
        <w:rPr>
          <w:rFonts w:ascii="Times New Roman" w:hAnsi="Times New Roman"/>
          <w:sz w:val="24"/>
          <w:szCs w:val="24"/>
        </w:rPr>
        <w:t xml:space="preserve">Промените в срока се вписват в регистъра </w:t>
      </w:r>
      <w:r>
        <w:rPr>
          <w:rFonts w:ascii="Times New Roman" w:hAnsi="Times New Roman"/>
          <w:sz w:val="24"/>
          <w:szCs w:val="24"/>
        </w:rPr>
        <w:t xml:space="preserve">на обществените поръчки. Когато </w:t>
      </w:r>
      <w:r w:rsidRPr="0094306F">
        <w:rPr>
          <w:rFonts w:ascii="Times New Roman" w:hAnsi="Times New Roman"/>
          <w:sz w:val="24"/>
          <w:szCs w:val="24"/>
        </w:rPr>
        <w:t xml:space="preserve">удълженият срок е определен в дни, той започва да </w:t>
      </w:r>
      <w:r>
        <w:rPr>
          <w:rFonts w:ascii="Times New Roman" w:hAnsi="Times New Roman"/>
          <w:sz w:val="24"/>
          <w:szCs w:val="24"/>
        </w:rPr>
        <w:t xml:space="preserve">тече от датата на публикуване в </w:t>
      </w:r>
      <w:r w:rsidRPr="0094306F">
        <w:rPr>
          <w:rFonts w:ascii="Times New Roman" w:hAnsi="Times New Roman"/>
          <w:sz w:val="24"/>
          <w:szCs w:val="24"/>
        </w:rPr>
        <w:t>електронната страница на АОП.</w:t>
      </w:r>
    </w:p>
    <w:p w:rsidR="005205FD" w:rsidRDefault="005205FD" w:rsidP="0094306F">
      <w:pPr>
        <w:jc w:val="both"/>
        <w:rPr>
          <w:rFonts w:ascii="Times New Roman" w:hAnsi="Times New Roman"/>
          <w:sz w:val="24"/>
          <w:szCs w:val="24"/>
        </w:rPr>
      </w:pPr>
    </w:p>
    <w:p w:rsidR="005205FD" w:rsidRDefault="005205FD" w:rsidP="0094306F">
      <w:pPr>
        <w:jc w:val="both"/>
        <w:rPr>
          <w:rFonts w:ascii="Times New Roman" w:hAnsi="Times New Roman"/>
          <w:b/>
          <w:sz w:val="24"/>
          <w:szCs w:val="24"/>
        </w:rPr>
      </w:pPr>
      <w:r w:rsidRPr="0094306F">
        <w:rPr>
          <w:rFonts w:ascii="Times New Roman" w:hAnsi="Times New Roman"/>
          <w:b/>
          <w:sz w:val="24"/>
          <w:szCs w:val="24"/>
        </w:rPr>
        <w:t>2.  РАЗГЛЕЖДАНЕ НА ОФЕРТАТА</w:t>
      </w:r>
    </w:p>
    <w:p w:rsidR="005205FD" w:rsidRDefault="005205FD" w:rsidP="0094306F">
      <w:pPr>
        <w:ind w:firstLine="708"/>
        <w:jc w:val="both"/>
        <w:rPr>
          <w:rFonts w:ascii="Times New Roman" w:hAnsi="Times New Roman"/>
          <w:sz w:val="24"/>
          <w:szCs w:val="24"/>
        </w:rPr>
      </w:pPr>
      <w:r w:rsidRPr="0094306F">
        <w:rPr>
          <w:rFonts w:ascii="Times New Roman" w:hAnsi="Times New Roman"/>
          <w:sz w:val="24"/>
          <w:szCs w:val="24"/>
        </w:rPr>
        <w:t xml:space="preserve">Комисия за извършване на подбор на кандидатите </w:t>
      </w:r>
      <w:r>
        <w:rPr>
          <w:rFonts w:ascii="Times New Roman" w:hAnsi="Times New Roman"/>
          <w:sz w:val="24"/>
          <w:szCs w:val="24"/>
        </w:rPr>
        <w:t xml:space="preserve">и на участниците, разглеждане и </w:t>
      </w:r>
      <w:r w:rsidRPr="0094306F">
        <w:rPr>
          <w:rFonts w:ascii="Times New Roman" w:hAnsi="Times New Roman"/>
          <w:sz w:val="24"/>
          <w:szCs w:val="24"/>
        </w:rPr>
        <w:t>оценка на офертите.</w:t>
      </w:r>
    </w:p>
    <w:p w:rsidR="005205FD" w:rsidRDefault="005205FD" w:rsidP="0094306F">
      <w:pPr>
        <w:jc w:val="both"/>
        <w:rPr>
          <w:rFonts w:ascii="Times New Roman" w:hAnsi="Times New Roman"/>
          <w:sz w:val="24"/>
          <w:szCs w:val="24"/>
        </w:rPr>
      </w:pPr>
      <w:r>
        <w:rPr>
          <w:rFonts w:ascii="Times New Roman" w:hAnsi="Times New Roman"/>
          <w:sz w:val="24"/>
          <w:szCs w:val="24"/>
        </w:rPr>
        <w:t xml:space="preserve">2.1 </w:t>
      </w:r>
      <w:r w:rsidRPr="0094306F">
        <w:rPr>
          <w:rFonts w:ascii="Times New Roman" w:hAnsi="Times New Roman"/>
          <w:sz w:val="24"/>
          <w:szCs w:val="24"/>
        </w:rPr>
        <w:t>След изтичането на срока за получаване на зая</w:t>
      </w:r>
      <w:r>
        <w:rPr>
          <w:rFonts w:ascii="Times New Roman" w:hAnsi="Times New Roman"/>
          <w:sz w:val="24"/>
          <w:szCs w:val="24"/>
        </w:rPr>
        <w:t xml:space="preserve">вления за участие или на оферти </w:t>
      </w:r>
      <w:r w:rsidRPr="0094306F">
        <w:rPr>
          <w:rFonts w:ascii="Times New Roman" w:hAnsi="Times New Roman"/>
          <w:sz w:val="24"/>
          <w:szCs w:val="24"/>
        </w:rPr>
        <w:t>възложителят назначава комисията по чл. 103, ал. 1 ЗОП със заповед, в която определя:</w:t>
      </w:r>
    </w:p>
    <w:p w:rsidR="005205FD" w:rsidRDefault="005205FD" w:rsidP="0094306F">
      <w:pPr>
        <w:jc w:val="both"/>
        <w:rPr>
          <w:rFonts w:ascii="Times New Roman" w:hAnsi="Times New Roman"/>
          <w:sz w:val="24"/>
          <w:szCs w:val="24"/>
        </w:rPr>
      </w:pPr>
      <w:r>
        <w:rPr>
          <w:rFonts w:ascii="Times New Roman" w:hAnsi="Times New Roman"/>
          <w:sz w:val="24"/>
          <w:szCs w:val="24"/>
        </w:rPr>
        <w:t xml:space="preserve">1. </w:t>
      </w:r>
      <w:r w:rsidRPr="0094306F">
        <w:rPr>
          <w:rFonts w:ascii="Times New Roman" w:hAnsi="Times New Roman"/>
          <w:sz w:val="24"/>
          <w:szCs w:val="24"/>
        </w:rPr>
        <w:t>поименния състав и лицето, определено за председател;</w:t>
      </w:r>
    </w:p>
    <w:p w:rsidR="005205FD" w:rsidRDefault="005205FD" w:rsidP="0094306F">
      <w:pPr>
        <w:jc w:val="both"/>
        <w:rPr>
          <w:rFonts w:ascii="Times New Roman" w:hAnsi="Times New Roman"/>
          <w:sz w:val="24"/>
          <w:szCs w:val="24"/>
        </w:rPr>
      </w:pPr>
      <w:r>
        <w:rPr>
          <w:rFonts w:ascii="Times New Roman" w:hAnsi="Times New Roman"/>
          <w:sz w:val="24"/>
          <w:szCs w:val="24"/>
        </w:rPr>
        <w:t>2.</w:t>
      </w:r>
      <w:r w:rsidRPr="0094306F">
        <w:t xml:space="preserve"> </w:t>
      </w:r>
      <w:r w:rsidRPr="0094306F">
        <w:rPr>
          <w:rFonts w:ascii="Times New Roman" w:hAnsi="Times New Roman"/>
          <w:sz w:val="24"/>
          <w:szCs w:val="24"/>
        </w:rPr>
        <w:t>сроковете за извършване на работата;</w:t>
      </w:r>
    </w:p>
    <w:p w:rsidR="005205FD" w:rsidRDefault="005205FD" w:rsidP="0018150C">
      <w:pPr>
        <w:jc w:val="both"/>
        <w:rPr>
          <w:rFonts w:ascii="Times New Roman" w:hAnsi="Times New Roman"/>
          <w:sz w:val="24"/>
          <w:szCs w:val="24"/>
        </w:rPr>
      </w:pPr>
      <w:r>
        <w:rPr>
          <w:rFonts w:ascii="Times New Roman" w:hAnsi="Times New Roman"/>
          <w:sz w:val="24"/>
          <w:szCs w:val="24"/>
        </w:rPr>
        <w:t>3.</w:t>
      </w:r>
      <w:r w:rsidRPr="0018150C">
        <w:t xml:space="preserve"> </w:t>
      </w:r>
      <w:r w:rsidRPr="0018150C">
        <w:rPr>
          <w:rFonts w:ascii="Times New Roman" w:hAnsi="Times New Roman"/>
          <w:sz w:val="24"/>
          <w:szCs w:val="24"/>
        </w:rPr>
        <w:t>място на съхранение на документите, свързани с общес</w:t>
      </w:r>
      <w:r>
        <w:rPr>
          <w:rFonts w:ascii="Times New Roman" w:hAnsi="Times New Roman"/>
          <w:sz w:val="24"/>
          <w:szCs w:val="24"/>
        </w:rPr>
        <w:t xml:space="preserve">твената поръчка, до приключване </w:t>
      </w:r>
      <w:r w:rsidRPr="0018150C">
        <w:rPr>
          <w:rFonts w:ascii="Times New Roman" w:hAnsi="Times New Roman"/>
          <w:sz w:val="24"/>
          <w:szCs w:val="24"/>
        </w:rPr>
        <w:t>работата на комисията.</w:t>
      </w:r>
    </w:p>
    <w:p w:rsidR="005205FD" w:rsidRDefault="005205FD" w:rsidP="0018150C">
      <w:pPr>
        <w:jc w:val="both"/>
        <w:rPr>
          <w:rFonts w:ascii="Times New Roman" w:hAnsi="Times New Roman"/>
          <w:sz w:val="24"/>
          <w:szCs w:val="24"/>
        </w:rPr>
      </w:pPr>
      <w:r>
        <w:rPr>
          <w:rFonts w:ascii="Times New Roman" w:hAnsi="Times New Roman"/>
          <w:sz w:val="24"/>
          <w:szCs w:val="24"/>
        </w:rPr>
        <w:t xml:space="preserve">2.2 </w:t>
      </w:r>
      <w:r w:rsidRPr="0018150C">
        <w:rPr>
          <w:rFonts w:ascii="Times New Roman" w:hAnsi="Times New Roman"/>
          <w:sz w:val="24"/>
          <w:szCs w:val="24"/>
        </w:rPr>
        <w:t>Членове на комисията по т.1 могат да са и външни лица.</w:t>
      </w:r>
    </w:p>
    <w:p w:rsidR="005205FD" w:rsidRDefault="005205FD" w:rsidP="0018150C">
      <w:pPr>
        <w:jc w:val="both"/>
        <w:rPr>
          <w:rFonts w:ascii="Times New Roman" w:hAnsi="Times New Roman"/>
          <w:sz w:val="24"/>
          <w:szCs w:val="24"/>
        </w:rPr>
      </w:pPr>
      <w:r>
        <w:rPr>
          <w:rFonts w:ascii="Times New Roman" w:hAnsi="Times New Roman"/>
          <w:sz w:val="24"/>
          <w:szCs w:val="24"/>
        </w:rPr>
        <w:t xml:space="preserve">2.3 </w:t>
      </w:r>
      <w:r w:rsidRPr="0018150C">
        <w:rPr>
          <w:rFonts w:ascii="Times New Roman" w:hAnsi="Times New Roman"/>
          <w:sz w:val="24"/>
          <w:szCs w:val="24"/>
        </w:rPr>
        <w:t>В случаите по т.2.2 възложителят сключва пи</w:t>
      </w:r>
      <w:r>
        <w:rPr>
          <w:rFonts w:ascii="Times New Roman" w:hAnsi="Times New Roman"/>
          <w:sz w:val="24"/>
          <w:szCs w:val="24"/>
        </w:rPr>
        <w:t xml:space="preserve">смен договор с всяко от лицата, </w:t>
      </w:r>
      <w:r w:rsidRPr="0018150C">
        <w:rPr>
          <w:rFonts w:ascii="Times New Roman" w:hAnsi="Times New Roman"/>
          <w:sz w:val="24"/>
          <w:szCs w:val="24"/>
        </w:rPr>
        <w:t>привлечени като председател или членове на комисията.</w:t>
      </w:r>
    </w:p>
    <w:p w:rsidR="005205FD" w:rsidRDefault="005205FD" w:rsidP="0018150C">
      <w:pPr>
        <w:jc w:val="both"/>
        <w:rPr>
          <w:rFonts w:ascii="Times New Roman" w:hAnsi="Times New Roman"/>
          <w:sz w:val="24"/>
          <w:szCs w:val="24"/>
        </w:rPr>
      </w:pPr>
      <w:r>
        <w:rPr>
          <w:rFonts w:ascii="Times New Roman" w:hAnsi="Times New Roman"/>
          <w:sz w:val="24"/>
          <w:szCs w:val="24"/>
        </w:rPr>
        <w:t xml:space="preserve">2.4 </w:t>
      </w:r>
      <w:r w:rsidRPr="0018150C">
        <w:rPr>
          <w:rFonts w:ascii="Times New Roman" w:hAnsi="Times New Roman"/>
          <w:sz w:val="24"/>
          <w:szCs w:val="24"/>
        </w:rPr>
        <w:t>Председателят на комисията по ал. 1, т. 1:</w:t>
      </w:r>
    </w:p>
    <w:p w:rsidR="005205FD" w:rsidRDefault="005205FD" w:rsidP="0018150C">
      <w:pPr>
        <w:jc w:val="both"/>
        <w:rPr>
          <w:rFonts w:ascii="Times New Roman" w:hAnsi="Times New Roman"/>
          <w:sz w:val="24"/>
          <w:szCs w:val="24"/>
        </w:rPr>
      </w:pPr>
      <w:r>
        <w:rPr>
          <w:rFonts w:ascii="Times New Roman" w:hAnsi="Times New Roman"/>
          <w:sz w:val="24"/>
          <w:szCs w:val="24"/>
        </w:rPr>
        <w:t>1.</w:t>
      </w:r>
      <w:r w:rsidRPr="0018150C">
        <w:rPr>
          <w:rFonts w:ascii="Times New Roman" w:hAnsi="Times New Roman"/>
          <w:sz w:val="24"/>
          <w:szCs w:val="24"/>
        </w:rPr>
        <w:t>свиква заседанията на комисията и определя график за работата й;</w:t>
      </w:r>
    </w:p>
    <w:p w:rsidR="005205FD" w:rsidRDefault="005205FD" w:rsidP="0018150C">
      <w:pPr>
        <w:jc w:val="both"/>
        <w:rPr>
          <w:rFonts w:ascii="Times New Roman" w:hAnsi="Times New Roman"/>
          <w:sz w:val="24"/>
          <w:szCs w:val="24"/>
        </w:rPr>
      </w:pPr>
      <w:r>
        <w:rPr>
          <w:rFonts w:ascii="Times New Roman" w:hAnsi="Times New Roman"/>
          <w:sz w:val="24"/>
          <w:szCs w:val="24"/>
        </w:rPr>
        <w:t>2.</w:t>
      </w:r>
      <w:r w:rsidRPr="0018150C">
        <w:t xml:space="preserve"> </w:t>
      </w:r>
      <w:r w:rsidRPr="0018150C">
        <w:rPr>
          <w:rFonts w:ascii="Times New Roman" w:hAnsi="Times New Roman"/>
          <w:sz w:val="24"/>
          <w:szCs w:val="24"/>
        </w:rPr>
        <w:t>информира възложителя за всички обстоятелства, ко</w:t>
      </w:r>
      <w:r>
        <w:rPr>
          <w:rFonts w:ascii="Times New Roman" w:hAnsi="Times New Roman"/>
          <w:sz w:val="24"/>
          <w:szCs w:val="24"/>
        </w:rPr>
        <w:t xml:space="preserve">ито препятстват изпълнението на </w:t>
      </w:r>
      <w:r w:rsidRPr="0018150C">
        <w:rPr>
          <w:rFonts w:ascii="Times New Roman" w:hAnsi="Times New Roman"/>
          <w:sz w:val="24"/>
          <w:szCs w:val="24"/>
        </w:rPr>
        <w:t>поставените задачи в посочените срокове;</w:t>
      </w:r>
    </w:p>
    <w:p w:rsidR="005205FD" w:rsidRDefault="005205FD" w:rsidP="0018150C">
      <w:pPr>
        <w:jc w:val="both"/>
        <w:rPr>
          <w:rFonts w:ascii="Times New Roman" w:hAnsi="Times New Roman"/>
          <w:sz w:val="24"/>
          <w:szCs w:val="24"/>
        </w:rPr>
      </w:pPr>
      <w:r>
        <w:rPr>
          <w:rFonts w:ascii="Times New Roman" w:hAnsi="Times New Roman"/>
          <w:sz w:val="24"/>
          <w:szCs w:val="24"/>
        </w:rPr>
        <w:t>3.</w:t>
      </w:r>
      <w:r w:rsidRPr="0018150C">
        <w:t xml:space="preserve"> </w:t>
      </w:r>
      <w:r w:rsidRPr="0018150C">
        <w:rPr>
          <w:rFonts w:ascii="Times New Roman" w:hAnsi="Times New Roman"/>
          <w:sz w:val="24"/>
          <w:szCs w:val="24"/>
        </w:rPr>
        <w:t>отговаря за правилното съхранение на документите до предаването им за архивиране;</w:t>
      </w:r>
    </w:p>
    <w:p w:rsidR="005205FD" w:rsidRDefault="005205FD" w:rsidP="0018150C">
      <w:pPr>
        <w:jc w:val="both"/>
        <w:rPr>
          <w:rFonts w:ascii="Times New Roman" w:hAnsi="Times New Roman"/>
          <w:sz w:val="24"/>
          <w:szCs w:val="24"/>
        </w:rPr>
      </w:pPr>
      <w:r>
        <w:rPr>
          <w:rFonts w:ascii="Times New Roman" w:hAnsi="Times New Roman"/>
          <w:sz w:val="24"/>
          <w:szCs w:val="24"/>
        </w:rPr>
        <w:t xml:space="preserve">4. </w:t>
      </w:r>
      <w:r w:rsidRPr="0018150C">
        <w:rPr>
          <w:rFonts w:ascii="Times New Roman" w:hAnsi="Times New Roman"/>
          <w:sz w:val="24"/>
          <w:szCs w:val="24"/>
        </w:rPr>
        <w:t>прави предложения за замяна на членове на комиси</w:t>
      </w:r>
      <w:r>
        <w:rPr>
          <w:rFonts w:ascii="Times New Roman" w:hAnsi="Times New Roman"/>
          <w:sz w:val="24"/>
          <w:szCs w:val="24"/>
        </w:rPr>
        <w:t xml:space="preserve">ята при установена невъзможност </w:t>
      </w:r>
      <w:r w:rsidRPr="0018150C">
        <w:rPr>
          <w:rFonts w:ascii="Times New Roman" w:hAnsi="Times New Roman"/>
          <w:sz w:val="24"/>
          <w:szCs w:val="24"/>
        </w:rPr>
        <w:t>някой от тях да изпълнява задълженията си.</w:t>
      </w:r>
    </w:p>
    <w:p w:rsidR="005205FD" w:rsidRDefault="005205FD" w:rsidP="0018150C">
      <w:pPr>
        <w:jc w:val="both"/>
        <w:rPr>
          <w:rFonts w:ascii="Times New Roman" w:hAnsi="Times New Roman"/>
          <w:sz w:val="24"/>
          <w:szCs w:val="24"/>
        </w:rPr>
      </w:pPr>
      <w:r>
        <w:rPr>
          <w:rFonts w:ascii="Times New Roman" w:hAnsi="Times New Roman"/>
          <w:sz w:val="24"/>
          <w:szCs w:val="24"/>
        </w:rPr>
        <w:t xml:space="preserve">2.5 </w:t>
      </w:r>
      <w:r w:rsidRPr="0018150C">
        <w:rPr>
          <w:rFonts w:ascii="Times New Roman" w:hAnsi="Times New Roman"/>
          <w:sz w:val="24"/>
          <w:szCs w:val="24"/>
        </w:rPr>
        <w:t>Членовете на комисията</w:t>
      </w:r>
      <w:r>
        <w:rPr>
          <w:rFonts w:ascii="Times New Roman" w:hAnsi="Times New Roman"/>
          <w:sz w:val="24"/>
          <w:szCs w:val="24"/>
        </w:rPr>
        <w:t>:</w:t>
      </w:r>
    </w:p>
    <w:p w:rsidR="005205FD" w:rsidRDefault="005205FD" w:rsidP="0018150C">
      <w:pPr>
        <w:jc w:val="both"/>
        <w:rPr>
          <w:rFonts w:ascii="Times New Roman" w:hAnsi="Times New Roman"/>
          <w:sz w:val="24"/>
          <w:szCs w:val="24"/>
        </w:rPr>
      </w:pPr>
      <w:r>
        <w:rPr>
          <w:rFonts w:ascii="Times New Roman" w:hAnsi="Times New Roman"/>
          <w:sz w:val="24"/>
          <w:szCs w:val="24"/>
        </w:rPr>
        <w:t xml:space="preserve">1. </w:t>
      </w:r>
      <w:r w:rsidRPr="0018150C">
        <w:rPr>
          <w:rFonts w:ascii="Times New Roman" w:hAnsi="Times New Roman"/>
          <w:sz w:val="24"/>
          <w:szCs w:val="24"/>
        </w:rPr>
        <w:t>участват в заседанията на комисията;</w:t>
      </w:r>
    </w:p>
    <w:p w:rsidR="005205FD" w:rsidRDefault="005205FD" w:rsidP="0018150C">
      <w:pPr>
        <w:jc w:val="both"/>
        <w:rPr>
          <w:rFonts w:ascii="Times New Roman" w:hAnsi="Times New Roman"/>
          <w:sz w:val="24"/>
          <w:szCs w:val="24"/>
        </w:rPr>
      </w:pPr>
      <w:r>
        <w:rPr>
          <w:rFonts w:ascii="Times New Roman" w:hAnsi="Times New Roman"/>
          <w:sz w:val="24"/>
          <w:szCs w:val="24"/>
        </w:rPr>
        <w:t xml:space="preserve">2. </w:t>
      </w:r>
      <w:r w:rsidRPr="0018150C">
        <w:rPr>
          <w:rFonts w:ascii="Times New Roman" w:hAnsi="Times New Roman"/>
          <w:sz w:val="24"/>
          <w:szCs w:val="24"/>
        </w:rPr>
        <w:t xml:space="preserve">лично разглеждат документите, участват при вземането </w:t>
      </w:r>
      <w:r>
        <w:rPr>
          <w:rFonts w:ascii="Times New Roman" w:hAnsi="Times New Roman"/>
          <w:sz w:val="24"/>
          <w:szCs w:val="24"/>
        </w:rPr>
        <w:t xml:space="preserve">на решения и поставят оценки на </w:t>
      </w:r>
      <w:r w:rsidRPr="0018150C">
        <w:rPr>
          <w:rFonts w:ascii="Times New Roman" w:hAnsi="Times New Roman"/>
          <w:sz w:val="24"/>
          <w:szCs w:val="24"/>
        </w:rPr>
        <w:t>офертите;</w:t>
      </w:r>
    </w:p>
    <w:p w:rsidR="005205FD" w:rsidRDefault="005205FD" w:rsidP="0018150C">
      <w:pPr>
        <w:jc w:val="both"/>
        <w:rPr>
          <w:rFonts w:ascii="Times New Roman" w:hAnsi="Times New Roman"/>
          <w:sz w:val="24"/>
          <w:szCs w:val="24"/>
        </w:rPr>
      </w:pPr>
      <w:r>
        <w:rPr>
          <w:rFonts w:ascii="Times New Roman" w:hAnsi="Times New Roman"/>
          <w:sz w:val="24"/>
          <w:szCs w:val="24"/>
        </w:rPr>
        <w:t>3.</w:t>
      </w:r>
      <w:r w:rsidRPr="0018150C">
        <w:t xml:space="preserve"> </w:t>
      </w:r>
      <w:r w:rsidRPr="0018150C">
        <w:rPr>
          <w:rFonts w:ascii="Times New Roman" w:hAnsi="Times New Roman"/>
          <w:sz w:val="24"/>
          <w:szCs w:val="24"/>
        </w:rPr>
        <w:t>подписват всички протоколи и доклади от работата на комисията.</w:t>
      </w:r>
    </w:p>
    <w:p w:rsidR="005205FD" w:rsidRDefault="005205FD" w:rsidP="0018150C">
      <w:pPr>
        <w:jc w:val="both"/>
        <w:rPr>
          <w:rFonts w:ascii="Times New Roman" w:hAnsi="Times New Roman"/>
          <w:sz w:val="24"/>
          <w:szCs w:val="24"/>
        </w:rPr>
      </w:pPr>
      <w:r>
        <w:rPr>
          <w:rFonts w:ascii="Times New Roman" w:hAnsi="Times New Roman"/>
          <w:sz w:val="24"/>
          <w:szCs w:val="24"/>
        </w:rPr>
        <w:t xml:space="preserve">2.6 </w:t>
      </w:r>
      <w:r w:rsidRPr="00A051F2">
        <w:rPr>
          <w:rFonts w:ascii="Times New Roman" w:hAnsi="Times New Roman"/>
          <w:sz w:val="24"/>
          <w:szCs w:val="24"/>
        </w:rPr>
        <w:t>Решенията на комисията се вземат с обикновено мнозинство.</w:t>
      </w:r>
    </w:p>
    <w:p w:rsidR="005205FD" w:rsidRDefault="005205FD" w:rsidP="00A051F2">
      <w:pPr>
        <w:jc w:val="both"/>
        <w:rPr>
          <w:rFonts w:ascii="Times New Roman" w:hAnsi="Times New Roman"/>
          <w:sz w:val="24"/>
          <w:szCs w:val="24"/>
        </w:rPr>
      </w:pPr>
      <w:r>
        <w:rPr>
          <w:rFonts w:ascii="Times New Roman" w:hAnsi="Times New Roman"/>
          <w:sz w:val="24"/>
          <w:szCs w:val="24"/>
        </w:rPr>
        <w:lastRenderedPageBreak/>
        <w:t xml:space="preserve">2.7 </w:t>
      </w:r>
      <w:r w:rsidRPr="00A051F2">
        <w:rPr>
          <w:rFonts w:ascii="Times New Roman" w:hAnsi="Times New Roman"/>
          <w:sz w:val="24"/>
          <w:szCs w:val="24"/>
        </w:rPr>
        <w:t xml:space="preserve"> Когато член на комисия не е съгласен с решенията и </w:t>
      </w:r>
      <w:r>
        <w:rPr>
          <w:rFonts w:ascii="Times New Roman" w:hAnsi="Times New Roman"/>
          <w:sz w:val="24"/>
          <w:szCs w:val="24"/>
        </w:rPr>
        <w:t xml:space="preserve">предложенията на комисията, той </w:t>
      </w:r>
      <w:r w:rsidRPr="00A051F2">
        <w:rPr>
          <w:rFonts w:ascii="Times New Roman" w:hAnsi="Times New Roman"/>
          <w:sz w:val="24"/>
          <w:szCs w:val="24"/>
        </w:rPr>
        <w:t xml:space="preserve">подписва съответните документи с особено мнение. </w:t>
      </w:r>
      <w:r>
        <w:rPr>
          <w:rFonts w:ascii="Times New Roman" w:hAnsi="Times New Roman"/>
          <w:sz w:val="24"/>
          <w:szCs w:val="24"/>
        </w:rPr>
        <w:t xml:space="preserve">Особеното мнение се аргументира </w:t>
      </w:r>
      <w:r w:rsidRPr="00A051F2">
        <w:rPr>
          <w:rFonts w:ascii="Times New Roman" w:hAnsi="Times New Roman"/>
          <w:sz w:val="24"/>
          <w:szCs w:val="24"/>
        </w:rPr>
        <w:t>писмено, като мотивите са неразделна част от доклада по чл. 103, ал. 3 ЗОП.</w:t>
      </w:r>
    </w:p>
    <w:p w:rsidR="005205FD" w:rsidRDefault="005205FD" w:rsidP="00A051F2">
      <w:pPr>
        <w:jc w:val="both"/>
        <w:rPr>
          <w:rFonts w:ascii="Times New Roman" w:hAnsi="Times New Roman"/>
          <w:sz w:val="24"/>
          <w:szCs w:val="24"/>
        </w:rPr>
      </w:pPr>
      <w:r>
        <w:rPr>
          <w:rFonts w:ascii="Times New Roman" w:hAnsi="Times New Roman"/>
          <w:sz w:val="24"/>
          <w:szCs w:val="24"/>
        </w:rPr>
        <w:t>2.8 Ч</w:t>
      </w:r>
      <w:r w:rsidRPr="00A051F2">
        <w:rPr>
          <w:rFonts w:ascii="Times New Roman" w:hAnsi="Times New Roman"/>
          <w:sz w:val="24"/>
          <w:szCs w:val="24"/>
        </w:rPr>
        <w:t>леновете на комисията представят на възложителя д</w:t>
      </w:r>
      <w:r>
        <w:rPr>
          <w:rFonts w:ascii="Times New Roman" w:hAnsi="Times New Roman"/>
          <w:sz w:val="24"/>
          <w:szCs w:val="24"/>
        </w:rPr>
        <w:t xml:space="preserve">екларация по чл. 103, ал. 2 ЗОП </w:t>
      </w:r>
      <w:r w:rsidRPr="00A051F2">
        <w:rPr>
          <w:rFonts w:ascii="Times New Roman" w:hAnsi="Times New Roman"/>
          <w:sz w:val="24"/>
          <w:szCs w:val="24"/>
        </w:rPr>
        <w:t>след получаване на списъка с кандидатите или участниците и на в</w:t>
      </w:r>
      <w:r>
        <w:rPr>
          <w:rFonts w:ascii="Times New Roman" w:hAnsi="Times New Roman"/>
          <w:sz w:val="24"/>
          <w:szCs w:val="24"/>
        </w:rPr>
        <w:t xml:space="preserve">секи етап от </w:t>
      </w:r>
      <w:r w:rsidRPr="00A051F2">
        <w:rPr>
          <w:rFonts w:ascii="Times New Roman" w:hAnsi="Times New Roman"/>
          <w:sz w:val="24"/>
          <w:szCs w:val="24"/>
        </w:rPr>
        <w:t>процедурата, когато настъпи промяна в декларираните данни.</w:t>
      </w:r>
    </w:p>
    <w:p w:rsidR="005205FD" w:rsidRDefault="005205FD" w:rsidP="00A051F2">
      <w:pPr>
        <w:jc w:val="both"/>
        <w:rPr>
          <w:rFonts w:ascii="Times New Roman" w:hAnsi="Times New Roman"/>
          <w:sz w:val="24"/>
          <w:szCs w:val="24"/>
        </w:rPr>
      </w:pPr>
      <w:r>
        <w:rPr>
          <w:rFonts w:ascii="Times New Roman" w:hAnsi="Times New Roman"/>
          <w:sz w:val="24"/>
          <w:szCs w:val="24"/>
        </w:rPr>
        <w:t xml:space="preserve">2.9 </w:t>
      </w:r>
      <w:r w:rsidRPr="00A051F2">
        <w:rPr>
          <w:rFonts w:ascii="Times New Roman" w:hAnsi="Times New Roman"/>
          <w:sz w:val="24"/>
          <w:szCs w:val="24"/>
        </w:rPr>
        <w:t>Всеки член на комисията по т.2.1 е длъжен да си напр</w:t>
      </w:r>
      <w:r>
        <w:rPr>
          <w:rFonts w:ascii="Times New Roman" w:hAnsi="Times New Roman"/>
          <w:sz w:val="24"/>
          <w:szCs w:val="24"/>
        </w:rPr>
        <w:t xml:space="preserve">ави самоотвод, когато установи, </w:t>
      </w:r>
      <w:r w:rsidRPr="00A051F2">
        <w:rPr>
          <w:rFonts w:ascii="Times New Roman" w:hAnsi="Times New Roman"/>
          <w:sz w:val="24"/>
          <w:szCs w:val="24"/>
        </w:rPr>
        <w:t>че:</w:t>
      </w:r>
    </w:p>
    <w:p w:rsidR="005205FD" w:rsidRDefault="005205FD" w:rsidP="00A051F2">
      <w:pPr>
        <w:jc w:val="both"/>
        <w:rPr>
          <w:rFonts w:ascii="Times New Roman" w:hAnsi="Times New Roman"/>
          <w:sz w:val="24"/>
          <w:szCs w:val="24"/>
        </w:rPr>
      </w:pPr>
      <w:r>
        <w:rPr>
          <w:rFonts w:ascii="Times New Roman" w:hAnsi="Times New Roman"/>
          <w:sz w:val="24"/>
          <w:szCs w:val="24"/>
        </w:rPr>
        <w:t xml:space="preserve">1. </w:t>
      </w:r>
      <w:r w:rsidRPr="00A051F2">
        <w:rPr>
          <w:rFonts w:ascii="Times New Roman" w:hAnsi="Times New Roman"/>
          <w:sz w:val="24"/>
          <w:szCs w:val="24"/>
        </w:rPr>
        <w:t>по обективни причини не може да изпълнява задълженията си;</w:t>
      </w:r>
    </w:p>
    <w:p w:rsidR="005205FD" w:rsidRDefault="005205FD" w:rsidP="00A051F2">
      <w:pPr>
        <w:jc w:val="both"/>
        <w:rPr>
          <w:rFonts w:ascii="Times New Roman" w:hAnsi="Times New Roman"/>
          <w:sz w:val="24"/>
          <w:szCs w:val="24"/>
        </w:rPr>
      </w:pPr>
      <w:r>
        <w:rPr>
          <w:rFonts w:ascii="Times New Roman" w:hAnsi="Times New Roman"/>
          <w:sz w:val="24"/>
          <w:szCs w:val="24"/>
        </w:rPr>
        <w:t xml:space="preserve">2. </w:t>
      </w:r>
      <w:r w:rsidRPr="00A051F2">
        <w:rPr>
          <w:rFonts w:ascii="Times New Roman" w:hAnsi="Times New Roman"/>
          <w:sz w:val="24"/>
          <w:szCs w:val="24"/>
        </w:rPr>
        <w:t>е възникнал конфликт на интереси.</w:t>
      </w:r>
    </w:p>
    <w:p w:rsidR="005205FD" w:rsidRDefault="005205FD" w:rsidP="00A051F2">
      <w:pPr>
        <w:jc w:val="both"/>
        <w:rPr>
          <w:rFonts w:ascii="Times New Roman" w:hAnsi="Times New Roman"/>
          <w:sz w:val="24"/>
          <w:szCs w:val="24"/>
        </w:rPr>
      </w:pPr>
      <w:r>
        <w:rPr>
          <w:rFonts w:ascii="Times New Roman" w:hAnsi="Times New Roman"/>
          <w:sz w:val="24"/>
          <w:szCs w:val="24"/>
        </w:rPr>
        <w:t xml:space="preserve">2.10 </w:t>
      </w:r>
      <w:r w:rsidRPr="00A051F2">
        <w:rPr>
          <w:rFonts w:ascii="Times New Roman" w:hAnsi="Times New Roman"/>
          <w:sz w:val="24"/>
          <w:szCs w:val="24"/>
        </w:rPr>
        <w:t xml:space="preserve"> Възложителят е длъжен да отстрани член на коми</w:t>
      </w:r>
      <w:r>
        <w:rPr>
          <w:rFonts w:ascii="Times New Roman" w:hAnsi="Times New Roman"/>
          <w:sz w:val="24"/>
          <w:szCs w:val="24"/>
        </w:rPr>
        <w:t xml:space="preserve">сията, за когото установи, че е </w:t>
      </w:r>
      <w:r w:rsidRPr="00A051F2">
        <w:rPr>
          <w:rFonts w:ascii="Times New Roman" w:hAnsi="Times New Roman"/>
          <w:sz w:val="24"/>
          <w:szCs w:val="24"/>
        </w:rPr>
        <w:t>налице конфликт на интереси с кандидат или с участник.</w:t>
      </w:r>
    </w:p>
    <w:p w:rsidR="005205FD" w:rsidRDefault="005205FD" w:rsidP="00A051F2">
      <w:pPr>
        <w:jc w:val="both"/>
        <w:rPr>
          <w:rFonts w:ascii="Times New Roman" w:hAnsi="Times New Roman"/>
          <w:sz w:val="24"/>
          <w:szCs w:val="24"/>
        </w:rPr>
      </w:pPr>
      <w:r>
        <w:rPr>
          <w:rFonts w:ascii="Times New Roman" w:hAnsi="Times New Roman"/>
          <w:sz w:val="24"/>
          <w:szCs w:val="24"/>
        </w:rPr>
        <w:t xml:space="preserve">2.11 </w:t>
      </w:r>
      <w:r w:rsidRPr="00A051F2">
        <w:rPr>
          <w:rFonts w:ascii="Times New Roman" w:hAnsi="Times New Roman"/>
          <w:sz w:val="24"/>
          <w:szCs w:val="24"/>
        </w:rPr>
        <w:t>В случаите по т.2. 9 и т.2.10 възложителят определя със заповед нов член.</w:t>
      </w:r>
    </w:p>
    <w:p w:rsidR="005205FD" w:rsidRDefault="005205FD" w:rsidP="00A051F2">
      <w:pPr>
        <w:jc w:val="both"/>
        <w:rPr>
          <w:rFonts w:ascii="Times New Roman" w:hAnsi="Times New Roman"/>
          <w:sz w:val="24"/>
          <w:szCs w:val="24"/>
        </w:rPr>
      </w:pPr>
      <w:r>
        <w:rPr>
          <w:rFonts w:ascii="Times New Roman" w:hAnsi="Times New Roman"/>
          <w:sz w:val="24"/>
          <w:szCs w:val="24"/>
        </w:rPr>
        <w:t>2.12 В</w:t>
      </w:r>
      <w:r w:rsidRPr="00A051F2">
        <w:rPr>
          <w:rFonts w:ascii="Times New Roman" w:hAnsi="Times New Roman"/>
          <w:sz w:val="24"/>
          <w:szCs w:val="24"/>
        </w:rPr>
        <w:t xml:space="preserve"> случаите по т.2.10 действията на отстранения </w:t>
      </w:r>
      <w:r>
        <w:rPr>
          <w:rFonts w:ascii="Times New Roman" w:hAnsi="Times New Roman"/>
          <w:sz w:val="24"/>
          <w:szCs w:val="24"/>
        </w:rPr>
        <w:t xml:space="preserve">член, свързани с разглеждане на </w:t>
      </w:r>
      <w:r w:rsidRPr="00A051F2">
        <w:rPr>
          <w:rFonts w:ascii="Times New Roman" w:hAnsi="Times New Roman"/>
          <w:sz w:val="24"/>
          <w:szCs w:val="24"/>
        </w:rPr>
        <w:t>заявленията за участие и/или офертите и с оценяване н</w:t>
      </w:r>
      <w:r>
        <w:rPr>
          <w:rFonts w:ascii="Times New Roman" w:hAnsi="Times New Roman"/>
          <w:sz w:val="24"/>
          <w:szCs w:val="24"/>
        </w:rPr>
        <w:t xml:space="preserve">а предложенията на участниците, </w:t>
      </w:r>
      <w:r w:rsidRPr="00A051F2">
        <w:rPr>
          <w:rFonts w:ascii="Times New Roman" w:hAnsi="Times New Roman"/>
          <w:sz w:val="24"/>
          <w:szCs w:val="24"/>
        </w:rPr>
        <w:t>след настъпване на установените обстоятелства не се в</w:t>
      </w:r>
      <w:r>
        <w:rPr>
          <w:rFonts w:ascii="Times New Roman" w:hAnsi="Times New Roman"/>
          <w:sz w:val="24"/>
          <w:szCs w:val="24"/>
        </w:rPr>
        <w:t xml:space="preserve">земат предвид и се извършват от </w:t>
      </w:r>
      <w:r w:rsidRPr="00A051F2">
        <w:rPr>
          <w:rFonts w:ascii="Times New Roman" w:hAnsi="Times New Roman"/>
          <w:sz w:val="24"/>
          <w:szCs w:val="24"/>
        </w:rPr>
        <w:t>новия член.</w:t>
      </w:r>
    </w:p>
    <w:p w:rsidR="005205FD" w:rsidRDefault="005205FD" w:rsidP="00A051F2">
      <w:pPr>
        <w:jc w:val="both"/>
        <w:rPr>
          <w:rFonts w:ascii="Times New Roman" w:hAnsi="Times New Roman"/>
          <w:sz w:val="24"/>
          <w:szCs w:val="24"/>
        </w:rPr>
      </w:pPr>
      <w:r>
        <w:rPr>
          <w:rFonts w:ascii="Times New Roman" w:hAnsi="Times New Roman"/>
          <w:sz w:val="24"/>
          <w:szCs w:val="24"/>
        </w:rPr>
        <w:t>2.13 Ч</w:t>
      </w:r>
      <w:r w:rsidRPr="00A051F2">
        <w:rPr>
          <w:rFonts w:ascii="Times New Roman" w:hAnsi="Times New Roman"/>
          <w:sz w:val="24"/>
          <w:szCs w:val="24"/>
        </w:rPr>
        <w:t>леновете на комисията са длъжни да пазят в тайна о</w:t>
      </w:r>
      <w:r>
        <w:rPr>
          <w:rFonts w:ascii="Times New Roman" w:hAnsi="Times New Roman"/>
          <w:sz w:val="24"/>
          <w:szCs w:val="24"/>
        </w:rPr>
        <w:t xml:space="preserve">бстоятелствата, които са узнали </w:t>
      </w:r>
      <w:r w:rsidRPr="00A051F2">
        <w:rPr>
          <w:rFonts w:ascii="Times New Roman" w:hAnsi="Times New Roman"/>
          <w:sz w:val="24"/>
          <w:szCs w:val="24"/>
        </w:rPr>
        <w:t>във връзка със своята работа в комисията.</w:t>
      </w:r>
    </w:p>
    <w:p w:rsidR="005205FD" w:rsidRDefault="005205FD" w:rsidP="00A051F2">
      <w:pPr>
        <w:jc w:val="both"/>
        <w:rPr>
          <w:rFonts w:ascii="Times New Roman" w:hAnsi="Times New Roman"/>
          <w:sz w:val="24"/>
          <w:szCs w:val="24"/>
        </w:rPr>
      </w:pPr>
      <w:r>
        <w:rPr>
          <w:rFonts w:ascii="Times New Roman" w:hAnsi="Times New Roman"/>
          <w:sz w:val="24"/>
          <w:szCs w:val="24"/>
        </w:rPr>
        <w:t xml:space="preserve">2.14 </w:t>
      </w:r>
      <w:r w:rsidRPr="00A051F2">
        <w:rPr>
          <w:rFonts w:ascii="Times New Roman" w:hAnsi="Times New Roman"/>
          <w:sz w:val="24"/>
          <w:szCs w:val="24"/>
        </w:rPr>
        <w:t>Комисията и всеки от членовете й са независим</w:t>
      </w:r>
      <w:r>
        <w:rPr>
          <w:rFonts w:ascii="Times New Roman" w:hAnsi="Times New Roman"/>
          <w:sz w:val="24"/>
          <w:szCs w:val="24"/>
        </w:rPr>
        <w:t xml:space="preserve">и при изразяване на становища и </w:t>
      </w:r>
      <w:r w:rsidRPr="00A051F2">
        <w:rPr>
          <w:rFonts w:ascii="Times New Roman" w:hAnsi="Times New Roman"/>
          <w:sz w:val="24"/>
          <w:szCs w:val="24"/>
        </w:rPr>
        <w:t>вземане на решения, като в действията си се ръководят единствено от закона.</w:t>
      </w:r>
    </w:p>
    <w:p w:rsidR="005205FD" w:rsidRDefault="005205FD" w:rsidP="00A051F2">
      <w:pPr>
        <w:jc w:val="both"/>
        <w:rPr>
          <w:rFonts w:ascii="Times New Roman" w:hAnsi="Times New Roman"/>
          <w:sz w:val="24"/>
          <w:szCs w:val="24"/>
        </w:rPr>
      </w:pPr>
      <w:r>
        <w:rPr>
          <w:rFonts w:ascii="Times New Roman" w:hAnsi="Times New Roman"/>
          <w:sz w:val="24"/>
          <w:szCs w:val="24"/>
        </w:rPr>
        <w:t xml:space="preserve">2.15 </w:t>
      </w:r>
      <w:r w:rsidRPr="00A051F2">
        <w:rPr>
          <w:rFonts w:ascii="Times New Roman" w:hAnsi="Times New Roman"/>
          <w:sz w:val="24"/>
          <w:szCs w:val="24"/>
        </w:rPr>
        <w:t>Всеки член на комисия е длъжен незабавно да доклад</w:t>
      </w:r>
      <w:r>
        <w:rPr>
          <w:rFonts w:ascii="Times New Roman" w:hAnsi="Times New Roman"/>
          <w:sz w:val="24"/>
          <w:szCs w:val="24"/>
        </w:rPr>
        <w:t xml:space="preserve">ва на възложителя случаите, при </w:t>
      </w:r>
      <w:r w:rsidRPr="00A051F2">
        <w:rPr>
          <w:rFonts w:ascii="Times New Roman" w:hAnsi="Times New Roman"/>
          <w:sz w:val="24"/>
          <w:szCs w:val="24"/>
        </w:rPr>
        <w:t xml:space="preserve">които е поставен под натиск да вземе нерегламентирано </w:t>
      </w:r>
      <w:r>
        <w:rPr>
          <w:rFonts w:ascii="Times New Roman" w:hAnsi="Times New Roman"/>
          <w:sz w:val="24"/>
          <w:szCs w:val="24"/>
        </w:rPr>
        <w:t xml:space="preserve">решение в полза на кандидат или </w:t>
      </w:r>
      <w:r w:rsidRPr="00A051F2">
        <w:rPr>
          <w:rFonts w:ascii="Times New Roman" w:hAnsi="Times New Roman"/>
          <w:sz w:val="24"/>
          <w:szCs w:val="24"/>
        </w:rPr>
        <w:t>участник.</w:t>
      </w:r>
    </w:p>
    <w:p w:rsidR="005205FD" w:rsidRDefault="005205FD" w:rsidP="0051520B">
      <w:pPr>
        <w:jc w:val="both"/>
        <w:rPr>
          <w:rFonts w:ascii="Times New Roman" w:hAnsi="Times New Roman"/>
          <w:sz w:val="24"/>
          <w:szCs w:val="24"/>
        </w:rPr>
      </w:pPr>
      <w:r>
        <w:rPr>
          <w:rFonts w:ascii="Times New Roman" w:hAnsi="Times New Roman"/>
          <w:sz w:val="24"/>
          <w:szCs w:val="24"/>
        </w:rPr>
        <w:tab/>
        <w:t>Д</w:t>
      </w:r>
      <w:r w:rsidRPr="0051520B">
        <w:rPr>
          <w:rFonts w:ascii="Times New Roman" w:hAnsi="Times New Roman"/>
          <w:sz w:val="24"/>
          <w:szCs w:val="24"/>
        </w:rPr>
        <w:t>ействия на комисията при разглеждане на оферти и</w:t>
      </w:r>
      <w:r>
        <w:rPr>
          <w:rFonts w:ascii="Times New Roman" w:hAnsi="Times New Roman"/>
          <w:sz w:val="24"/>
          <w:szCs w:val="24"/>
        </w:rPr>
        <w:t xml:space="preserve"> заявления за участие, подадени </w:t>
      </w:r>
      <w:r w:rsidRPr="0051520B">
        <w:rPr>
          <w:rFonts w:ascii="Times New Roman" w:hAnsi="Times New Roman"/>
          <w:sz w:val="24"/>
          <w:szCs w:val="24"/>
        </w:rPr>
        <w:t>на хартиен носител</w:t>
      </w:r>
      <w:r>
        <w:rPr>
          <w:rFonts w:ascii="Times New Roman" w:hAnsi="Times New Roman"/>
          <w:sz w:val="24"/>
          <w:szCs w:val="24"/>
        </w:rPr>
        <w:t>.</w:t>
      </w:r>
    </w:p>
    <w:p w:rsidR="005205FD" w:rsidRDefault="005205FD" w:rsidP="0051520B">
      <w:pPr>
        <w:jc w:val="both"/>
        <w:rPr>
          <w:rFonts w:ascii="Times New Roman" w:hAnsi="Times New Roman"/>
          <w:sz w:val="24"/>
          <w:szCs w:val="24"/>
        </w:rPr>
      </w:pPr>
      <w:r>
        <w:rPr>
          <w:rFonts w:ascii="Times New Roman" w:hAnsi="Times New Roman"/>
          <w:sz w:val="24"/>
          <w:szCs w:val="24"/>
        </w:rPr>
        <w:tab/>
      </w:r>
      <w:r w:rsidRPr="0051520B">
        <w:rPr>
          <w:rFonts w:ascii="Times New Roman" w:hAnsi="Times New Roman"/>
          <w:sz w:val="24"/>
          <w:szCs w:val="24"/>
        </w:rPr>
        <w:t>При промяна в датата, часа или мястото за отваряне н</w:t>
      </w:r>
      <w:r>
        <w:rPr>
          <w:rFonts w:ascii="Times New Roman" w:hAnsi="Times New Roman"/>
          <w:sz w:val="24"/>
          <w:szCs w:val="24"/>
        </w:rPr>
        <w:t xml:space="preserve">а заявленията за участие или на </w:t>
      </w:r>
      <w:r w:rsidRPr="0051520B">
        <w:rPr>
          <w:rFonts w:ascii="Times New Roman" w:hAnsi="Times New Roman"/>
          <w:sz w:val="24"/>
          <w:szCs w:val="24"/>
        </w:rPr>
        <w:t>офертите кандидатите или участниците се уведомяват чре</w:t>
      </w:r>
      <w:r>
        <w:rPr>
          <w:rFonts w:ascii="Times New Roman" w:hAnsi="Times New Roman"/>
          <w:sz w:val="24"/>
          <w:szCs w:val="24"/>
        </w:rPr>
        <w:t xml:space="preserve">з профила на купувача най-малко </w:t>
      </w:r>
      <w:r w:rsidRPr="0051520B">
        <w:rPr>
          <w:rFonts w:ascii="Times New Roman" w:hAnsi="Times New Roman"/>
          <w:sz w:val="24"/>
          <w:szCs w:val="24"/>
        </w:rPr>
        <w:t>48 часа преди новоопределения час.</w:t>
      </w:r>
    </w:p>
    <w:p w:rsidR="005205FD" w:rsidRPr="0051520B" w:rsidRDefault="005205FD" w:rsidP="0051520B">
      <w:pPr>
        <w:jc w:val="both"/>
        <w:rPr>
          <w:rFonts w:ascii="Times New Roman" w:hAnsi="Times New Roman"/>
          <w:sz w:val="24"/>
          <w:szCs w:val="24"/>
        </w:rPr>
      </w:pPr>
      <w:r>
        <w:rPr>
          <w:rFonts w:ascii="Times New Roman" w:hAnsi="Times New Roman"/>
          <w:sz w:val="24"/>
          <w:szCs w:val="24"/>
        </w:rPr>
        <w:t xml:space="preserve">(1) </w:t>
      </w:r>
      <w:r w:rsidRPr="0051520B">
        <w:rPr>
          <w:rFonts w:ascii="Times New Roman" w:hAnsi="Times New Roman"/>
          <w:sz w:val="24"/>
          <w:szCs w:val="24"/>
        </w:rPr>
        <w:t>Комисията по чл. 103, ал. 1 ЗОП започва работа след получаване на представените оферти и протокола по чл. 48, ал. 6 от ППЗОП;</w:t>
      </w:r>
    </w:p>
    <w:p w:rsidR="005205FD" w:rsidRDefault="005205FD" w:rsidP="0051520B">
      <w:pPr>
        <w:jc w:val="both"/>
        <w:rPr>
          <w:rFonts w:ascii="Times New Roman" w:hAnsi="Times New Roman"/>
          <w:sz w:val="24"/>
          <w:szCs w:val="24"/>
        </w:rPr>
      </w:pPr>
      <w:r>
        <w:rPr>
          <w:rFonts w:ascii="Times New Roman" w:hAnsi="Times New Roman"/>
          <w:sz w:val="24"/>
          <w:szCs w:val="24"/>
        </w:rPr>
        <w:t>(2)</w:t>
      </w:r>
      <w:r w:rsidRPr="0051520B">
        <w:t xml:space="preserve"> </w:t>
      </w:r>
      <w:r w:rsidRPr="0051520B">
        <w:rPr>
          <w:rFonts w:ascii="Times New Roman" w:hAnsi="Times New Roman"/>
          <w:sz w:val="24"/>
          <w:szCs w:val="24"/>
        </w:rPr>
        <w:t>Получените заявления за участие или оферти се от</w:t>
      </w:r>
      <w:r>
        <w:rPr>
          <w:rFonts w:ascii="Times New Roman" w:hAnsi="Times New Roman"/>
          <w:sz w:val="24"/>
          <w:szCs w:val="24"/>
        </w:rPr>
        <w:t xml:space="preserve">варят на публично заседание, на </w:t>
      </w:r>
      <w:r w:rsidRPr="0051520B">
        <w:rPr>
          <w:rFonts w:ascii="Times New Roman" w:hAnsi="Times New Roman"/>
          <w:sz w:val="24"/>
          <w:szCs w:val="24"/>
        </w:rPr>
        <w:t>което могат да присъстват кандидатите или учас</w:t>
      </w:r>
      <w:r>
        <w:rPr>
          <w:rFonts w:ascii="Times New Roman" w:hAnsi="Times New Roman"/>
          <w:sz w:val="24"/>
          <w:szCs w:val="24"/>
        </w:rPr>
        <w:t xml:space="preserve">тниците в процедурата или техни </w:t>
      </w:r>
      <w:r w:rsidRPr="0051520B">
        <w:rPr>
          <w:rFonts w:ascii="Times New Roman" w:hAnsi="Times New Roman"/>
          <w:sz w:val="24"/>
          <w:szCs w:val="24"/>
        </w:rPr>
        <w:t xml:space="preserve">упълномощени   представители,   както   и   представители </w:t>
      </w:r>
      <w:r>
        <w:rPr>
          <w:rFonts w:ascii="Times New Roman" w:hAnsi="Times New Roman"/>
          <w:sz w:val="24"/>
          <w:szCs w:val="24"/>
        </w:rPr>
        <w:t xml:space="preserve">  на   средствата   за   масово </w:t>
      </w:r>
      <w:r w:rsidRPr="0051520B">
        <w:rPr>
          <w:rFonts w:ascii="Times New Roman" w:hAnsi="Times New Roman"/>
          <w:sz w:val="24"/>
          <w:szCs w:val="24"/>
        </w:rPr>
        <w:t>осведомяване.</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(3) </w:t>
      </w:r>
      <w:r w:rsidRPr="0051520B">
        <w:rPr>
          <w:rFonts w:ascii="Times New Roman" w:hAnsi="Times New Roman"/>
          <w:sz w:val="24"/>
          <w:szCs w:val="24"/>
        </w:rPr>
        <w:t>Комисията отваря по реда на тяхното постъпване запечатаните непрозрачни опаковки и</w:t>
      </w:r>
      <w:r>
        <w:rPr>
          <w:rFonts w:ascii="Times New Roman" w:hAnsi="Times New Roman"/>
          <w:sz w:val="24"/>
          <w:szCs w:val="24"/>
        </w:rPr>
        <w:t xml:space="preserve"> </w:t>
      </w:r>
      <w:r w:rsidRPr="0051520B">
        <w:rPr>
          <w:rFonts w:ascii="Times New Roman" w:hAnsi="Times New Roman"/>
          <w:sz w:val="24"/>
          <w:szCs w:val="24"/>
        </w:rPr>
        <w:t>оповестява тяхното съ</w:t>
      </w:r>
      <w:r>
        <w:rPr>
          <w:rFonts w:ascii="Times New Roman" w:hAnsi="Times New Roman"/>
          <w:sz w:val="24"/>
          <w:szCs w:val="24"/>
        </w:rPr>
        <w:t>държание и</w:t>
      </w:r>
      <w:r w:rsidRPr="0051520B">
        <w:rPr>
          <w:rFonts w:ascii="Times New Roman" w:hAnsi="Times New Roman"/>
          <w:sz w:val="24"/>
          <w:szCs w:val="24"/>
        </w:rPr>
        <w:t xml:space="preserve"> пр</w:t>
      </w:r>
      <w:r>
        <w:rPr>
          <w:rFonts w:ascii="Times New Roman" w:hAnsi="Times New Roman"/>
          <w:sz w:val="24"/>
          <w:szCs w:val="24"/>
        </w:rPr>
        <w:t xml:space="preserve">оверява за наличието на отделен </w:t>
      </w:r>
      <w:r w:rsidRPr="0051520B">
        <w:rPr>
          <w:rFonts w:ascii="Times New Roman" w:hAnsi="Times New Roman"/>
          <w:sz w:val="24"/>
          <w:szCs w:val="24"/>
        </w:rPr>
        <w:t>запечатан плик с надпис „Предлагани ценови параметри"</w:t>
      </w:r>
      <w:r>
        <w:rPr>
          <w:rFonts w:ascii="Times New Roman" w:hAnsi="Times New Roman"/>
          <w:sz w:val="24"/>
          <w:szCs w:val="24"/>
        </w:rPr>
        <w:t>.</w:t>
      </w:r>
    </w:p>
    <w:p w:rsidR="005205FD" w:rsidRDefault="005205FD" w:rsidP="0051520B">
      <w:pPr>
        <w:jc w:val="both"/>
        <w:rPr>
          <w:rFonts w:ascii="Times New Roman" w:hAnsi="Times New Roman"/>
          <w:sz w:val="24"/>
          <w:szCs w:val="24"/>
        </w:rPr>
      </w:pPr>
      <w:r>
        <w:rPr>
          <w:rFonts w:ascii="Times New Roman" w:hAnsi="Times New Roman"/>
          <w:sz w:val="24"/>
          <w:szCs w:val="24"/>
        </w:rPr>
        <w:lastRenderedPageBreak/>
        <w:t xml:space="preserve">(4) </w:t>
      </w:r>
      <w:r w:rsidRPr="0051520B">
        <w:rPr>
          <w:rFonts w:ascii="Times New Roman" w:hAnsi="Times New Roman"/>
          <w:sz w:val="24"/>
          <w:szCs w:val="24"/>
        </w:rPr>
        <w:t>Най-малко трима от членовете на комисията подпи</w:t>
      </w:r>
      <w:r>
        <w:rPr>
          <w:rFonts w:ascii="Times New Roman" w:hAnsi="Times New Roman"/>
          <w:sz w:val="24"/>
          <w:szCs w:val="24"/>
        </w:rPr>
        <w:t xml:space="preserve">сват техническото предложение и </w:t>
      </w:r>
      <w:r w:rsidRPr="0051520B">
        <w:rPr>
          <w:rFonts w:ascii="Times New Roman" w:hAnsi="Times New Roman"/>
          <w:sz w:val="24"/>
          <w:szCs w:val="24"/>
        </w:rPr>
        <w:t>плика с надпис „Предлагани ценови параметри".</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(5) </w:t>
      </w:r>
      <w:r w:rsidRPr="0051520B">
        <w:rPr>
          <w:rFonts w:ascii="Times New Roman" w:hAnsi="Times New Roman"/>
          <w:sz w:val="24"/>
          <w:szCs w:val="24"/>
        </w:rPr>
        <w:t>Комисията предлага по един от присъстващите предст</w:t>
      </w:r>
      <w:r>
        <w:rPr>
          <w:rFonts w:ascii="Times New Roman" w:hAnsi="Times New Roman"/>
          <w:sz w:val="24"/>
          <w:szCs w:val="24"/>
        </w:rPr>
        <w:t xml:space="preserve">авители на другите участници да </w:t>
      </w:r>
      <w:r w:rsidRPr="0051520B">
        <w:rPr>
          <w:rFonts w:ascii="Times New Roman" w:hAnsi="Times New Roman"/>
          <w:sz w:val="24"/>
          <w:szCs w:val="24"/>
        </w:rPr>
        <w:t>подпише техническото предложение и плика с надпис „Предлагани ценови параметри".</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(6) </w:t>
      </w:r>
      <w:r w:rsidRPr="0051520B">
        <w:rPr>
          <w:rFonts w:ascii="Times New Roman" w:hAnsi="Times New Roman"/>
          <w:sz w:val="24"/>
          <w:szCs w:val="24"/>
        </w:rPr>
        <w:t>Публичната част от заседанието на комисията</w:t>
      </w:r>
      <w:r>
        <w:rPr>
          <w:rFonts w:ascii="Times New Roman" w:hAnsi="Times New Roman"/>
          <w:sz w:val="24"/>
          <w:szCs w:val="24"/>
        </w:rPr>
        <w:t xml:space="preserve"> приключва след извършването на </w:t>
      </w:r>
      <w:r w:rsidRPr="0051520B">
        <w:rPr>
          <w:rFonts w:ascii="Times New Roman" w:hAnsi="Times New Roman"/>
          <w:sz w:val="24"/>
          <w:szCs w:val="24"/>
        </w:rPr>
        <w:t xml:space="preserve">действията по ал. 3 </w:t>
      </w:r>
      <w:r>
        <w:rPr>
          <w:rFonts w:ascii="Times New Roman" w:hAnsi="Times New Roman"/>
          <w:sz w:val="24"/>
          <w:szCs w:val="24"/>
        </w:rPr>
        <w:t>–</w:t>
      </w:r>
      <w:r w:rsidRPr="0051520B">
        <w:rPr>
          <w:rFonts w:ascii="Times New Roman" w:hAnsi="Times New Roman"/>
          <w:sz w:val="24"/>
          <w:szCs w:val="24"/>
        </w:rPr>
        <w:t xml:space="preserve"> 5</w:t>
      </w:r>
      <w:r>
        <w:rPr>
          <w:rFonts w:ascii="Times New Roman" w:hAnsi="Times New Roman"/>
          <w:sz w:val="24"/>
          <w:szCs w:val="24"/>
        </w:rPr>
        <w:t>.</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(7) </w:t>
      </w:r>
      <w:r w:rsidRPr="0051520B">
        <w:rPr>
          <w:rFonts w:ascii="Times New Roman" w:hAnsi="Times New Roman"/>
          <w:sz w:val="24"/>
          <w:szCs w:val="24"/>
        </w:rPr>
        <w:t xml:space="preserve">Комисията разглежда документите по чл. 39, ал. 2 от </w:t>
      </w:r>
      <w:r>
        <w:rPr>
          <w:rFonts w:ascii="Times New Roman" w:hAnsi="Times New Roman"/>
          <w:sz w:val="24"/>
          <w:szCs w:val="24"/>
        </w:rPr>
        <w:t xml:space="preserve">ППЗОП за съответствие с </w:t>
      </w:r>
      <w:r w:rsidRPr="0051520B">
        <w:rPr>
          <w:rFonts w:ascii="Times New Roman" w:hAnsi="Times New Roman"/>
          <w:sz w:val="24"/>
          <w:szCs w:val="24"/>
        </w:rPr>
        <w:t>изискванията към личното състояние и критериите за подб</w:t>
      </w:r>
      <w:r>
        <w:rPr>
          <w:rFonts w:ascii="Times New Roman" w:hAnsi="Times New Roman"/>
          <w:sz w:val="24"/>
          <w:szCs w:val="24"/>
        </w:rPr>
        <w:t>ор, поставени от възложителя, и съставя протокол</w:t>
      </w:r>
      <w:r w:rsidRPr="0051520B">
        <w:rPr>
          <w:rFonts w:ascii="Times New Roman" w:hAnsi="Times New Roman"/>
          <w:sz w:val="24"/>
          <w:szCs w:val="24"/>
        </w:rPr>
        <w:t>.</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(8) </w:t>
      </w:r>
      <w:r w:rsidRPr="0051520B">
        <w:rPr>
          <w:rFonts w:ascii="Times New Roman" w:hAnsi="Times New Roman"/>
          <w:sz w:val="24"/>
          <w:szCs w:val="24"/>
        </w:rPr>
        <w:t xml:space="preserve">Когато установи липса, непълнота или </w:t>
      </w:r>
      <w:r>
        <w:rPr>
          <w:rFonts w:ascii="Times New Roman" w:hAnsi="Times New Roman"/>
          <w:sz w:val="24"/>
          <w:szCs w:val="24"/>
        </w:rPr>
        <w:t xml:space="preserve">несъответствие на информацията, включително </w:t>
      </w:r>
      <w:r w:rsidRPr="0051520B">
        <w:rPr>
          <w:rFonts w:ascii="Times New Roman" w:hAnsi="Times New Roman"/>
          <w:sz w:val="24"/>
          <w:szCs w:val="24"/>
        </w:rPr>
        <w:t>нередовност или фактическа грешка, или несъответс</w:t>
      </w:r>
      <w:r>
        <w:rPr>
          <w:rFonts w:ascii="Times New Roman" w:hAnsi="Times New Roman"/>
          <w:sz w:val="24"/>
          <w:szCs w:val="24"/>
        </w:rPr>
        <w:t xml:space="preserve">твие с изискванията към личното </w:t>
      </w:r>
      <w:r w:rsidRPr="0051520B">
        <w:rPr>
          <w:rFonts w:ascii="Times New Roman" w:hAnsi="Times New Roman"/>
          <w:sz w:val="24"/>
          <w:szCs w:val="24"/>
        </w:rPr>
        <w:t>състояние или критериите за подбор, комисията ги посочва</w:t>
      </w:r>
      <w:r>
        <w:rPr>
          <w:rFonts w:ascii="Times New Roman" w:hAnsi="Times New Roman"/>
          <w:sz w:val="24"/>
          <w:szCs w:val="24"/>
        </w:rPr>
        <w:t xml:space="preserve"> в  по ал. 7 и изпраща </w:t>
      </w:r>
      <w:r w:rsidRPr="0051520B">
        <w:rPr>
          <w:rFonts w:ascii="Times New Roman" w:hAnsi="Times New Roman"/>
          <w:sz w:val="24"/>
          <w:szCs w:val="24"/>
        </w:rPr>
        <w:t>протокола на всички кандидати или участници в деня н</w:t>
      </w:r>
      <w:r>
        <w:rPr>
          <w:rFonts w:ascii="Times New Roman" w:hAnsi="Times New Roman"/>
          <w:sz w:val="24"/>
          <w:szCs w:val="24"/>
        </w:rPr>
        <w:t xml:space="preserve">а публикуването му в профила на </w:t>
      </w:r>
      <w:r w:rsidRPr="0051520B">
        <w:rPr>
          <w:rFonts w:ascii="Times New Roman" w:hAnsi="Times New Roman"/>
          <w:sz w:val="24"/>
          <w:szCs w:val="24"/>
        </w:rPr>
        <w:t>купувача</w:t>
      </w:r>
      <w:r>
        <w:rPr>
          <w:rFonts w:ascii="Times New Roman" w:hAnsi="Times New Roman"/>
          <w:sz w:val="24"/>
          <w:szCs w:val="24"/>
        </w:rPr>
        <w:t>.</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(9) </w:t>
      </w:r>
      <w:r w:rsidRPr="0051520B">
        <w:rPr>
          <w:rFonts w:ascii="Times New Roman" w:hAnsi="Times New Roman"/>
          <w:sz w:val="24"/>
          <w:szCs w:val="24"/>
        </w:rPr>
        <w:t>В срок до 5 работни дни от получаването на п</w:t>
      </w:r>
      <w:r>
        <w:rPr>
          <w:rFonts w:ascii="Times New Roman" w:hAnsi="Times New Roman"/>
          <w:sz w:val="24"/>
          <w:szCs w:val="24"/>
        </w:rPr>
        <w:t xml:space="preserve">ротокола по ал. 7 кандидатите и </w:t>
      </w:r>
      <w:r w:rsidRPr="0051520B">
        <w:rPr>
          <w:rFonts w:ascii="Times New Roman" w:hAnsi="Times New Roman"/>
          <w:sz w:val="24"/>
          <w:szCs w:val="24"/>
        </w:rPr>
        <w:t>участниците, по отношение на които е констатир</w:t>
      </w:r>
      <w:r>
        <w:rPr>
          <w:rFonts w:ascii="Times New Roman" w:hAnsi="Times New Roman"/>
          <w:sz w:val="24"/>
          <w:szCs w:val="24"/>
        </w:rPr>
        <w:t xml:space="preserve">ано несъответствие или липса на </w:t>
      </w:r>
      <w:r w:rsidRPr="0051520B">
        <w:rPr>
          <w:rFonts w:ascii="Times New Roman" w:hAnsi="Times New Roman"/>
          <w:sz w:val="24"/>
          <w:szCs w:val="24"/>
        </w:rPr>
        <w:t>информация, могат да представят на комисията нов ЕЕД</w:t>
      </w:r>
      <w:r>
        <w:rPr>
          <w:rFonts w:ascii="Times New Roman" w:hAnsi="Times New Roman"/>
          <w:sz w:val="24"/>
          <w:szCs w:val="24"/>
        </w:rPr>
        <w:t xml:space="preserve">ОП и/или други документи, които </w:t>
      </w:r>
      <w:r w:rsidRPr="0051520B">
        <w:rPr>
          <w:rFonts w:ascii="Times New Roman" w:hAnsi="Times New Roman"/>
          <w:sz w:val="24"/>
          <w:szCs w:val="24"/>
        </w:rPr>
        <w:t xml:space="preserve">съдържат   променена   и/или   допълнена   информация.   </w:t>
      </w:r>
      <w:r>
        <w:rPr>
          <w:rFonts w:ascii="Times New Roman" w:hAnsi="Times New Roman"/>
          <w:sz w:val="24"/>
          <w:szCs w:val="24"/>
        </w:rPr>
        <w:t xml:space="preserve">Допълнително   предоставената </w:t>
      </w:r>
      <w:r w:rsidRPr="0051520B">
        <w:rPr>
          <w:rFonts w:ascii="Times New Roman" w:hAnsi="Times New Roman"/>
          <w:sz w:val="24"/>
          <w:szCs w:val="24"/>
        </w:rPr>
        <w:t xml:space="preserve">информация може да обхваща и факти и обстоятелства, </w:t>
      </w:r>
      <w:r>
        <w:rPr>
          <w:rFonts w:ascii="Times New Roman" w:hAnsi="Times New Roman"/>
          <w:sz w:val="24"/>
          <w:szCs w:val="24"/>
        </w:rPr>
        <w:t xml:space="preserve">които са настъпили след крайния </w:t>
      </w:r>
      <w:r w:rsidRPr="0051520B">
        <w:rPr>
          <w:rFonts w:ascii="Times New Roman" w:hAnsi="Times New Roman"/>
          <w:sz w:val="24"/>
          <w:szCs w:val="24"/>
        </w:rPr>
        <w:t>срок за получаване на оферти или заявления за участие.</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(10) </w:t>
      </w:r>
      <w:r w:rsidRPr="0051520B">
        <w:rPr>
          <w:rFonts w:ascii="Times New Roman" w:hAnsi="Times New Roman"/>
          <w:sz w:val="24"/>
          <w:szCs w:val="24"/>
        </w:rPr>
        <w:t>Възможността по ал. 9 се прилага и за подизпълнител</w:t>
      </w:r>
      <w:r>
        <w:rPr>
          <w:rFonts w:ascii="Times New Roman" w:hAnsi="Times New Roman"/>
          <w:sz w:val="24"/>
          <w:szCs w:val="24"/>
        </w:rPr>
        <w:t xml:space="preserve">ите и третите лица, посочени от </w:t>
      </w:r>
      <w:r w:rsidRPr="0051520B">
        <w:rPr>
          <w:rFonts w:ascii="Times New Roman" w:hAnsi="Times New Roman"/>
          <w:sz w:val="24"/>
          <w:szCs w:val="24"/>
        </w:rPr>
        <w:t>кандидата или участника. Кандидатът или участникът м</w:t>
      </w:r>
      <w:r>
        <w:rPr>
          <w:rFonts w:ascii="Times New Roman" w:hAnsi="Times New Roman"/>
          <w:sz w:val="24"/>
          <w:szCs w:val="24"/>
        </w:rPr>
        <w:t xml:space="preserve">оже да замени подизпълнител или </w:t>
      </w:r>
      <w:r w:rsidRPr="0051520B">
        <w:rPr>
          <w:rFonts w:ascii="Times New Roman" w:hAnsi="Times New Roman"/>
          <w:sz w:val="24"/>
          <w:szCs w:val="24"/>
        </w:rPr>
        <w:t>трето лице, когато е установено, че подизпълнителят и</w:t>
      </w:r>
      <w:r>
        <w:rPr>
          <w:rFonts w:ascii="Times New Roman" w:hAnsi="Times New Roman"/>
          <w:sz w:val="24"/>
          <w:szCs w:val="24"/>
        </w:rPr>
        <w:t xml:space="preserve">ли третото лице не отговарят на </w:t>
      </w:r>
      <w:r w:rsidRPr="0051520B">
        <w:rPr>
          <w:rFonts w:ascii="Times New Roman" w:hAnsi="Times New Roman"/>
          <w:sz w:val="24"/>
          <w:szCs w:val="24"/>
        </w:rPr>
        <w:t>условията на възложителя, когато това не води до промяна на техническото предложение.</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(11) </w:t>
      </w:r>
      <w:r w:rsidRPr="0051520B">
        <w:rPr>
          <w:rFonts w:ascii="Times New Roman" w:hAnsi="Times New Roman"/>
          <w:sz w:val="24"/>
          <w:szCs w:val="24"/>
        </w:rPr>
        <w:t xml:space="preserve">Когато промените се отнасят до обстоятелства, различни </w:t>
      </w:r>
      <w:r>
        <w:rPr>
          <w:rFonts w:ascii="Times New Roman" w:hAnsi="Times New Roman"/>
          <w:sz w:val="24"/>
          <w:szCs w:val="24"/>
        </w:rPr>
        <w:t xml:space="preserve">от посочените по чл. 54, ал. 1, </w:t>
      </w:r>
      <w:r w:rsidRPr="0051520B">
        <w:rPr>
          <w:rFonts w:ascii="Times New Roman" w:hAnsi="Times New Roman"/>
          <w:sz w:val="24"/>
          <w:szCs w:val="24"/>
        </w:rPr>
        <w:t>т. 1, 2 и 7 и чл. 55, ал. 1, т. 5 ЗОП, новият ЕЕДОП може да б</w:t>
      </w:r>
      <w:r>
        <w:rPr>
          <w:rFonts w:ascii="Times New Roman" w:hAnsi="Times New Roman"/>
          <w:sz w:val="24"/>
          <w:szCs w:val="24"/>
        </w:rPr>
        <w:t xml:space="preserve">ъде подписан от едно от лицата, </w:t>
      </w:r>
      <w:r w:rsidRPr="0051520B">
        <w:rPr>
          <w:rFonts w:ascii="Times New Roman" w:hAnsi="Times New Roman"/>
          <w:sz w:val="24"/>
          <w:szCs w:val="24"/>
        </w:rPr>
        <w:t>които могат самостоятелно да представляват кандидата или участника.</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(12) </w:t>
      </w:r>
      <w:r w:rsidRPr="0051520B">
        <w:rPr>
          <w:rFonts w:ascii="Times New Roman" w:hAnsi="Times New Roman"/>
          <w:sz w:val="24"/>
          <w:szCs w:val="24"/>
        </w:rPr>
        <w:t>След изтичането на срока по ал. 9 комисия</w:t>
      </w:r>
      <w:r>
        <w:rPr>
          <w:rFonts w:ascii="Times New Roman" w:hAnsi="Times New Roman"/>
          <w:sz w:val="24"/>
          <w:szCs w:val="24"/>
        </w:rPr>
        <w:t xml:space="preserve">та пристъпва към разглеждане на </w:t>
      </w:r>
      <w:r w:rsidRPr="0051520B">
        <w:rPr>
          <w:rFonts w:ascii="Times New Roman" w:hAnsi="Times New Roman"/>
          <w:sz w:val="24"/>
          <w:szCs w:val="24"/>
        </w:rPr>
        <w:t xml:space="preserve">допълнително   представените   документи </w:t>
      </w:r>
      <w:r>
        <w:rPr>
          <w:rFonts w:ascii="Times New Roman" w:hAnsi="Times New Roman"/>
          <w:sz w:val="24"/>
          <w:szCs w:val="24"/>
        </w:rPr>
        <w:t xml:space="preserve">  относно   съответствието   на </w:t>
      </w:r>
      <w:r w:rsidRPr="0051520B">
        <w:rPr>
          <w:rFonts w:ascii="Times New Roman" w:hAnsi="Times New Roman"/>
          <w:sz w:val="24"/>
          <w:szCs w:val="24"/>
        </w:rPr>
        <w:t>кандидатите/участниците с изискванията към личното състояние и критериите за подбор.</w:t>
      </w:r>
    </w:p>
    <w:p w:rsidR="005205FD" w:rsidRDefault="005205FD" w:rsidP="0051520B">
      <w:pPr>
        <w:jc w:val="both"/>
        <w:rPr>
          <w:rFonts w:ascii="Times New Roman" w:hAnsi="Times New Roman"/>
          <w:sz w:val="24"/>
          <w:szCs w:val="24"/>
        </w:rPr>
      </w:pPr>
      <w:r>
        <w:rPr>
          <w:rFonts w:ascii="Times New Roman" w:hAnsi="Times New Roman"/>
          <w:sz w:val="24"/>
          <w:szCs w:val="24"/>
        </w:rPr>
        <w:t xml:space="preserve">(13) </w:t>
      </w:r>
      <w:r w:rsidRPr="0051520B">
        <w:rPr>
          <w:rFonts w:ascii="Times New Roman" w:hAnsi="Times New Roman"/>
          <w:sz w:val="24"/>
          <w:szCs w:val="24"/>
        </w:rPr>
        <w:t>При извършването на предварителния подбор</w:t>
      </w:r>
      <w:r>
        <w:rPr>
          <w:rFonts w:ascii="Times New Roman" w:hAnsi="Times New Roman"/>
          <w:sz w:val="24"/>
          <w:szCs w:val="24"/>
        </w:rPr>
        <w:t xml:space="preserve"> и на всеки етап от процедурата </w:t>
      </w:r>
      <w:r w:rsidRPr="0051520B">
        <w:rPr>
          <w:rFonts w:ascii="Times New Roman" w:hAnsi="Times New Roman"/>
          <w:sz w:val="24"/>
          <w:szCs w:val="24"/>
        </w:rPr>
        <w:t xml:space="preserve">комисията може при необходимост да иска разяснения за </w:t>
      </w:r>
      <w:r>
        <w:rPr>
          <w:rFonts w:ascii="Times New Roman" w:hAnsi="Times New Roman"/>
          <w:sz w:val="24"/>
          <w:szCs w:val="24"/>
        </w:rPr>
        <w:t xml:space="preserve">данни, заявени от кандидатите и </w:t>
      </w:r>
      <w:r w:rsidRPr="0051520B">
        <w:rPr>
          <w:rFonts w:ascii="Times New Roman" w:hAnsi="Times New Roman"/>
          <w:sz w:val="24"/>
          <w:szCs w:val="24"/>
        </w:rPr>
        <w:t>участниците,  и/или  да  проверява  заявените  данни,  в</w:t>
      </w:r>
      <w:r>
        <w:rPr>
          <w:rFonts w:ascii="Times New Roman" w:hAnsi="Times New Roman"/>
          <w:sz w:val="24"/>
          <w:szCs w:val="24"/>
        </w:rPr>
        <w:t xml:space="preserve">ключително  чрез  изискване  на </w:t>
      </w:r>
      <w:r w:rsidRPr="0051520B">
        <w:rPr>
          <w:rFonts w:ascii="Times New Roman" w:hAnsi="Times New Roman"/>
          <w:sz w:val="24"/>
          <w:szCs w:val="24"/>
        </w:rPr>
        <w:t>информация от други органи и лица.</w:t>
      </w:r>
    </w:p>
    <w:p w:rsidR="005205FD" w:rsidRDefault="005205FD" w:rsidP="0051520B">
      <w:pPr>
        <w:jc w:val="both"/>
        <w:rPr>
          <w:rFonts w:ascii="Times New Roman" w:hAnsi="Times New Roman"/>
          <w:b/>
          <w:sz w:val="24"/>
          <w:szCs w:val="24"/>
        </w:rPr>
      </w:pPr>
      <w:r w:rsidRPr="0051520B">
        <w:rPr>
          <w:rFonts w:ascii="Times New Roman" w:hAnsi="Times New Roman"/>
          <w:b/>
          <w:sz w:val="24"/>
          <w:szCs w:val="24"/>
        </w:rPr>
        <w:t>3. ОТВАРЯНЕ НА ЦЕНОВИТЕ ПРЕДЛОЖЕНИЯ</w:t>
      </w:r>
    </w:p>
    <w:p w:rsidR="005205FD" w:rsidRDefault="005205FD" w:rsidP="00A1716D">
      <w:pPr>
        <w:pStyle w:val="ListParagraph"/>
        <w:numPr>
          <w:ilvl w:val="0"/>
          <w:numId w:val="10"/>
        </w:numPr>
        <w:jc w:val="both"/>
        <w:rPr>
          <w:rFonts w:ascii="Times New Roman" w:hAnsi="Times New Roman" w:cs="Times New Roman"/>
          <w:sz w:val="24"/>
          <w:szCs w:val="24"/>
        </w:rPr>
      </w:pPr>
      <w:r w:rsidRPr="00A1716D">
        <w:rPr>
          <w:rFonts w:ascii="Times New Roman" w:hAnsi="Times New Roman" w:cs="Times New Roman"/>
          <w:sz w:val="24"/>
          <w:szCs w:val="24"/>
        </w:rPr>
        <w:t>Комисията разглежда допуснатите оферти и проверява за тяхното съответствие с предварително обявените условия.</w:t>
      </w:r>
    </w:p>
    <w:p w:rsidR="005205FD" w:rsidRDefault="005205FD" w:rsidP="00A1716D">
      <w:pPr>
        <w:pStyle w:val="ListParagraph"/>
        <w:jc w:val="both"/>
        <w:rPr>
          <w:rFonts w:ascii="Times New Roman" w:hAnsi="Times New Roman" w:cs="Times New Roman"/>
          <w:sz w:val="24"/>
          <w:szCs w:val="24"/>
        </w:rPr>
      </w:pPr>
    </w:p>
    <w:p w:rsidR="005205FD" w:rsidRPr="00A1716D" w:rsidRDefault="005205FD" w:rsidP="00A1716D">
      <w:pPr>
        <w:pStyle w:val="ListParagraph"/>
        <w:rPr>
          <w:rFonts w:ascii="Times New Roman" w:hAnsi="Times New Roman" w:cs="Times New Roman"/>
          <w:sz w:val="24"/>
          <w:szCs w:val="24"/>
        </w:rPr>
      </w:pPr>
    </w:p>
    <w:p w:rsidR="005205FD" w:rsidRDefault="005205FD" w:rsidP="00A1716D">
      <w:pPr>
        <w:pStyle w:val="ListParagraph"/>
        <w:numPr>
          <w:ilvl w:val="0"/>
          <w:numId w:val="10"/>
        </w:numPr>
        <w:jc w:val="both"/>
        <w:rPr>
          <w:rFonts w:ascii="Times New Roman" w:hAnsi="Times New Roman" w:cs="Times New Roman"/>
          <w:sz w:val="24"/>
          <w:szCs w:val="24"/>
        </w:rPr>
      </w:pPr>
      <w:r w:rsidRPr="00A1716D">
        <w:rPr>
          <w:rFonts w:ascii="Times New Roman" w:hAnsi="Times New Roman" w:cs="Times New Roman"/>
          <w:sz w:val="24"/>
          <w:szCs w:val="24"/>
        </w:rPr>
        <w:t>Ценовото предложение на участник, чиято оферта не отговаря на изискванията на</w:t>
      </w:r>
      <w:r>
        <w:rPr>
          <w:rFonts w:ascii="Times New Roman" w:hAnsi="Times New Roman" w:cs="Times New Roman"/>
          <w:sz w:val="24"/>
          <w:szCs w:val="24"/>
        </w:rPr>
        <w:t xml:space="preserve"> </w:t>
      </w:r>
      <w:r w:rsidRPr="00A1716D">
        <w:rPr>
          <w:rFonts w:ascii="Times New Roman" w:hAnsi="Times New Roman" w:cs="Times New Roman"/>
          <w:sz w:val="24"/>
          <w:szCs w:val="24"/>
        </w:rPr>
        <w:t>възложителя, не се отваря.</w:t>
      </w:r>
    </w:p>
    <w:p w:rsidR="005205FD" w:rsidRPr="00A1716D" w:rsidRDefault="005205FD" w:rsidP="00A1716D">
      <w:pPr>
        <w:pStyle w:val="ListParagraph"/>
        <w:rPr>
          <w:rFonts w:ascii="Times New Roman" w:hAnsi="Times New Roman" w:cs="Times New Roman"/>
          <w:sz w:val="24"/>
          <w:szCs w:val="24"/>
        </w:rPr>
      </w:pPr>
    </w:p>
    <w:p w:rsidR="005205FD" w:rsidRDefault="005205FD" w:rsidP="00A1716D">
      <w:pPr>
        <w:pStyle w:val="ListParagraph"/>
        <w:numPr>
          <w:ilvl w:val="0"/>
          <w:numId w:val="10"/>
        </w:numPr>
        <w:jc w:val="both"/>
        <w:rPr>
          <w:rFonts w:ascii="Times New Roman" w:hAnsi="Times New Roman" w:cs="Times New Roman"/>
          <w:sz w:val="24"/>
          <w:szCs w:val="24"/>
        </w:rPr>
      </w:pPr>
      <w:r w:rsidRPr="00A1716D">
        <w:rPr>
          <w:rFonts w:ascii="Times New Roman" w:hAnsi="Times New Roman" w:cs="Times New Roman"/>
          <w:sz w:val="24"/>
          <w:szCs w:val="24"/>
        </w:rPr>
        <w:t>Когато част от показателите за оценка обхващат параметри от техническото</w:t>
      </w:r>
      <w:r>
        <w:rPr>
          <w:rFonts w:ascii="Times New Roman" w:hAnsi="Times New Roman" w:cs="Times New Roman"/>
          <w:sz w:val="24"/>
          <w:szCs w:val="24"/>
        </w:rPr>
        <w:t xml:space="preserve"> </w:t>
      </w:r>
      <w:r w:rsidRPr="00A1716D">
        <w:rPr>
          <w:rFonts w:ascii="Times New Roman" w:hAnsi="Times New Roman" w:cs="Times New Roman"/>
          <w:sz w:val="24"/>
          <w:szCs w:val="24"/>
        </w:rPr>
        <w:t>предложение, комисията отваря ценовото предложение, след като е извършила оценяване</w:t>
      </w:r>
      <w:r>
        <w:rPr>
          <w:rFonts w:ascii="Times New Roman" w:hAnsi="Times New Roman" w:cs="Times New Roman"/>
          <w:sz w:val="24"/>
          <w:szCs w:val="24"/>
        </w:rPr>
        <w:t xml:space="preserve"> </w:t>
      </w:r>
      <w:r w:rsidRPr="00A1716D">
        <w:rPr>
          <w:rFonts w:ascii="Times New Roman" w:hAnsi="Times New Roman" w:cs="Times New Roman"/>
          <w:sz w:val="24"/>
          <w:szCs w:val="24"/>
        </w:rPr>
        <w:t>на офертите по другите показатели.</w:t>
      </w:r>
    </w:p>
    <w:p w:rsidR="005205FD" w:rsidRPr="00A1716D" w:rsidRDefault="005205FD" w:rsidP="00A1716D">
      <w:pPr>
        <w:pStyle w:val="ListParagraph"/>
        <w:rPr>
          <w:rFonts w:ascii="Times New Roman" w:hAnsi="Times New Roman" w:cs="Times New Roman"/>
          <w:sz w:val="24"/>
          <w:szCs w:val="24"/>
        </w:rPr>
      </w:pPr>
    </w:p>
    <w:p w:rsidR="005205FD" w:rsidRDefault="005205FD" w:rsidP="00A1716D">
      <w:pPr>
        <w:pStyle w:val="ListParagraph"/>
        <w:numPr>
          <w:ilvl w:val="0"/>
          <w:numId w:val="10"/>
        </w:numPr>
        <w:jc w:val="both"/>
        <w:rPr>
          <w:rFonts w:ascii="Times New Roman" w:hAnsi="Times New Roman" w:cs="Times New Roman"/>
          <w:sz w:val="24"/>
          <w:szCs w:val="24"/>
        </w:rPr>
      </w:pPr>
      <w:r w:rsidRPr="00A1716D">
        <w:rPr>
          <w:rFonts w:ascii="Times New Roman" w:hAnsi="Times New Roman" w:cs="Times New Roman"/>
          <w:sz w:val="24"/>
          <w:szCs w:val="24"/>
        </w:rPr>
        <w:t>Не по-късно от два работни дни преди датата на отваряне на ценовите предложения</w:t>
      </w:r>
      <w:r>
        <w:rPr>
          <w:rFonts w:ascii="Times New Roman" w:hAnsi="Times New Roman" w:cs="Times New Roman"/>
          <w:sz w:val="24"/>
          <w:szCs w:val="24"/>
        </w:rPr>
        <w:t xml:space="preserve"> </w:t>
      </w:r>
      <w:r w:rsidRPr="00A1716D">
        <w:rPr>
          <w:rFonts w:ascii="Times New Roman" w:hAnsi="Times New Roman" w:cs="Times New Roman"/>
          <w:sz w:val="24"/>
          <w:szCs w:val="24"/>
        </w:rPr>
        <w:t>комисията обявява най-малко чрез съобщение в профила на купувача датата, часа и</w:t>
      </w:r>
      <w:r>
        <w:rPr>
          <w:rFonts w:ascii="Times New Roman" w:hAnsi="Times New Roman" w:cs="Times New Roman"/>
          <w:sz w:val="24"/>
          <w:szCs w:val="24"/>
        </w:rPr>
        <w:t xml:space="preserve"> </w:t>
      </w:r>
      <w:r w:rsidRPr="00A1716D">
        <w:rPr>
          <w:rFonts w:ascii="Times New Roman" w:hAnsi="Times New Roman" w:cs="Times New Roman"/>
          <w:sz w:val="24"/>
          <w:szCs w:val="24"/>
        </w:rPr>
        <w:t>мястото на отварянето. На отварянето могат да присъстват лицата по чл. 54, ал. 2.</w:t>
      </w:r>
      <w:r>
        <w:rPr>
          <w:rFonts w:ascii="Times New Roman" w:hAnsi="Times New Roman" w:cs="Times New Roman"/>
          <w:sz w:val="24"/>
          <w:szCs w:val="24"/>
        </w:rPr>
        <w:t xml:space="preserve"> от </w:t>
      </w:r>
      <w:r w:rsidRPr="00A1716D">
        <w:rPr>
          <w:rFonts w:ascii="Times New Roman" w:hAnsi="Times New Roman" w:cs="Times New Roman"/>
          <w:sz w:val="24"/>
          <w:szCs w:val="24"/>
        </w:rPr>
        <w:t>42</w:t>
      </w:r>
      <w:r>
        <w:rPr>
          <w:rFonts w:ascii="Times New Roman" w:hAnsi="Times New Roman" w:cs="Times New Roman"/>
          <w:sz w:val="24"/>
          <w:szCs w:val="24"/>
        </w:rPr>
        <w:t xml:space="preserve"> </w:t>
      </w:r>
      <w:r w:rsidRPr="00A1716D">
        <w:rPr>
          <w:rFonts w:ascii="Times New Roman" w:hAnsi="Times New Roman" w:cs="Times New Roman"/>
          <w:sz w:val="24"/>
          <w:szCs w:val="24"/>
        </w:rPr>
        <w:t>ППЗОП.   Комисията   обявява   резултатите   от   оценяването   на   офертите   по   другите</w:t>
      </w:r>
      <w:r>
        <w:rPr>
          <w:rFonts w:ascii="Times New Roman" w:hAnsi="Times New Roman" w:cs="Times New Roman"/>
          <w:sz w:val="24"/>
          <w:szCs w:val="24"/>
        </w:rPr>
        <w:t xml:space="preserve"> </w:t>
      </w:r>
      <w:r w:rsidRPr="00A1716D">
        <w:rPr>
          <w:rFonts w:ascii="Times New Roman" w:hAnsi="Times New Roman" w:cs="Times New Roman"/>
          <w:sz w:val="24"/>
          <w:szCs w:val="24"/>
        </w:rPr>
        <w:t>показатели, отваря ценовите предложения и ги оповестява.</w:t>
      </w:r>
    </w:p>
    <w:p w:rsidR="005205FD" w:rsidRPr="00A1716D" w:rsidRDefault="005205FD" w:rsidP="00A1716D">
      <w:pPr>
        <w:pStyle w:val="ListParagraph"/>
        <w:rPr>
          <w:rFonts w:ascii="Times New Roman" w:hAnsi="Times New Roman" w:cs="Times New Roman"/>
          <w:sz w:val="24"/>
          <w:szCs w:val="24"/>
        </w:rPr>
      </w:pPr>
    </w:p>
    <w:p w:rsidR="005205FD" w:rsidRDefault="005205FD" w:rsidP="00A1716D">
      <w:pPr>
        <w:pStyle w:val="ListParagraph"/>
        <w:jc w:val="center"/>
        <w:rPr>
          <w:rFonts w:ascii="Times New Roman" w:hAnsi="Times New Roman" w:cs="Times New Roman"/>
          <w:b/>
          <w:sz w:val="24"/>
          <w:szCs w:val="24"/>
        </w:rPr>
      </w:pPr>
      <w:r w:rsidRPr="00A1716D">
        <w:rPr>
          <w:rFonts w:ascii="Times New Roman" w:hAnsi="Times New Roman" w:cs="Times New Roman"/>
          <w:b/>
          <w:sz w:val="24"/>
          <w:szCs w:val="24"/>
        </w:rPr>
        <w:t>Необичайно благоприятни оферти</w:t>
      </w:r>
    </w:p>
    <w:p w:rsidR="005205FD" w:rsidRDefault="005205FD" w:rsidP="00A1716D">
      <w:pPr>
        <w:pStyle w:val="ListParagraph"/>
        <w:jc w:val="center"/>
        <w:rPr>
          <w:rFonts w:ascii="Times New Roman" w:hAnsi="Times New Roman" w:cs="Times New Roman"/>
          <w:b/>
          <w:sz w:val="24"/>
          <w:szCs w:val="24"/>
        </w:rPr>
      </w:pPr>
    </w:p>
    <w:p w:rsidR="005205FD" w:rsidRDefault="005205FD" w:rsidP="00A1716D">
      <w:pPr>
        <w:ind w:firstLine="708"/>
        <w:jc w:val="both"/>
        <w:rPr>
          <w:rFonts w:ascii="Times New Roman" w:hAnsi="Times New Roman"/>
          <w:sz w:val="24"/>
          <w:szCs w:val="24"/>
        </w:rPr>
      </w:pPr>
      <w:r w:rsidRPr="00A1716D">
        <w:rPr>
          <w:rFonts w:ascii="Times New Roman" w:hAnsi="Times New Roman"/>
          <w:sz w:val="24"/>
          <w:szCs w:val="24"/>
        </w:rPr>
        <w:t>Когато предложение в офертата на участник, свързано с цена или разходи, което</w:t>
      </w:r>
      <w:r>
        <w:rPr>
          <w:rFonts w:ascii="Times New Roman" w:hAnsi="Times New Roman"/>
          <w:sz w:val="24"/>
          <w:szCs w:val="24"/>
        </w:rPr>
        <w:t xml:space="preserve"> </w:t>
      </w:r>
      <w:r w:rsidRPr="00A1716D">
        <w:rPr>
          <w:rFonts w:ascii="Times New Roman" w:hAnsi="Times New Roman"/>
          <w:sz w:val="24"/>
          <w:szCs w:val="24"/>
        </w:rPr>
        <w:t>подлежи на  оценяване,  е  с  повече  от  20  на  сто  по-благоприятно  от  средната</w:t>
      </w:r>
      <w:r>
        <w:rPr>
          <w:rFonts w:ascii="Times New Roman" w:hAnsi="Times New Roman"/>
          <w:sz w:val="24"/>
          <w:szCs w:val="24"/>
        </w:rPr>
        <w:t xml:space="preserve"> </w:t>
      </w:r>
      <w:r w:rsidRPr="00A1716D">
        <w:rPr>
          <w:rFonts w:ascii="Times New Roman" w:hAnsi="Times New Roman"/>
          <w:sz w:val="24"/>
          <w:szCs w:val="24"/>
        </w:rPr>
        <w:t>стойност   на</w:t>
      </w:r>
      <w:r>
        <w:rPr>
          <w:rFonts w:ascii="Times New Roman" w:hAnsi="Times New Roman"/>
          <w:sz w:val="24"/>
          <w:szCs w:val="24"/>
        </w:rPr>
        <w:t xml:space="preserve"> </w:t>
      </w:r>
      <w:r w:rsidRPr="00A1716D">
        <w:rPr>
          <w:rFonts w:ascii="Times New Roman" w:hAnsi="Times New Roman"/>
          <w:sz w:val="24"/>
          <w:szCs w:val="24"/>
        </w:rPr>
        <w:t>предложенията на останалите участници по същия показател за оценка,</w:t>
      </w:r>
      <w:r>
        <w:rPr>
          <w:rFonts w:ascii="Times New Roman" w:hAnsi="Times New Roman"/>
          <w:sz w:val="24"/>
          <w:szCs w:val="24"/>
        </w:rPr>
        <w:t xml:space="preserve"> </w:t>
      </w:r>
      <w:r w:rsidRPr="00A1716D">
        <w:rPr>
          <w:rFonts w:ascii="Times New Roman" w:hAnsi="Times New Roman"/>
          <w:sz w:val="24"/>
          <w:szCs w:val="24"/>
        </w:rPr>
        <w:t>възложителят изисква подробна писмена обосновка за начина на неговото образуване,</w:t>
      </w:r>
      <w:r>
        <w:rPr>
          <w:rFonts w:ascii="Times New Roman" w:hAnsi="Times New Roman"/>
          <w:sz w:val="24"/>
          <w:szCs w:val="24"/>
        </w:rPr>
        <w:t xml:space="preserve"> </w:t>
      </w:r>
      <w:r w:rsidRPr="00A1716D">
        <w:rPr>
          <w:rFonts w:ascii="Times New Roman" w:hAnsi="Times New Roman"/>
          <w:sz w:val="24"/>
          <w:szCs w:val="24"/>
        </w:rPr>
        <w:t>която се представя в 5-дневен срок от получаване на искането</w:t>
      </w:r>
      <w:r>
        <w:rPr>
          <w:rFonts w:ascii="Times New Roman" w:hAnsi="Times New Roman"/>
          <w:sz w:val="24"/>
          <w:szCs w:val="24"/>
        </w:rPr>
        <w:t>.</w:t>
      </w:r>
    </w:p>
    <w:p w:rsidR="005205FD" w:rsidRPr="00A1716D" w:rsidRDefault="005205FD" w:rsidP="00A1716D">
      <w:pPr>
        <w:pStyle w:val="ListParagraph"/>
        <w:numPr>
          <w:ilvl w:val="0"/>
          <w:numId w:val="11"/>
        </w:numPr>
        <w:jc w:val="both"/>
        <w:rPr>
          <w:rFonts w:ascii="Times New Roman" w:hAnsi="Times New Roman" w:cs="Times New Roman"/>
          <w:sz w:val="24"/>
          <w:szCs w:val="24"/>
        </w:rPr>
      </w:pPr>
      <w:r w:rsidRPr="00A1716D">
        <w:rPr>
          <w:rFonts w:ascii="Times New Roman" w:hAnsi="Times New Roman" w:cs="Times New Roman"/>
          <w:sz w:val="24"/>
          <w:szCs w:val="24"/>
        </w:rPr>
        <w:t>Обосновката по чл.72 ал. 1 от ЗОП може да се отнася до:</w:t>
      </w:r>
    </w:p>
    <w:p w:rsidR="005205FD" w:rsidRPr="00A1716D" w:rsidRDefault="005205FD" w:rsidP="00A1716D">
      <w:pPr>
        <w:jc w:val="both"/>
        <w:rPr>
          <w:rFonts w:ascii="Times New Roman" w:hAnsi="Times New Roman"/>
          <w:sz w:val="24"/>
          <w:szCs w:val="24"/>
        </w:rPr>
      </w:pPr>
      <w:r>
        <w:rPr>
          <w:rFonts w:ascii="Times New Roman" w:hAnsi="Times New Roman"/>
          <w:sz w:val="24"/>
          <w:szCs w:val="24"/>
        </w:rPr>
        <w:t>1.</w:t>
      </w:r>
      <w:r w:rsidRPr="00A1716D">
        <w:rPr>
          <w:rFonts w:ascii="Times New Roman" w:hAnsi="Times New Roman"/>
          <w:sz w:val="24"/>
          <w:szCs w:val="24"/>
        </w:rPr>
        <w:t>избраните технически решения или наличието на изключително благоприятни условия за  участника за предоставянето на доставките и услугите.</w:t>
      </w:r>
    </w:p>
    <w:p w:rsidR="005205FD" w:rsidRDefault="005205FD" w:rsidP="00A1716D">
      <w:pPr>
        <w:jc w:val="both"/>
        <w:rPr>
          <w:rFonts w:ascii="Times New Roman" w:hAnsi="Times New Roman"/>
          <w:sz w:val="24"/>
          <w:szCs w:val="24"/>
        </w:rPr>
      </w:pPr>
      <w:r>
        <w:rPr>
          <w:rFonts w:ascii="Times New Roman" w:hAnsi="Times New Roman"/>
          <w:sz w:val="24"/>
          <w:szCs w:val="24"/>
        </w:rPr>
        <w:t>2.</w:t>
      </w:r>
      <w:r w:rsidRPr="00A1716D">
        <w:t xml:space="preserve"> </w:t>
      </w:r>
      <w:r w:rsidRPr="00A1716D">
        <w:rPr>
          <w:rFonts w:ascii="Times New Roman" w:hAnsi="Times New Roman"/>
          <w:sz w:val="24"/>
          <w:szCs w:val="24"/>
        </w:rPr>
        <w:t>спазването на задълженията по чл. 115 от ЗОП</w:t>
      </w:r>
      <w:r>
        <w:rPr>
          <w:rFonts w:ascii="Times New Roman" w:hAnsi="Times New Roman"/>
          <w:sz w:val="24"/>
          <w:szCs w:val="24"/>
        </w:rPr>
        <w:t>.</w:t>
      </w:r>
    </w:p>
    <w:p w:rsidR="005205FD" w:rsidRDefault="005205FD" w:rsidP="00A1716D">
      <w:pPr>
        <w:jc w:val="both"/>
        <w:rPr>
          <w:rFonts w:ascii="Times New Roman" w:hAnsi="Times New Roman"/>
          <w:sz w:val="24"/>
          <w:szCs w:val="24"/>
        </w:rPr>
      </w:pPr>
      <w:r>
        <w:rPr>
          <w:rFonts w:ascii="Times New Roman" w:hAnsi="Times New Roman"/>
          <w:sz w:val="24"/>
          <w:szCs w:val="24"/>
        </w:rPr>
        <w:t>3.</w:t>
      </w:r>
      <w:r w:rsidRPr="00A1716D">
        <w:t xml:space="preserve"> </w:t>
      </w:r>
      <w:r w:rsidRPr="00A1716D">
        <w:rPr>
          <w:rFonts w:ascii="Times New Roman" w:hAnsi="Times New Roman"/>
          <w:sz w:val="24"/>
          <w:szCs w:val="24"/>
        </w:rPr>
        <w:t>възможността участникът да получи държавна помощ</w:t>
      </w:r>
      <w:r>
        <w:rPr>
          <w:rFonts w:ascii="Times New Roman" w:hAnsi="Times New Roman"/>
          <w:sz w:val="24"/>
          <w:szCs w:val="24"/>
        </w:rPr>
        <w:t>.</w:t>
      </w:r>
    </w:p>
    <w:p w:rsidR="005205FD" w:rsidRDefault="005205FD" w:rsidP="00A1716D">
      <w:pPr>
        <w:pStyle w:val="ListParagraph"/>
        <w:numPr>
          <w:ilvl w:val="0"/>
          <w:numId w:val="13"/>
        </w:numPr>
        <w:jc w:val="both"/>
        <w:rPr>
          <w:rFonts w:ascii="Times New Roman" w:hAnsi="Times New Roman" w:cs="Times New Roman"/>
          <w:sz w:val="24"/>
          <w:szCs w:val="24"/>
        </w:rPr>
      </w:pPr>
      <w:r w:rsidRPr="00A1716D">
        <w:rPr>
          <w:rFonts w:ascii="Times New Roman" w:hAnsi="Times New Roman" w:cs="Times New Roman"/>
          <w:sz w:val="24"/>
          <w:szCs w:val="24"/>
        </w:rPr>
        <w:t>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5205FD" w:rsidRDefault="005205FD" w:rsidP="00A1716D">
      <w:pPr>
        <w:pStyle w:val="ListParagraph"/>
        <w:jc w:val="both"/>
        <w:rPr>
          <w:rFonts w:ascii="Times New Roman" w:hAnsi="Times New Roman" w:cs="Times New Roman"/>
          <w:sz w:val="24"/>
          <w:szCs w:val="24"/>
        </w:rPr>
      </w:pPr>
    </w:p>
    <w:p w:rsidR="005205FD" w:rsidRPr="00A1716D" w:rsidRDefault="005205FD" w:rsidP="00A1716D">
      <w:pPr>
        <w:pStyle w:val="ListParagraph"/>
        <w:numPr>
          <w:ilvl w:val="0"/>
          <w:numId w:val="13"/>
        </w:numPr>
        <w:jc w:val="both"/>
        <w:rPr>
          <w:rFonts w:ascii="Times New Roman" w:hAnsi="Times New Roman" w:cs="Times New Roman"/>
          <w:sz w:val="24"/>
          <w:szCs w:val="24"/>
        </w:rPr>
      </w:pPr>
      <w:r w:rsidRPr="00A1716D">
        <w:rPr>
          <w:rFonts w:ascii="Times New Roman" w:hAnsi="Times New Roman" w:cs="Times New Roman"/>
          <w:sz w:val="24"/>
          <w:szCs w:val="24"/>
        </w:rPr>
        <w:t>Не се приема оферта, когато се установи, че предложените в нея цена или разходи</w:t>
      </w:r>
      <w:r>
        <w:rPr>
          <w:rFonts w:ascii="Times New Roman" w:hAnsi="Times New Roman" w:cs="Times New Roman"/>
          <w:sz w:val="24"/>
          <w:szCs w:val="24"/>
        </w:rPr>
        <w:t xml:space="preserve"> </w:t>
      </w:r>
      <w:r w:rsidRPr="00A1716D">
        <w:rPr>
          <w:rFonts w:ascii="Times New Roman" w:hAnsi="Times New Roman" w:cs="Times New Roman"/>
          <w:sz w:val="24"/>
          <w:szCs w:val="24"/>
        </w:rPr>
        <w:t>са с</w:t>
      </w:r>
      <w:r>
        <w:rPr>
          <w:rFonts w:ascii="Times New Roman" w:hAnsi="Times New Roman" w:cs="Times New Roman"/>
          <w:sz w:val="24"/>
          <w:szCs w:val="24"/>
        </w:rPr>
        <w:t xml:space="preserve"> </w:t>
      </w:r>
      <w:r w:rsidRPr="00A1716D">
        <w:rPr>
          <w:rFonts w:ascii="Times New Roman" w:hAnsi="Times New Roman" w:cs="Times New Roman"/>
          <w:sz w:val="24"/>
          <w:szCs w:val="24"/>
        </w:rPr>
        <w:t>повече от 20 на сто по-благоприятни от средните стойности на съответните</w:t>
      </w:r>
    </w:p>
    <w:p w:rsidR="005205FD" w:rsidRDefault="005205FD" w:rsidP="00A1716D">
      <w:pPr>
        <w:jc w:val="both"/>
        <w:rPr>
          <w:rFonts w:ascii="Times New Roman" w:hAnsi="Times New Roman"/>
          <w:sz w:val="24"/>
          <w:szCs w:val="24"/>
        </w:rPr>
      </w:pPr>
      <w:r w:rsidRPr="00A1716D">
        <w:rPr>
          <w:rFonts w:ascii="Times New Roman" w:hAnsi="Times New Roman"/>
          <w:sz w:val="24"/>
          <w:szCs w:val="24"/>
        </w:rPr>
        <w:t>предложения в останалите оферти, защото не са спазени норми и правила, свързани с</w:t>
      </w:r>
      <w:r>
        <w:rPr>
          <w:rFonts w:ascii="Times New Roman" w:hAnsi="Times New Roman"/>
          <w:sz w:val="24"/>
          <w:szCs w:val="24"/>
        </w:rPr>
        <w:t xml:space="preserve"> </w:t>
      </w:r>
      <w:r w:rsidRPr="00A1716D">
        <w:rPr>
          <w:rFonts w:ascii="Times New Roman" w:hAnsi="Times New Roman"/>
          <w:sz w:val="24"/>
          <w:szCs w:val="24"/>
        </w:rPr>
        <w:t>опазване на околната среда, социалното и трудовото право, приложими колективни</w:t>
      </w:r>
      <w:r>
        <w:rPr>
          <w:rFonts w:ascii="Times New Roman" w:hAnsi="Times New Roman"/>
          <w:sz w:val="24"/>
          <w:szCs w:val="24"/>
        </w:rPr>
        <w:t xml:space="preserve"> </w:t>
      </w:r>
      <w:r w:rsidRPr="00A1716D">
        <w:rPr>
          <w:rFonts w:ascii="Times New Roman" w:hAnsi="Times New Roman"/>
          <w:sz w:val="24"/>
          <w:szCs w:val="24"/>
        </w:rPr>
        <w:t>споразумения и/или разпоредби на международното екологично, социално и трудово</w:t>
      </w:r>
      <w:r>
        <w:rPr>
          <w:rFonts w:ascii="Times New Roman" w:hAnsi="Times New Roman"/>
          <w:sz w:val="24"/>
          <w:szCs w:val="24"/>
        </w:rPr>
        <w:t xml:space="preserve"> </w:t>
      </w:r>
      <w:r w:rsidRPr="00A1716D">
        <w:rPr>
          <w:rFonts w:ascii="Times New Roman" w:hAnsi="Times New Roman"/>
          <w:sz w:val="24"/>
          <w:szCs w:val="24"/>
        </w:rPr>
        <w:t>право, които са изброени в приложение No 10 от ЗОП</w:t>
      </w:r>
      <w:r>
        <w:rPr>
          <w:rFonts w:ascii="Times New Roman" w:hAnsi="Times New Roman"/>
          <w:sz w:val="24"/>
          <w:szCs w:val="24"/>
        </w:rPr>
        <w:t>.</w:t>
      </w:r>
    </w:p>
    <w:p w:rsidR="005205FD" w:rsidRDefault="005205FD" w:rsidP="00A1716D">
      <w:pPr>
        <w:pStyle w:val="ListParagraph"/>
        <w:numPr>
          <w:ilvl w:val="0"/>
          <w:numId w:val="14"/>
        </w:numPr>
        <w:jc w:val="both"/>
        <w:rPr>
          <w:rFonts w:ascii="Times New Roman" w:hAnsi="Times New Roman" w:cs="Times New Roman"/>
          <w:sz w:val="24"/>
          <w:szCs w:val="24"/>
        </w:rPr>
      </w:pPr>
      <w:r w:rsidRPr="00A1716D">
        <w:rPr>
          <w:rFonts w:ascii="Times New Roman" w:hAnsi="Times New Roman" w:cs="Times New Roman"/>
          <w:sz w:val="24"/>
          <w:szCs w:val="24"/>
        </w:rPr>
        <w:lastRenderedPageBreak/>
        <w:t>Не се приема оферта, когато се установи, че предложените в нея цена или разходи</w:t>
      </w:r>
      <w:r>
        <w:rPr>
          <w:rFonts w:ascii="Times New Roman" w:hAnsi="Times New Roman" w:cs="Times New Roman"/>
          <w:sz w:val="24"/>
          <w:szCs w:val="24"/>
        </w:rPr>
        <w:t xml:space="preserve"> </w:t>
      </w:r>
      <w:r w:rsidRPr="00A1716D">
        <w:rPr>
          <w:rFonts w:ascii="Times New Roman" w:hAnsi="Times New Roman" w:cs="Times New Roman"/>
          <w:sz w:val="24"/>
          <w:szCs w:val="24"/>
        </w:rPr>
        <w:t>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5205FD" w:rsidRDefault="005205FD" w:rsidP="00A1716D">
      <w:pPr>
        <w:pStyle w:val="ListParagraph"/>
        <w:jc w:val="both"/>
        <w:rPr>
          <w:rFonts w:ascii="Times New Roman" w:hAnsi="Times New Roman" w:cs="Times New Roman"/>
          <w:sz w:val="24"/>
          <w:szCs w:val="24"/>
        </w:rPr>
      </w:pPr>
    </w:p>
    <w:p w:rsidR="005205FD" w:rsidRDefault="005205FD" w:rsidP="00A1716D">
      <w:pPr>
        <w:jc w:val="both"/>
        <w:rPr>
          <w:rFonts w:ascii="Times New Roman" w:hAnsi="Times New Roman"/>
          <w:sz w:val="24"/>
          <w:szCs w:val="24"/>
        </w:rPr>
      </w:pPr>
      <w:r w:rsidRPr="00A1716D">
        <w:rPr>
          <w:rFonts w:ascii="Times New Roman" w:hAnsi="Times New Roman"/>
          <w:sz w:val="24"/>
          <w:szCs w:val="24"/>
        </w:rPr>
        <w:t>Възложителите са длъжни да уведомяват Европейската комисия за всички случаи по ал. 5.</w:t>
      </w:r>
    </w:p>
    <w:p w:rsidR="005205FD" w:rsidRDefault="005205FD" w:rsidP="00A1716D">
      <w:pPr>
        <w:jc w:val="both"/>
        <w:rPr>
          <w:rFonts w:ascii="Times New Roman" w:hAnsi="Times New Roman"/>
          <w:b/>
          <w:sz w:val="24"/>
          <w:szCs w:val="24"/>
        </w:rPr>
      </w:pPr>
      <w:r w:rsidRPr="00A1716D">
        <w:rPr>
          <w:rFonts w:ascii="Times New Roman" w:hAnsi="Times New Roman"/>
          <w:b/>
          <w:sz w:val="24"/>
          <w:szCs w:val="24"/>
        </w:rPr>
        <w:t>4. ОКОНЧАТЕЛНА ОЦЕНКА И КЛАСИРАНЕ НА ОФЕРТИТЕ.</w:t>
      </w:r>
    </w:p>
    <w:p w:rsidR="005205FD" w:rsidRDefault="005205FD" w:rsidP="00EB77BF">
      <w:pPr>
        <w:pStyle w:val="ListParagraph"/>
        <w:numPr>
          <w:ilvl w:val="0"/>
          <w:numId w:val="14"/>
        </w:numPr>
        <w:jc w:val="both"/>
        <w:rPr>
          <w:rFonts w:ascii="Times New Roman" w:hAnsi="Times New Roman" w:cs="Times New Roman"/>
          <w:sz w:val="24"/>
          <w:szCs w:val="24"/>
        </w:rPr>
      </w:pPr>
      <w:r w:rsidRPr="00EB77BF">
        <w:rPr>
          <w:rFonts w:ascii="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w:t>
      </w:r>
    </w:p>
    <w:p w:rsidR="005205FD" w:rsidRDefault="005205FD" w:rsidP="00EB77BF">
      <w:pPr>
        <w:jc w:val="both"/>
        <w:rPr>
          <w:rFonts w:ascii="Times New Roman" w:hAnsi="Times New Roman"/>
          <w:b/>
          <w:sz w:val="24"/>
          <w:szCs w:val="24"/>
        </w:rPr>
      </w:pPr>
      <w:r w:rsidRPr="00EB77BF">
        <w:rPr>
          <w:rFonts w:ascii="Times New Roman" w:hAnsi="Times New Roman"/>
          <w:b/>
          <w:sz w:val="24"/>
          <w:szCs w:val="24"/>
        </w:rPr>
        <w:t>Отстраняване от участие.</w:t>
      </w:r>
    </w:p>
    <w:p w:rsidR="005205FD" w:rsidRDefault="005205FD" w:rsidP="00EB77BF">
      <w:pPr>
        <w:jc w:val="both"/>
        <w:rPr>
          <w:rFonts w:ascii="Times New Roman" w:hAnsi="Times New Roman"/>
          <w:sz w:val="24"/>
          <w:szCs w:val="24"/>
        </w:rPr>
      </w:pPr>
      <w:r>
        <w:rPr>
          <w:rFonts w:ascii="Times New Roman" w:hAnsi="Times New Roman"/>
          <w:b/>
          <w:sz w:val="24"/>
          <w:szCs w:val="24"/>
        </w:rPr>
        <w:t>-</w:t>
      </w:r>
      <w:r w:rsidRPr="00EB77BF">
        <w:t xml:space="preserve"> </w:t>
      </w:r>
      <w:r w:rsidRPr="00EB77BF">
        <w:rPr>
          <w:rFonts w:ascii="Times New Roman" w:hAnsi="Times New Roman"/>
          <w:sz w:val="24"/>
          <w:szCs w:val="24"/>
        </w:rPr>
        <w:t>Комисията предлага за отстраняване участник, който не отговаря на изискванията за лично съ</w:t>
      </w:r>
      <w:r>
        <w:rPr>
          <w:rFonts w:ascii="Times New Roman" w:hAnsi="Times New Roman"/>
          <w:sz w:val="24"/>
          <w:szCs w:val="24"/>
        </w:rPr>
        <w:t>стояние по чл.54 и чл.55 от ЗОП;</w:t>
      </w:r>
    </w:p>
    <w:p w:rsidR="005205FD" w:rsidRDefault="005205FD" w:rsidP="00EB77BF">
      <w:pPr>
        <w:jc w:val="both"/>
        <w:rPr>
          <w:rFonts w:ascii="Times New Roman" w:hAnsi="Times New Roman"/>
          <w:sz w:val="24"/>
          <w:szCs w:val="24"/>
        </w:rPr>
      </w:pPr>
      <w:r>
        <w:rPr>
          <w:rFonts w:ascii="Times New Roman" w:hAnsi="Times New Roman"/>
          <w:sz w:val="24"/>
          <w:szCs w:val="24"/>
        </w:rPr>
        <w:t>-</w:t>
      </w:r>
      <w:r w:rsidRPr="00EB77BF">
        <w:t xml:space="preserve"> </w:t>
      </w:r>
      <w:r w:rsidRPr="00EB77BF">
        <w:rPr>
          <w:rFonts w:ascii="Times New Roman" w:hAnsi="Times New Roman"/>
          <w:sz w:val="24"/>
          <w:szCs w:val="24"/>
        </w:rPr>
        <w:t>Кандидат или участник, който не отговаря на пос</w:t>
      </w:r>
      <w:r>
        <w:rPr>
          <w:rFonts w:ascii="Times New Roman" w:hAnsi="Times New Roman"/>
          <w:sz w:val="24"/>
          <w:szCs w:val="24"/>
        </w:rPr>
        <w:t xml:space="preserve">тавените критерии за подбор или </w:t>
      </w:r>
      <w:r w:rsidRPr="00EB77BF">
        <w:rPr>
          <w:rFonts w:ascii="Times New Roman" w:hAnsi="Times New Roman"/>
          <w:sz w:val="24"/>
          <w:szCs w:val="24"/>
        </w:rPr>
        <w:t>не изпълни друго условие, посочено в обявление</w:t>
      </w:r>
      <w:r>
        <w:rPr>
          <w:rFonts w:ascii="Times New Roman" w:hAnsi="Times New Roman"/>
          <w:sz w:val="24"/>
          <w:szCs w:val="24"/>
        </w:rPr>
        <w:t xml:space="preserve">то за обществена поръчка, или в </w:t>
      </w:r>
      <w:r w:rsidRPr="00EB77BF">
        <w:rPr>
          <w:rFonts w:ascii="Times New Roman" w:hAnsi="Times New Roman"/>
          <w:sz w:val="24"/>
          <w:szCs w:val="24"/>
        </w:rPr>
        <w:t>документацията;</w:t>
      </w:r>
    </w:p>
    <w:p w:rsidR="005205FD" w:rsidRDefault="005205FD" w:rsidP="00EB77BF">
      <w:pPr>
        <w:jc w:val="both"/>
        <w:rPr>
          <w:rFonts w:ascii="Times New Roman" w:hAnsi="Times New Roman"/>
          <w:sz w:val="24"/>
          <w:szCs w:val="24"/>
        </w:rPr>
      </w:pPr>
      <w:r>
        <w:rPr>
          <w:rFonts w:ascii="Times New Roman" w:hAnsi="Times New Roman"/>
          <w:sz w:val="24"/>
          <w:szCs w:val="24"/>
        </w:rPr>
        <w:t>-</w:t>
      </w:r>
      <w:r w:rsidRPr="00EB77BF">
        <w:t xml:space="preserve"> </w:t>
      </w:r>
      <w:r w:rsidRPr="00EB77BF">
        <w:rPr>
          <w:rFonts w:ascii="Times New Roman" w:hAnsi="Times New Roman"/>
          <w:sz w:val="24"/>
          <w:szCs w:val="24"/>
        </w:rPr>
        <w:t>участник, който е представил оферта, която не отговаря на:</w:t>
      </w:r>
    </w:p>
    <w:p w:rsidR="005205FD" w:rsidRDefault="005205FD" w:rsidP="00EB77BF">
      <w:pPr>
        <w:jc w:val="both"/>
        <w:rPr>
          <w:rFonts w:ascii="Times New Roman" w:hAnsi="Times New Roman"/>
          <w:sz w:val="24"/>
          <w:szCs w:val="24"/>
        </w:rPr>
      </w:pPr>
      <w:r>
        <w:rPr>
          <w:rFonts w:ascii="Times New Roman" w:hAnsi="Times New Roman"/>
          <w:sz w:val="24"/>
          <w:szCs w:val="24"/>
        </w:rPr>
        <w:t xml:space="preserve">а) </w:t>
      </w:r>
      <w:r w:rsidRPr="00EB77BF">
        <w:rPr>
          <w:rFonts w:ascii="Times New Roman" w:hAnsi="Times New Roman"/>
          <w:sz w:val="24"/>
          <w:szCs w:val="24"/>
        </w:rPr>
        <w:t>предварително обявените условия на поръчката;</w:t>
      </w:r>
    </w:p>
    <w:p w:rsidR="005205FD" w:rsidRDefault="005205FD" w:rsidP="00EB77BF">
      <w:pPr>
        <w:jc w:val="both"/>
        <w:rPr>
          <w:rFonts w:ascii="Times New Roman" w:hAnsi="Times New Roman"/>
          <w:sz w:val="24"/>
          <w:szCs w:val="24"/>
        </w:rPr>
      </w:pPr>
      <w:r>
        <w:rPr>
          <w:rFonts w:ascii="Times New Roman" w:hAnsi="Times New Roman"/>
          <w:sz w:val="24"/>
          <w:szCs w:val="24"/>
        </w:rPr>
        <w:t xml:space="preserve">б) </w:t>
      </w:r>
      <w:r w:rsidRPr="00EB77BF">
        <w:rPr>
          <w:rFonts w:ascii="Times New Roman" w:hAnsi="Times New Roman"/>
          <w:sz w:val="24"/>
          <w:szCs w:val="24"/>
        </w:rPr>
        <w:t>правила и изисквания, свързани с опазване нa околнат</w:t>
      </w:r>
      <w:r>
        <w:rPr>
          <w:rFonts w:ascii="Times New Roman" w:hAnsi="Times New Roman"/>
          <w:sz w:val="24"/>
          <w:szCs w:val="24"/>
        </w:rPr>
        <w:t xml:space="preserve">а среда, социалното и трудовото </w:t>
      </w:r>
      <w:r w:rsidRPr="00EB77BF">
        <w:rPr>
          <w:rFonts w:ascii="Times New Roman" w:hAnsi="Times New Roman"/>
          <w:sz w:val="24"/>
          <w:szCs w:val="24"/>
        </w:rPr>
        <w:t>право, приложими колективни споразумения и/и</w:t>
      </w:r>
      <w:r>
        <w:rPr>
          <w:rFonts w:ascii="Times New Roman" w:hAnsi="Times New Roman"/>
          <w:sz w:val="24"/>
          <w:szCs w:val="24"/>
        </w:rPr>
        <w:t xml:space="preserve">ли разпоредби нa международното </w:t>
      </w:r>
      <w:r w:rsidRPr="00EB77BF">
        <w:rPr>
          <w:rFonts w:ascii="Times New Roman" w:hAnsi="Times New Roman"/>
          <w:sz w:val="24"/>
          <w:szCs w:val="24"/>
        </w:rPr>
        <w:t>екологично, социално и трудово право, които са изброени в приложение No 10 към ЗОП;</w:t>
      </w:r>
    </w:p>
    <w:p w:rsidR="005205FD" w:rsidRDefault="005205FD" w:rsidP="00EB77BF">
      <w:pPr>
        <w:jc w:val="both"/>
        <w:rPr>
          <w:rFonts w:ascii="Times New Roman" w:hAnsi="Times New Roman"/>
          <w:sz w:val="24"/>
          <w:szCs w:val="24"/>
        </w:rPr>
      </w:pPr>
      <w:r>
        <w:rPr>
          <w:rFonts w:ascii="Times New Roman" w:hAnsi="Times New Roman"/>
          <w:sz w:val="24"/>
          <w:szCs w:val="24"/>
        </w:rPr>
        <w:t>-</w:t>
      </w:r>
      <w:r w:rsidRPr="00EB77BF">
        <w:t xml:space="preserve"> </w:t>
      </w:r>
      <w:r w:rsidRPr="00EB77BF">
        <w:rPr>
          <w:rFonts w:ascii="Times New Roman" w:hAnsi="Times New Roman"/>
          <w:sz w:val="24"/>
          <w:szCs w:val="24"/>
        </w:rPr>
        <w:t>участник, който не е представил в срок обоснов</w:t>
      </w:r>
      <w:r>
        <w:rPr>
          <w:rFonts w:ascii="Times New Roman" w:hAnsi="Times New Roman"/>
          <w:sz w:val="24"/>
          <w:szCs w:val="24"/>
        </w:rPr>
        <w:t xml:space="preserve">ката по чл. 72, ал. 1от ЗОП или </w:t>
      </w:r>
      <w:r w:rsidRPr="00EB77BF">
        <w:rPr>
          <w:rFonts w:ascii="Times New Roman" w:hAnsi="Times New Roman"/>
          <w:sz w:val="24"/>
          <w:szCs w:val="24"/>
        </w:rPr>
        <w:t>чиято оферта не е приета съгласно чл. 72, ал. 3 – 5 от ЗОП</w:t>
      </w:r>
      <w:r>
        <w:rPr>
          <w:rFonts w:ascii="Times New Roman" w:hAnsi="Times New Roman"/>
          <w:sz w:val="24"/>
          <w:szCs w:val="24"/>
        </w:rPr>
        <w:t>.</w:t>
      </w:r>
    </w:p>
    <w:p w:rsidR="005205FD" w:rsidRDefault="005205FD" w:rsidP="00EB77BF">
      <w:pPr>
        <w:jc w:val="both"/>
        <w:rPr>
          <w:rFonts w:ascii="Times New Roman" w:hAnsi="Times New Roman"/>
          <w:sz w:val="24"/>
          <w:szCs w:val="24"/>
        </w:rPr>
      </w:pPr>
      <w:r>
        <w:rPr>
          <w:rFonts w:ascii="Times New Roman" w:hAnsi="Times New Roman"/>
          <w:sz w:val="24"/>
          <w:szCs w:val="24"/>
        </w:rPr>
        <w:t>-</w:t>
      </w:r>
      <w:r w:rsidRPr="00EB77BF">
        <w:t xml:space="preserve"> </w:t>
      </w:r>
      <w:r w:rsidRPr="00EB77BF">
        <w:rPr>
          <w:rFonts w:ascii="Times New Roman" w:hAnsi="Times New Roman"/>
          <w:sz w:val="24"/>
          <w:szCs w:val="24"/>
        </w:rPr>
        <w:t>кандидати или участници, които са свързани лица</w:t>
      </w:r>
      <w:r>
        <w:rPr>
          <w:rFonts w:ascii="Times New Roman" w:hAnsi="Times New Roman"/>
          <w:sz w:val="24"/>
          <w:szCs w:val="24"/>
        </w:rPr>
        <w:t>.</w:t>
      </w:r>
    </w:p>
    <w:p w:rsidR="005205FD" w:rsidRDefault="005205FD" w:rsidP="00EB77BF">
      <w:pPr>
        <w:jc w:val="both"/>
        <w:rPr>
          <w:rFonts w:ascii="Times New Roman" w:hAnsi="Times New Roman"/>
          <w:b/>
          <w:sz w:val="24"/>
          <w:szCs w:val="24"/>
        </w:rPr>
      </w:pPr>
      <w:r w:rsidRPr="00EB77BF">
        <w:rPr>
          <w:rFonts w:ascii="Times New Roman" w:hAnsi="Times New Roman"/>
          <w:b/>
          <w:sz w:val="24"/>
          <w:szCs w:val="24"/>
        </w:rPr>
        <w:t>5. ИЗБОР НА ИЗПЪЛНИТЕЛ ИЛИ ПРЕКРАТЯВАНЕ НА ПРОЦЕДУРАТА</w:t>
      </w:r>
      <w:r>
        <w:rPr>
          <w:rFonts w:ascii="Times New Roman" w:hAnsi="Times New Roman"/>
          <w:b/>
          <w:sz w:val="24"/>
          <w:szCs w:val="24"/>
        </w:rPr>
        <w:t>.</w:t>
      </w:r>
    </w:p>
    <w:p w:rsidR="005205FD" w:rsidRDefault="005205FD" w:rsidP="00EB77BF">
      <w:pPr>
        <w:jc w:val="both"/>
        <w:rPr>
          <w:rFonts w:ascii="Times New Roman" w:hAnsi="Times New Roman"/>
          <w:sz w:val="24"/>
          <w:szCs w:val="24"/>
        </w:rPr>
      </w:pPr>
      <w:r>
        <w:rPr>
          <w:rFonts w:ascii="Times New Roman" w:hAnsi="Times New Roman"/>
          <w:sz w:val="24"/>
          <w:szCs w:val="24"/>
        </w:rPr>
        <w:t xml:space="preserve">- </w:t>
      </w:r>
      <w:r w:rsidRPr="00EB77BF">
        <w:rPr>
          <w:rFonts w:ascii="Times New Roman" w:hAnsi="Times New Roman"/>
          <w:sz w:val="24"/>
          <w:szCs w:val="24"/>
        </w:rPr>
        <w:t>Назначената от възл</w:t>
      </w:r>
      <w:r>
        <w:rPr>
          <w:rFonts w:ascii="Times New Roman" w:hAnsi="Times New Roman"/>
          <w:sz w:val="24"/>
          <w:szCs w:val="24"/>
        </w:rPr>
        <w:t>ожителя комисия съставя доклад</w:t>
      </w:r>
      <w:r w:rsidRPr="00EB77BF">
        <w:rPr>
          <w:rFonts w:ascii="Times New Roman" w:hAnsi="Times New Roman"/>
          <w:sz w:val="24"/>
          <w:szCs w:val="24"/>
        </w:rPr>
        <w:t xml:space="preserve"> за </w:t>
      </w:r>
      <w:r>
        <w:rPr>
          <w:rFonts w:ascii="Times New Roman" w:hAnsi="Times New Roman"/>
          <w:sz w:val="24"/>
          <w:szCs w:val="24"/>
        </w:rPr>
        <w:t xml:space="preserve">резултатите от работата си, който съдържа: </w:t>
      </w:r>
    </w:p>
    <w:p w:rsidR="005205FD" w:rsidRDefault="005205FD" w:rsidP="00EB77BF">
      <w:pPr>
        <w:jc w:val="both"/>
        <w:rPr>
          <w:rFonts w:ascii="Times New Roman" w:hAnsi="Times New Roman"/>
          <w:sz w:val="24"/>
          <w:szCs w:val="24"/>
        </w:rPr>
      </w:pPr>
      <w:r>
        <w:rPr>
          <w:rFonts w:ascii="Times New Roman" w:hAnsi="Times New Roman"/>
          <w:sz w:val="24"/>
          <w:szCs w:val="24"/>
        </w:rPr>
        <w:t>-</w:t>
      </w:r>
      <w:r w:rsidRPr="003A6222">
        <w:t xml:space="preserve"> </w:t>
      </w:r>
      <w:r w:rsidRPr="003A6222">
        <w:rPr>
          <w:rFonts w:ascii="Times New Roman" w:hAnsi="Times New Roman"/>
          <w:sz w:val="24"/>
          <w:szCs w:val="24"/>
        </w:rPr>
        <w:t>състав на комисията, включително промените, настъпили в хода на работа на комисията;</w:t>
      </w:r>
    </w:p>
    <w:p w:rsidR="005205FD" w:rsidRDefault="005205FD" w:rsidP="00EB77BF">
      <w:pPr>
        <w:jc w:val="both"/>
        <w:rPr>
          <w:rFonts w:ascii="Times New Roman" w:hAnsi="Times New Roman"/>
          <w:sz w:val="24"/>
          <w:szCs w:val="24"/>
        </w:rPr>
      </w:pPr>
      <w:r>
        <w:rPr>
          <w:rFonts w:ascii="Times New Roman" w:hAnsi="Times New Roman"/>
          <w:sz w:val="24"/>
          <w:szCs w:val="24"/>
        </w:rPr>
        <w:t>-</w:t>
      </w:r>
      <w:r w:rsidRPr="003A6222">
        <w:t xml:space="preserve"> </w:t>
      </w:r>
      <w:r w:rsidRPr="003A6222">
        <w:rPr>
          <w:rFonts w:ascii="Times New Roman" w:hAnsi="Times New Roman"/>
          <w:sz w:val="24"/>
          <w:szCs w:val="24"/>
        </w:rPr>
        <w:t xml:space="preserve">номер и дата на заповедта за назначаване на комисията, както и заповедите, с които се изменят </w:t>
      </w:r>
      <w:r>
        <w:rPr>
          <w:rFonts w:ascii="Times New Roman" w:hAnsi="Times New Roman"/>
          <w:sz w:val="24"/>
          <w:szCs w:val="24"/>
        </w:rPr>
        <w:t>сроковете, задачите и съставът й;</w:t>
      </w:r>
    </w:p>
    <w:p w:rsidR="005205FD" w:rsidRDefault="005205FD" w:rsidP="00EB77BF">
      <w:pPr>
        <w:jc w:val="both"/>
        <w:rPr>
          <w:rFonts w:ascii="Times New Roman" w:hAnsi="Times New Roman"/>
          <w:sz w:val="24"/>
          <w:szCs w:val="24"/>
        </w:rPr>
      </w:pPr>
      <w:r>
        <w:rPr>
          <w:rFonts w:ascii="Times New Roman" w:hAnsi="Times New Roman"/>
          <w:sz w:val="24"/>
          <w:szCs w:val="24"/>
        </w:rPr>
        <w:t>-</w:t>
      </w:r>
      <w:r w:rsidRPr="003A6222">
        <w:t xml:space="preserve"> </w:t>
      </w:r>
      <w:r w:rsidRPr="003A6222">
        <w:rPr>
          <w:rFonts w:ascii="Times New Roman" w:hAnsi="Times New Roman"/>
          <w:sz w:val="24"/>
          <w:szCs w:val="24"/>
        </w:rPr>
        <w:t>кратко описание на работния процес;</w:t>
      </w:r>
    </w:p>
    <w:p w:rsidR="005205FD" w:rsidRDefault="005205FD" w:rsidP="003A6222">
      <w:pPr>
        <w:jc w:val="both"/>
        <w:rPr>
          <w:rFonts w:ascii="Times New Roman" w:hAnsi="Times New Roman"/>
          <w:sz w:val="24"/>
          <w:szCs w:val="24"/>
        </w:rPr>
      </w:pPr>
      <w:r>
        <w:rPr>
          <w:rFonts w:ascii="Times New Roman" w:hAnsi="Times New Roman"/>
          <w:sz w:val="24"/>
          <w:szCs w:val="24"/>
        </w:rPr>
        <w:t>-</w:t>
      </w:r>
      <w:r w:rsidRPr="003A6222">
        <w:rPr>
          <w:rFonts w:ascii="Times New Roman" w:hAnsi="Times New Roman"/>
          <w:sz w:val="24"/>
          <w:szCs w:val="24"/>
        </w:rPr>
        <w:t>действията, свързани с отваряне, разглеждане и оценяване на всяка от офертите, заявленията за участие и проведените преговори, когато е приложимо;</w:t>
      </w:r>
    </w:p>
    <w:p w:rsidR="005205FD" w:rsidRDefault="005205FD" w:rsidP="003A6222">
      <w:pPr>
        <w:jc w:val="both"/>
        <w:rPr>
          <w:rFonts w:ascii="Times New Roman" w:hAnsi="Times New Roman"/>
          <w:sz w:val="24"/>
          <w:szCs w:val="24"/>
        </w:rPr>
      </w:pPr>
      <w:r>
        <w:rPr>
          <w:rFonts w:ascii="Times New Roman" w:hAnsi="Times New Roman"/>
          <w:sz w:val="24"/>
          <w:szCs w:val="24"/>
        </w:rPr>
        <w:t>-</w:t>
      </w:r>
      <w:r w:rsidRPr="003A6222">
        <w:t xml:space="preserve"> </w:t>
      </w:r>
      <w:r w:rsidRPr="003A6222">
        <w:rPr>
          <w:rFonts w:ascii="Times New Roman" w:hAnsi="Times New Roman"/>
          <w:sz w:val="24"/>
          <w:szCs w:val="24"/>
        </w:rPr>
        <w:t>предложение за отстраняване на кандидати или участници, когато е приложимо;</w:t>
      </w:r>
    </w:p>
    <w:p w:rsidR="005205FD" w:rsidRDefault="005205FD" w:rsidP="003A6222">
      <w:pPr>
        <w:jc w:val="both"/>
        <w:rPr>
          <w:rFonts w:ascii="Times New Roman" w:hAnsi="Times New Roman"/>
          <w:sz w:val="24"/>
          <w:szCs w:val="24"/>
        </w:rPr>
      </w:pPr>
      <w:r>
        <w:rPr>
          <w:rFonts w:ascii="Times New Roman" w:hAnsi="Times New Roman"/>
          <w:sz w:val="24"/>
          <w:szCs w:val="24"/>
        </w:rPr>
        <w:lastRenderedPageBreak/>
        <w:t>-</w:t>
      </w:r>
      <w:r w:rsidRPr="003A6222">
        <w:t xml:space="preserve"> </w:t>
      </w:r>
      <w:r w:rsidRPr="003A6222">
        <w:rPr>
          <w:rFonts w:ascii="Times New Roman" w:hAnsi="Times New Roman"/>
          <w:sz w:val="24"/>
          <w:szCs w:val="24"/>
        </w:rPr>
        <w:t>мотивите за допускане или отстраняване на всеки кандидат или участник;</w:t>
      </w:r>
    </w:p>
    <w:p w:rsidR="005205FD" w:rsidRDefault="005205FD" w:rsidP="003A6222">
      <w:pPr>
        <w:jc w:val="both"/>
        <w:rPr>
          <w:rFonts w:ascii="Times New Roman" w:hAnsi="Times New Roman"/>
          <w:sz w:val="24"/>
          <w:szCs w:val="24"/>
        </w:rPr>
      </w:pPr>
      <w:r>
        <w:rPr>
          <w:rFonts w:ascii="Times New Roman" w:hAnsi="Times New Roman"/>
          <w:sz w:val="24"/>
          <w:szCs w:val="24"/>
        </w:rPr>
        <w:t>-</w:t>
      </w:r>
      <w:r w:rsidRPr="00FB142F">
        <w:rPr>
          <w:rFonts w:ascii="Times New Roman" w:hAnsi="Times New Roman"/>
          <w:sz w:val="24"/>
          <w:szCs w:val="24"/>
        </w:rPr>
        <w:t xml:space="preserve"> класиране на участниците, когато е приложимо;</w:t>
      </w:r>
    </w:p>
    <w:p w:rsidR="005205FD" w:rsidRDefault="005205FD" w:rsidP="003A6222">
      <w:pPr>
        <w:jc w:val="both"/>
        <w:rPr>
          <w:rFonts w:ascii="Times New Roman" w:hAnsi="Times New Roman"/>
          <w:sz w:val="24"/>
          <w:szCs w:val="24"/>
        </w:rPr>
      </w:pPr>
      <w:r>
        <w:rPr>
          <w:rFonts w:ascii="Times New Roman" w:hAnsi="Times New Roman"/>
          <w:sz w:val="24"/>
          <w:szCs w:val="24"/>
        </w:rPr>
        <w:t>-</w:t>
      </w:r>
      <w:r w:rsidRPr="003A6222">
        <w:t xml:space="preserve"> </w:t>
      </w:r>
      <w:r w:rsidRPr="003A6222">
        <w:rPr>
          <w:rFonts w:ascii="Times New Roman" w:hAnsi="Times New Roman"/>
          <w:sz w:val="24"/>
          <w:szCs w:val="24"/>
        </w:rPr>
        <w:t>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5205FD" w:rsidRDefault="005205FD" w:rsidP="003A6222">
      <w:pPr>
        <w:jc w:val="both"/>
        <w:rPr>
          <w:rFonts w:ascii="Times New Roman" w:hAnsi="Times New Roman"/>
          <w:sz w:val="24"/>
          <w:szCs w:val="24"/>
        </w:rPr>
      </w:pPr>
      <w:r>
        <w:rPr>
          <w:rFonts w:ascii="Times New Roman" w:hAnsi="Times New Roman"/>
          <w:sz w:val="24"/>
          <w:szCs w:val="24"/>
        </w:rPr>
        <w:t>-</w:t>
      </w:r>
      <w:r w:rsidRPr="003A6222">
        <w:t xml:space="preserve"> </w:t>
      </w:r>
      <w:r>
        <w:rPr>
          <w:rFonts w:ascii="Times New Roman" w:hAnsi="Times New Roman"/>
          <w:sz w:val="24"/>
          <w:szCs w:val="24"/>
        </w:rPr>
        <w:t>к</w:t>
      </w:r>
      <w:r w:rsidRPr="003A6222">
        <w:rPr>
          <w:rFonts w:ascii="Times New Roman" w:hAnsi="Times New Roman"/>
          <w:sz w:val="24"/>
          <w:szCs w:val="24"/>
        </w:rPr>
        <w:t>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5205FD" w:rsidRPr="003A6222" w:rsidRDefault="005205FD" w:rsidP="003A6222">
      <w:pPr>
        <w:jc w:val="both"/>
        <w:rPr>
          <w:rFonts w:ascii="Times New Roman" w:hAnsi="Times New Roman"/>
          <w:sz w:val="24"/>
          <w:szCs w:val="24"/>
        </w:rPr>
      </w:pPr>
      <w:r>
        <w:rPr>
          <w:rFonts w:ascii="Times New Roman" w:hAnsi="Times New Roman"/>
          <w:sz w:val="24"/>
          <w:szCs w:val="24"/>
        </w:rPr>
        <w:t>-</w:t>
      </w:r>
      <w:r w:rsidRPr="003A6222">
        <w:t xml:space="preserve"> </w:t>
      </w:r>
      <w:r>
        <w:rPr>
          <w:rFonts w:ascii="Times New Roman" w:hAnsi="Times New Roman"/>
          <w:sz w:val="24"/>
          <w:szCs w:val="24"/>
        </w:rPr>
        <w:t>д</w:t>
      </w:r>
      <w:r w:rsidRPr="003A6222">
        <w:rPr>
          <w:rFonts w:ascii="Times New Roman" w:hAnsi="Times New Roman"/>
          <w:sz w:val="24"/>
          <w:szCs w:val="24"/>
        </w:rPr>
        <w:t>окладът на комисията се подписва от всички членове и се предава на възложителя заедно с цялата документация</w:t>
      </w:r>
    </w:p>
    <w:p w:rsidR="005205FD" w:rsidRDefault="005205FD" w:rsidP="003A6222">
      <w:pPr>
        <w:jc w:val="both"/>
        <w:rPr>
          <w:rFonts w:ascii="Times New Roman" w:hAnsi="Times New Roman"/>
          <w:sz w:val="24"/>
          <w:szCs w:val="24"/>
        </w:rPr>
      </w:pPr>
      <w:r>
        <w:rPr>
          <w:rFonts w:ascii="Times New Roman" w:hAnsi="Times New Roman"/>
          <w:sz w:val="24"/>
          <w:szCs w:val="24"/>
        </w:rPr>
        <w:t xml:space="preserve">- </w:t>
      </w:r>
      <w:r w:rsidRPr="00EB77BF">
        <w:rPr>
          <w:rFonts w:ascii="Times New Roman" w:hAnsi="Times New Roman"/>
          <w:sz w:val="24"/>
          <w:szCs w:val="24"/>
        </w:rPr>
        <w:t>Възложителят утвърждава доклада на комисията по реда на чл. 106 от ЗОП</w:t>
      </w:r>
      <w:r>
        <w:rPr>
          <w:rFonts w:ascii="Times New Roman" w:hAnsi="Times New Roman"/>
          <w:sz w:val="24"/>
          <w:szCs w:val="24"/>
        </w:rPr>
        <w:t xml:space="preserve">. В 10-дневен  срок от утвърждаване на протокола възложителят издава решение </w:t>
      </w:r>
      <w:r w:rsidRPr="00EB77BF">
        <w:rPr>
          <w:rFonts w:ascii="Times New Roman" w:hAnsi="Times New Roman"/>
          <w:sz w:val="24"/>
          <w:szCs w:val="24"/>
        </w:rPr>
        <w:t>за определяне на изпълнител или за прекратяване на процедурата</w:t>
      </w:r>
      <w:r>
        <w:rPr>
          <w:rFonts w:ascii="Times New Roman" w:hAnsi="Times New Roman"/>
          <w:sz w:val="24"/>
          <w:szCs w:val="24"/>
        </w:rPr>
        <w:t>.</w:t>
      </w:r>
    </w:p>
    <w:p w:rsidR="005205FD" w:rsidRDefault="005205FD" w:rsidP="00EB77BF">
      <w:pPr>
        <w:jc w:val="both"/>
        <w:rPr>
          <w:rFonts w:ascii="Times New Roman" w:hAnsi="Times New Roman"/>
          <w:sz w:val="24"/>
          <w:szCs w:val="24"/>
        </w:rPr>
      </w:pPr>
      <w:r>
        <w:rPr>
          <w:rFonts w:ascii="Times New Roman" w:hAnsi="Times New Roman"/>
          <w:sz w:val="24"/>
          <w:szCs w:val="24"/>
        </w:rPr>
        <w:t xml:space="preserve">- </w:t>
      </w:r>
      <w:r w:rsidRPr="00EB77BF">
        <w:rPr>
          <w:rFonts w:ascii="Times New Roman" w:hAnsi="Times New Roman"/>
          <w:sz w:val="24"/>
          <w:szCs w:val="24"/>
        </w:rPr>
        <w:t>При прекратяване на процедурата се прилагат основанията по чл. 110 от ЗОП.</w:t>
      </w:r>
      <w:r>
        <w:rPr>
          <w:rFonts w:ascii="Times New Roman" w:hAnsi="Times New Roman"/>
          <w:sz w:val="24"/>
          <w:szCs w:val="24"/>
        </w:rPr>
        <w:t xml:space="preserve"> </w:t>
      </w:r>
      <w:r w:rsidRPr="00EB77BF">
        <w:rPr>
          <w:rFonts w:ascii="Times New Roman" w:hAnsi="Times New Roman"/>
          <w:sz w:val="24"/>
          <w:szCs w:val="24"/>
        </w:rPr>
        <w:t>Решението се изпраща в един и същи ден на участниц</w:t>
      </w:r>
      <w:r>
        <w:rPr>
          <w:rFonts w:ascii="Times New Roman" w:hAnsi="Times New Roman"/>
          <w:sz w:val="24"/>
          <w:szCs w:val="24"/>
        </w:rPr>
        <w:t xml:space="preserve">ите и се публикува в профила на </w:t>
      </w:r>
      <w:r w:rsidRPr="00EB77BF">
        <w:rPr>
          <w:rFonts w:ascii="Times New Roman" w:hAnsi="Times New Roman"/>
          <w:sz w:val="24"/>
          <w:szCs w:val="24"/>
        </w:rPr>
        <w:t>купувача.</w:t>
      </w:r>
    </w:p>
    <w:p w:rsidR="005205FD" w:rsidRDefault="005205FD" w:rsidP="00EB77BF">
      <w:pPr>
        <w:jc w:val="both"/>
        <w:rPr>
          <w:rFonts w:ascii="Times New Roman" w:hAnsi="Times New Roman"/>
          <w:b/>
          <w:sz w:val="24"/>
          <w:szCs w:val="24"/>
        </w:rPr>
      </w:pPr>
      <w:r w:rsidRPr="00EB77BF">
        <w:rPr>
          <w:rFonts w:ascii="Times New Roman" w:hAnsi="Times New Roman"/>
          <w:b/>
          <w:sz w:val="24"/>
          <w:szCs w:val="24"/>
        </w:rPr>
        <w:t>6. СКЛЮЧВАНЕ НА ДОГОВОР.</w:t>
      </w:r>
    </w:p>
    <w:p w:rsidR="005205FD" w:rsidRDefault="005205FD" w:rsidP="00EB77BF">
      <w:pPr>
        <w:jc w:val="both"/>
        <w:rPr>
          <w:rFonts w:ascii="Times New Roman" w:hAnsi="Times New Roman"/>
          <w:sz w:val="24"/>
          <w:szCs w:val="24"/>
        </w:rPr>
      </w:pPr>
      <w:r w:rsidRPr="00EB77BF">
        <w:rPr>
          <w:rFonts w:ascii="Times New Roman" w:hAnsi="Times New Roman"/>
          <w:sz w:val="24"/>
          <w:szCs w:val="24"/>
        </w:rPr>
        <w:t xml:space="preserve">       </w:t>
      </w:r>
      <w:r>
        <w:rPr>
          <w:rFonts w:ascii="Times New Roman" w:hAnsi="Times New Roman"/>
          <w:sz w:val="24"/>
          <w:szCs w:val="24"/>
        </w:rPr>
        <w:tab/>
      </w:r>
      <w:r w:rsidRPr="00EB77BF">
        <w:rPr>
          <w:rFonts w:ascii="Times New Roman" w:hAnsi="Times New Roman"/>
          <w:sz w:val="24"/>
          <w:szCs w:val="24"/>
        </w:rPr>
        <w:t xml:space="preserve"> С определени</w:t>
      </w:r>
      <w:r>
        <w:rPr>
          <w:rFonts w:ascii="Times New Roman" w:hAnsi="Times New Roman"/>
          <w:sz w:val="24"/>
          <w:szCs w:val="24"/>
        </w:rPr>
        <w:t>я изпълнител по всяка от шестте</w:t>
      </w:r>
      <w:r w:rsidRPr="00EB77BF">
        <w:rPr>
          <w:rFonts w:ascii="Times New Roman" w:hAnsi="Times New Roman"/>
          <w:sz w:val="24"/>
          <w:szCs w:val="24"/>
        </w:rPr>
        <w:t xml:space="preserve"> обособени позиции възложителят сключва писмен договор, който включва всички предложения от офертата му.</w:t>
      </w:r>
    </w:p>
    <w:p w:rsidR="005205FD" w:rsidRDefault="005205FD" w:rsidP="00EB77BF">
      <w:pPr>
        <w:ind w:firstLine="708"/>
        <w:jc w:val="both"/>
        <w:rPr>
          <w:rFonts w:ascii="Times New Roman" w:hAnsi="Times New Roman"/>
          <w:sz w:val="24"/>
          <w:szCs w:val="24"/>
        </w:rPr>
      </w:pPr>
      <w:r w:rsidRPr="00EB77BF">
        <w:rPr>
          <w:rFonts w:ascii="Times New Roman" w:hAnsi="Times New Roman"/>
          <w:sz w:val="24"/>
          <w:szCs w:val="24"/>
        </w:rPr>
        <w:t>При сключване на договора определеният изпълнител представя документите, изискуеми съгласно чл. 112, ал.1 ЗОП.</w:t>
      </w:r>
    </w:p>
    <w:p w:rsidR="005205FD" w:rsidRDefault="005205FD" w:rsidP="00EB77BF">
      <w:pPr>
        <w:ind w:firstLine="708"/>
        <w:jc w:val="both"/>
        <w:rPr>
          <w:rFonts w:ascii="Times New Roman" w:hAnsi="Times New Roman"/>
          <w:sz w:val="24"/>
          <w:szCs w:val="24"/>
        </w:rPr>
      </w:pPr>
    </w:p>
    <w:p w:rsidR="005205FD" w:rsidRDefault="005205FD" w:rsidP="00ED3B99">
      <w:pPr>
        <w:jc w:val="both"/>
        <w:rPr>
          <w:rFonts w:ascii="Times New Roman" w:hAnsi="Times New Roman"/>
          <w:b/>
          <w:sz w:val="24"/>
          <w:szCs w:val="24"/>
        </w:rPr>
      </w:pPr>
      <w:r w:rsidRPr="00ED3B99">
        <w:rPr>
          <w:rFonts w:ascii="Times New Roman" w:hAnsi="Times New Roman"/>
          <w:b/>
          <w:sz w:val="24"/>
          <w:szCs w:val="24"/>
        </w:rPr>
        <w:t>7. КОМУНИКАЦИЯ МЕЖДУ ВЪЗЛОЖИТЕЛЯ И УЧАСТНИЦИТЕ.</w:t>
      </w:r>
    </w:p>
    <w:p w:rsidR="005205FD" w:rsidRDefault="005205FD" w:rsidP="00ED3B99">
      <w:pPr>
        <w:ind w:firstLine="708"/>
        <w:jc w:val="both"/>
        <w:rPr>
          <w:rFonts w:ascii="Times New Roman" w:hAnsi="Times New Roman"/>
          <w:sz w:val="24"/>
          <w:szCs w:val="24"/>
        </w:rPr>
      </w:pPr>
      <w:r w:rsidRPr="00ED3B99">
        <w:rPr>
          <w:rFonts w:ascii="Times New Roman" w:hAnsi="Times New Roman"/>
          <w:sz w:val="24"/>
          <w:szCs w:val="24"/>
        </w:rPr>
        <w:t>Всички комуникации и действия на Възложителя и на участниците, свързани с</w:t>
      </w:r>
      <w:r>
        <w:rPr>
          <w:rFonts w:ascii="Times New Roman" w:hAnsi="Times New Roman"/>
          <w:sz w:val="24"/>
          <w:szCs w:val="24"/>
        </w:rPr>
        <w:t xml:space="preserve"> </w:t>
      </w:r>
      <w:r w:rsidRPr="00ED3B99">
        <w:rPr>
          <w:rFonts w:ascii="Times New Roman" w:hAnsi="Times New Roman"/>
          <w:sz w:val="24"/>
          <w:szCs w:val="24"/>
        </w:rPr>
        <w:t>настоящата</w:t>
      </w:r>
      <w:r>
        <w:rPr>
          <w:rFonts w:ascii="Times New Roman" w:hAnsi="Times New Roman"/>
          <w:sz w:val="24"/>
          <w:szCs w:val="24"/>
        </w:rPr>
        <w:t xml:space="preserve"> </w:t>
      </w:r>
      <w:r w:rsidRPr="00ED3B99">
        <w:rPr>
          <w:rFonts w:ascii="Times New Roman" w:hAnsi="Times New Roman"/>
          <w:sz w:val="24"/>
          <w:szCs w:val="24"/>
        </w:rPr>
        <w:t xml:space="preserve">процедура, са в писмен вид. Обменът на информация </w:t>
      </w:r>
      <w:r>
        <w:rPr>
          <w:rFonts w:ascii="Times New Roman" w:hAnsi="Times New Roman"/>
          <w:sz w:val="24"/>
          <w:szCs w:val="24"/>
        </w:rPr>
        <w:t>между Възложителя и участниците се извършва електрнн</w:t>
      </w:r>
      <w:r w:rsidRPr="00ED3B99">
        <w:rPr>
          <w:rFonts w:ascii="Times New Roman" w:hAnsi="Times New Roman"/>
          <w:sz w:val="24"/>
          <w:szCs w:val="24"/>
        </w:rPr>
        <w:t>о или чрез смесени средства по един от следните начини</w:t>
      </w:r>
      <w:r>
        <w:rPr>
          <w:rFonts w:ascii="Times New Roman" w:hAnsi="Times New Roman"/>
          <w:sz w:val="24"/>
          <w:szCs w:val="24"/>
        </w:rPr>
        <w:t>:</w:t>
      </w:r>
    </w:p>
    <w:p w:rsidR="005205FD" w:rsidRDefault="005205FD" w:rsidP="00ED3B99">
      <w:pPr>
        <w:jc w:val="both"/>
        <w:rPr>
          <w:rFonts w:ascii="Times New Roman" w:hAnsi="Times New Roman"/>
          <w:sz w:val="24"/>
          <w:szCs w:val="24"/>
        </w:rPr>
      </w:pPr>
      <w:r>
        <w:rPr>
          <w:rFonts w:ascii="Times New Roman" w:hAnsi="Times New Roman"/>
          <w:sz w:val="24"/>
          <w:szCs w:val="24"/>
        </w:rPr>
        <w:t>-</w:t>
      </w:r>
      <w:r w:rsidRPr="00ED3B99">
        <w:t xml:space="preserve"> </w:t>
      </w:r>
      <w:r w:rsidRPr="00ED3B99">
        <w:rPr>
          <w:rFonts w:ascii="Times New Roman" w:hAnsi="Times New Roman"/>
          <w:sz w:val="24"/>
          <w:szCs w:val="24"/>
        </w:rPr>
        <w:t>По електронен път при условията и реда на З</w:t>
      </w:r>
      <w:r>
        <w:rPr>
          <w:rFonts w:ascii="Times New Roman" w:hAnsi="Times New Roman"/>
          <w:sz w:val="24"/>
          <w:szCs w:val="24"/>
        </w:rPr>
        <w:t xml:space="preserve">акона за електронния документ и </w:t>
      </w:r>
      <w:r w:rsidRPr="00ED3B99">
        <w:rPr>
          <w:rFonts w:ascii="Times New Roman" w:hAnsi="Times New Roman"/>
          <w:sz w:val="24"/>
          <w:szCs w:val="24"/>
        </w:rPr>
        <w:t>електронния подпис;</w:t>
      </w:r>
    </w:p>
    <w:p w:rsidR="005205FD" w:rsidRDefault="005205FD" w:rsidP="00ED3B99">
      <w:pPr>
        <w:jc w:val="both"/>
        <w:rPr>
          <w:rFonts w:ascii="Times New Roman" w:hAnsi="Times New Roman"/>
          <w:sz w:val="24"/>
          <w:szCs w:val="24"/>
        </w:rPr>
      </w:pPr>
      <w:r>
        <w:rPr>
          <w:rFonts w:ascii="Times New Roman" w:hAnsi="Times New Roman"/>
          <w:sz w:val="24"/>
          <w:szCs w:val="24"/>
        </w:rPr>
        <w:t>-</w:t>
      </w:r>
      <w:r w:rsidRPr="00ED3B99">
        <w:t xml:space="preserve"> </w:t>
      </w:r>
      <w:r w:rsidRPr="00ED3B99">
        <w:rPr>
          <w:rFonts w:ascii="Times New Roman" w:hAnsi="Times New Roman"/>
          <w:sz w:val="24"/>
          <w:szCs w:val="24"/>
        </w:rPr>
        <w:t>Чрез куриерска служба с обратна разписка;</w:t>
      </w:r>
    </w:p>
    <w:p w:rsidR="005205FD" w:rsidRDefault="005205FD" w:rsidP="00ED3B99">
      <w:pPr>
        <w:jc w:val="both"/>
        <w:rPr>
          <w:rFonts w:ascii="Times New Roman" w:hAnsi="Times New Roman"/>
          <w:sz w:val="24"/>
          <w:szCs w:val="24"/>
        </w:rPr>
      </w:pPr>
      <w:r>
        <w:rPr>
          <w:rFonts w:ascii="Times New Roman" w:hAnsi="Times New Roman"/>
          <w:sz w:val="24"/>
          <w:szCs w:val="24"/>
        </w:rPr>
        <w:t>-</w:t>
      </w:r>
      <w:r w:rsidRPr="00ED3B99">
        <w:t xml:space="preserve"> </w:t>
      </w:r>
      <w:r w:rsidRPr="00ED3B99">
        <w:rPr>
          <w:rFonts w:ascii="Times New Roman" w:hAnsi="Times New Roman"/>
          <w:sz w:val="24"/>
          <w:szCs w:val="24"/>
        </w:rPr>
        <w:t>По факс;</w:t>
      </w:r>
    </w:p>
    <w:p w:rsidR="005205FD" w:rsidRDefault="005205FD" w:rsidP="00ED3B99">
      <w:pPr>
        <w:jc w:val="both"/>
        <w:rPr>
          <w:rFonts w:ascii="Times New Roman" w:hAnsi="Times New Roman"/>
          <w:sz w:val="24"/>
          <w:szCs w:val="24"/>
        </w:rPr>
      </w:pPr>
      <w:r>
        <w:rPr>
          <w:rFonts w:ascii="Times New Roman" w:hAnsi="Times New Roman"/>
          <w:sz w:val="24"/>
          <w:szCs w:val="24"/>
        </w:rPr>
        <w:t>-</w:t>
      </w:r>
      <w:r w:rsidRPr="00ED3B99">
        <w:t xml:space="preserve"> </w:t>
      </w:r>
      <w:r w:rsidRPr="00ED3B99">
        <w:rPr>
          <w:rFonts w:ascii="Times New Roman" w:hAnsi="Times New Roman"/>
          <w:sz w:val="24"/>
          <w:szCs w:val="24"/>
        </w:rPr>
        <w:t>Чрез комбинация от тези средства.</w:t>
      </w:r>
    </w:p>
    <w:p w:rsidR="005205FD" w:rsidRDefault="005205FD" w:rsidP="00ED3B99">
      <w:pPr>
        <w:ind w:firstLine="708"/>
        <w:jc w:val="both"/>
        <w:rPr>
          <w:rFonts w:ascii="Times New Roman" w:hAnsi="Times New Roman"/>
          <w:sz w:val="24"/>
          <w:szCs w:val="24"/>
        </w:rPr>
      </w:pPr>
      <w:r w:rsidRPr="00ED3B99">
        <w:rPr>
          <w:rFonts w:ascii="Times New Roman" w:hAnsi="Times New Roman"/>
          <w:sz w:val="24"/>
          <w:szCs w:val="24"/>
        </w:rPr>
        <w:t>За получено уведомление по време на процедурата се счита това, което е достигнало</w:t>
      </w:r>
      <w:r>
        <w:rPr>
          <w:rFonts w:ascii="Times New Roman" w:hAnsi="Times New Roman"/>
          <w:sz w:val="24"/>
          <w:szCs w:val="24"/>
        </w:rPr>
        <w:t xml:space="preserve"> </w:t>
      </w:r>
      <w:r w:rsidRPr="00ED3B99">
        <w:rPr>
          <w:rFonts w:ascii="Times New Roman" w:hAnsi="Times New Roman"/>
          <w:sz w:val="24"/>
          <w:szCs w:val="24"/>
        </w:rPr>
        <w:t>до адресата, на посочения от него адрес/електронен а</w:t>
      </w:r>
      <w:r>
        <w:rPr>
          <w:rFonts w:ascii="Times New Roman" w:hAnsi="Times New Roman"/>
          <w:sz w:val="24"/>
          <w:szCs w:val="24"/>
        </w:rPr>
        <w:t xml:space="preserve">дрес/факс номер или получено на </w:t>
      </w:r>
      <w:r w:rsidRPr="00ED3B99">
        <w:rPr>
          <w:rFonts w:ascii="Times New Roman" w:hAnsi="Times New Roman"/>
          <w:sz w:val="24"/>
          <w:szCs w:val="24"/>
        </w:rPr>
        <w:t>ръка лично или от законният представител на юридическо</w:t>
      </w:r>
      <w:r>
        <w:rPr>
          <w:rFonts w:ascii="Times New Roman" w:hAnsi="Times New Roman"/>
          <w:sz w:val="24"/>
          <w:szCs w:val="24"/>
        </w:rPr>
        <w:t xml:space="preserve">то лице или от лицето, посочено </w:t>
      </w:r>
      <w:r w:rsidRPr="00ED3B99">
        <w:rPr>
          <w:rFonts w:ascii="Times New Roman" w:hAnsi="Times New Roman"/>
          <w:sz w:val="24"/>
          <w:szCs w:val="24"/>
        </w:rPr>
        <w:t>за контакти в офертата на участника. Когато участ</w:t>
      </w:r>
      <w:r>
        <w:rPr>
          <w:rFonts w:ascii="Times New Roman" w:hAnsi="Times New Roman"/>
          <w:sz w:val="24"/>
          <w:szCs w:val="24"/>
        </w:rPr>
        <w:t xml:space="preserve">никът е променил своя адрес или </w:t>
      </w:r>
      <w:r w:rsidRPr="00ED3B99">
        <w:rPr>
          <w:rFonts w:ascii="Times New Roman" w:hAnsi="Times New Roman"/>
          <w:sz w:val="24"/>
          <w:szCs w:val="24"/>
        </w:rPr>
        <w:t>електронен адрес или факс номер и не е информирал св</w:t>
      </w:r>
      <w:r>
        <w:rPr>
          <w:rFonts w:ascii="Times New Roman" w:hAnsi="Times New Roman"/>
          <w:sz w:val="24"/>
          <w:szCs w:val="24"/>
        </w:rPr>
        <w:t xml:space="preserve">оевременно за това Възложителя, </w:t>
      </w:r>
      <w:r w:rsidRPr="00ED3B99">
        <w:rPr>
          <w:rFonts w:ascii="Times New Roman" w:hAnsi="Times New Roman"/>
          <w:sz w:val="24"/>
          <w:szCs w:val="24"/>
        </w:rPr>
        <w:t>или адресатът не желае да приеме уведомлението, за полу</w:t>
      </w:r>
      <w:r>
        <w:rPr>
          <w:rFonts w:ascii="Times New Roman" w:hAnsi="Times New Roman"/>
          <w:sz w:val="24"/>
          <w:szCs w:val="24"/>
        </w:rPr>
        <w:t xml:space="preserve">чено се </w:t>
      </w:r>
      <w:r>
        <w:rPr>
          <w:rFonts w:ascii="Times New Roman" w:hAnsi="Times New Roman"/>
          <w:sz w:val="24"/>
          <w:szCs w:val="24"/>
        </w:rPr>
        <w:lastRenderedPageBreak/>
        <w:t xml:space="preserve">счита това уведомление, </w:t>
      </w:r>
      <w:r w:rsidRPr="00ED3B99">
        <w:rPr>
          <w:rFonts w:ascii="Times New Roman" w:hAnsi="Times New Roman"/>
          <w:sz w:val="24"/>
          <w:szCs w:val="24"/>
        </w:rPr>
        <w:t>което е достигнало до адреса/електронния адрес/факса, известен на Възложителя.</w:t>
      </w:r>
    </w:p>
    <w:p w:rsidR="005205FD" w:rsidRDefault="005205FD" w:rsidP="00A93E66">
      <w:pPr>
        <w:ind w:firstLine="708"/>
        <w:jc w:val="both"/>
        <w:rPr>
          <w:rFonts w:ascii="Times New Roman" w:hAnsi="Times New Roman"/>
          <w:sz w:val="24"/>
          <w:szCs w:val="24"/>
        </w:rPr>
      </w:pPr>
      <w:r w:rsidRPr="00A93E66">
        <w:rPr>
          <w:rFonts w:ascii="Times New Roman" w:hAnsi="Times New Roman"/>
          <w:sz w:val="24"/>
          <w:szCs w:val="24"/>
        </w:rPr>
        <w:t xml:space="preserve">Обменът и съхраняването на информация в хода </w:t>
      </w:r>
      <w:r>
        <w:rPr>
          <w:rFonts w:ascii="Times New Roman" w:hAnsi="Times New Roman"/>
          <w:sz w:val="24"/>
          <w:szCs w:val="24"/>
        </w:rPr>
        <w:t xml:space="preserve">на провеждане на процедурата за </w:t>
      </w:r>
      <w:r w:rsidRPr="00A93E66">
        <w:rPr>
          <w:rFonts w:ascii="Times New Roman" w:hAnsi="Times New Roman"/>
          <w:sz w:val="24"/>
          <w:szCs w:val="24"/>
        </w:rPr>
        <w:t>възлагане на обществената поръчка се извършват по начин, който гарантира целостта,</w:t>
      </w:r>
      <w:r>
        <w:rPr>
          <w:rFonts w:ascii="Times New Roman" w:hAnsi="Times New Roman"/>
          <w:sz w:val="24"/>
          <w:szCs w:val="24"/>
        </w:rPr>
        <w:t xml:space="preserve"> </w:t>
      </w:r>
      <w:r w:rsidRPr="00A93E66">
        <w:rPr>
          <w:rFonts w:ascii="Times New Roman" w:hAnsi="Times New Roman"/>
          <w:sz w:val="24"/>
          <w:szCs w:val="24"/>
        </w:rPr>
        <w:t>достоверността и поверителността на офертите.</w:t>
      </w:r>
    </w:p>
    <w:p w:rsidR="005205FD" w:rsidRDefault="005205FD" w:rsidP="00A93E66">
      <w:pPr>
        <w:ind w:firstLine="708"/>
        <w:jc w:val="both"/>
        <w:rPr>
          <w:rFonts w:ascii="Times New Roman" w:hAnsi="Times New Roman"/>
          <w:sz w:val="24"/>
          <w:szCs w:val="24"/>
        </w:rPr>
      </w:pPr>
      <w:r w:rsidRPr="00A93E66">
        <w:rPr>
          <w:rFonts w:ascii="Times New Roman" w:hAnsi="Times New Roman"/>
          <w:sz w:val="24"/>
          <w:szCs w:val="24"/>
        </w:rPr>
        <w:t>Решенията на възложителя, за които той е длъжен да уве</w:t>
      </w:r>
      <w:r>
        <w:rPr>
          <w:rFonts w:ascii="Times New Roman" w:hAnsi="Times New Roman"/>
          <w:sz w:val="24"/>
          <w:szCs w:val="24"/>
        </w:rPr>
        <w:t xml:space="preserve">доми участниците и документите, </w:t>
      </w:r>
      <w:r w:rsidRPr="00A93E66">
        <w:rPr>
          <w:rFonts w:ascii="Times New Roman" w:hAnsi="Times New Roman"/>
          <w:sz w:val="24"/>
          <w:szCs w:val="24"/>
        </w:rPr>
        <w:t>които се прилагат към тях, се връчват лично срещу подпис или се изпращат с препоръчано</w:t>
      </w:r>
      <w:r>
        <w:rPr>
          <w:rFonts w:ascii="Times New Roman" w:hAnsi="Times New Roman"/>
          <w:sz w:val="24"/>
          <w:szCs w:val="24"/>
        </w:rPr>
        <w:t xml:space="preserve"> </w:t>
      </w:r>
      <w:r w:rsidRPr="00A93E66">
        <w:rPr>
          <w:rFonts w:ascii="Times New Roman" w:hAnsi="Times New Roman"/>
          <w:sz w:val="24"/>
          <w:szCs w:val="24"/>
        </w:rPr>
        <w:t>писмо с обратна разписка, по факс или по електронен</w:t>
      </w:r>
      <w:r>
        <w:rPr>
          <w:rFonts w:ascii="Times New Roman" w:hAnsi="Times New Roman"/>
          <w:sz w:val="24"/>
          <w:szCs w:val="24"/>
        </w:rPr>
        <w:t xml:space="preserve"> път при условията и по реда на </w:t>
      </w:r>
      <w:r w:rsidRPr="00A93E66">
        <w:rPr>
          <w:rFonts w:ascii="Times New Roman" w:hAnsi="Times New Roman"/>
          <w:sz w:val="24"/>
          <w:szCs w:val="24"/>
        </w:rPr>
        <w:t>Закона за електронния документ и електронния подпис.</w:t>
      </w:r>
    </w:p>
    <w:p w:rsidR="005205FD" w:rsidRDefault="005205FD" w:rsidP="00A93E66">
      <w:pPr>
        <w:ind w:firstLine="708"/>
        <w:jc w:val="both"/>
        <w:rPr>
          <w:rFonts w:ascii="Times New Roman" w:hAnsi="Times New Roman"/>
          <w:sz w:val="24"/>
          <w:szCs w:val="24"/>
        </w:rPr>
      </w:pPr>
    </w:p>
    <w:p w:rsidR="005205FD" w:rsidRDefault="005205FD" w:rsidP="00121858">
      <w:pPr>
        <w:jc w:val="both"/>
        <w:rPr>
          <w:rFonts w:ascii="Times New Roman" w:hAnsi="Times New Roman"/>
          <w:b/>
          <w:sz w:val="24"/>
          <w:szCs w:val="24"/>
        </w:rPr>
      </w:pPr>
      <w:r w:rsidRPr="00121858">
        <w:rPr>
          <w:rFonts w:ascii="Times New Roman" w:hAnsi="Times New Roman"/>
          <w:b/>
          <w:sz w:val="24"/>
          <w:szCs w:val="24"/>
        </w:rPr>
        <w:t>V.</w:t>
      </w:r>
      <w:r>
        <w:rPr>
          <w:rFonts w:ascii="Times New Roman" w:hAnsi="Times New Roman"/>
          <w:b/>
          <w:sz w:val="24"/>
          <w:szCs w:val="24"/>
        </w:rPr>
        <w:t xml:space="preserve"> </w:t>
      </w:r>
      <w:r w:rsidRPr="00121858">
        <w:rPr>
          <w:rFonts w:ascii="Times New Roman" w:hAnsi="Times New Roman"/>
          <w:b/>
          <w:sz w:val="24"/>
          <w:szCs w:val="24"/>
        </w:rPr>
        <w:t>ДРУГИ УКАЗАНИЯ</w:t>
      </w:r>
    </w:p>
    <w:p w:rsidR="005205FD" w:rsidRDefault="005205FD" w:rsidP="00121858">
      <w:pPr>
        <w:jc w:val="both"/>
        <w:rPr>
          <w:rFonts w:ascii="Times New Roman" w:hAnsi="Times New Roman"/>
          <w:sz w:val="24"/>
          <w:szCs w:val="24"/>
        </w:rPr>
      </w:pPr>
      <w:r w:rsidRPr="00121858">
        <w:rPr>
          <w:rFonts w:ascii="Times New Roman" w:hAnsi="Times New Roman"/>
          <w:sz w:val="24"/>
          <w:szCs w:val="24"/>
        </w:rPr>
        <w:t xml:space="preserve">       Във връзка с провеждането на процедурата и подготов</w:t>
      </w:r>
      <w:r>
        <w:rPr>
          <w:rFonts w:ascii="Times New Roman" w:hAnsi="Times New Roman"/>
          <w:sz w:val="24"/>
          <w:szCs w:val="24"/>
        </w:rPr>
        <w:t xml:space="preserve">ката на офертите от участниците </w:t>
      </w:r>
      <w:r w:rsidRPr="00121858">
        <w:rPr>
          <w:rFonts w:ascii="Times New Roman" w:hAnsi="Times New Roman"/>
          <w:sz w:val="24"/>
          <w:szCs w:val="24"/>
        </w:rPr>
        <w:t>за въпроси, които не са разгледани в настоящите указания, се прилага Законът за</w:t>
      </w:r>
      <w:r>
        <w:rPr>
          <w:rFonts w:ascii="Times New Roman" w:hAnsi="Times New Roman"/>
          <w:sz w:val="24"/>
          <w:szCs w:val="24"/>
        </w:rPr>
        <w:t xml:space="preserve"> </w:t>
      </w:r>
      <w:r w:rsidRPr="00121858">
        <w:rPr>
          <w:rFonts w:ascii="Times New Roman" w:hAnsi="Times New Roman"/>
          <w:sz w:val="24"/>
          <w:szCs w:val="24"/>
        </w:rPr>
        <w:t>обществените поръчки, правилникът за прилагането му и приложимото законодателство на</w:t>
      </w:r>
      <w:r>
        <w:rPr>
          <w:rFonts w:ascii="Times New Roman" w:hAnsi="Times New Roman"/>
          <w:sz w:val="24"/>
          <w:szCs w:val="24"/>
        </w:rPr>
        <w:t xml:space="preserve"> </w:t>
      </w:r>
      <w:r w:rsidRPr="00121858">
        <w:rPr>
          <w:rFonts w:ascii="Times New Roman" w:hAnsi="Times New Roman"/>
          <w:sz w:val="24"/>
          <w:szCs w:val="24"/>
        </w:rPr>
        <w:t>Република България.</w:t>
      </w:r>
    </w:p>
    <w:p w:rsidR="005205FD" w:rsidRDefault="005205FD" w:rsidP="00F26598">
      <w:pPr>
        <w:ind w:firstLine="708"/>
        <w:jc w:val="both"/>
        <w:rPr>
          <w:rFonts w:ascii="Times New Roman" w:hAnsi="Times New Roman"/>
          <w:sz w:val="24"/>
          <w:szCs w:val="24"/>
        </w:rPr>
      </w:pPr>
      <w:r>
        <w:rPr>
          <w:rFonts w:ascii="Times New Roman" w:hAnsi="Times New Roman"/>
          <w:sz w:val="24"/>
          <w:szCs w:val="24"/>
        </w:rPr>
        <w:t>П</w:t>
      </w:r>
      <w:r w:rsidRPr="00F26598">
        <w:rPr>
          <w:rFonts w:ascii="Times New Roman" w:hAnsi="Times New Roman"/>
          <w:sz w:val="24"/>
          <w:szCs w:val="24"/>
        </w:rPr>
        <w:t>ри противоречие между настоящата документация с разпоредбите на Закона за</w:t>
      </w:r>
      <w:r>
        <w:rPr>
          <w:rFonts w:ascii="Times New Roman" w:hAnsi="Times New Roman"/>
          <w:sz w:val="24"/>
          <w:szCs w:val="24"/>
        </w:rPr>
        <w:t xml:space="preserve"> </w:t>
      </w:r>
      <w:r w:rsidRPr="00F26598">
        <w:rPr>
          <w:rFonts w:ascii="Times New Roman" w:hAnsi="Times New Roman"/>
          <w:sz w:val="24"/>
          <w:szCs w:val="24"/>
        </w:rPr>
        <w:t>обществените поръчки, правилника за прилагането му или</w:t>
      </w:r>
      <w:r>
        <w:rPr>
          <w:rFonts w:ascii="Times New Roman" w:hAnsi="Times New Roman"/>
          <w:sz w:val="24"/>
          <w:szCs w:val="24"/>
        </w:rPr>
        <w:t xml:space="preserve"> законодателството на Република </w:t>
      </w:r>
      <w:r w:rsidRPr="00F26598">
        <w:rPr>
          <w:rFonts w:ascii="Times New Roman" w:hAnsi="Times New Roman"/>
          <w:sz w:val="24"/>
          <w:szCs w:val="24"/>
        </w:rPr>
        <w:t>България се прилага съответния нормативен акт.</w:t>
      </w:r>
    </w:p>
    <w:p w:rsidR="005205FD" w:rsidRDefault="005205FD" w:rsidP="00F26598">
      <w:pPr>
        <w:ind w:firstLine="708"/>
        <w:jc w:val="both"/>
        <w:rPr>
          <w:rFonts w:ascii="Times New Roman" w:hAnsi="Times New Roman"/>
          <w:sz w:val="24"/>
          <w:szCs w:val="24"/>
        </w:rPr>
      </w:pPr>
    </w:p>
    <w:p w:rsidR="005205FD" w:rsidRDefault="005205FD" w:rsidP="00F26598">
      <w:pPr>
        <w:ind w:firstLine="708"/>
        <w:jc w:val="center"/>
        <w:rPr>
          <w:rFonts w:ascii="Times New Roman" w:hAnsi="Times New Roman"/>
          <w:b/>
          <w:sz w:val="24"/>
          <w:szCs w:val="24"/>
          <w:u w:val="single"/>
        </w:rPr>
      </w:pPr>
      <w:r w:rsidRPr="00F26598">
        <w:rPr>
          <w:rFonts w:ascii="Times New Roman" w:hAnsi="Times New Roman"/>
          <w:b/>
          <w:sz w:val="24"/>
          <w:szCs w:val="24"/>
          <w:u w:val="single"/>
        </w:rPr>
        <w:t>ПРИЛОЖЕНИЯ</w:t>
      </w:r>
    </w:p>
    <w:p w:rsidR="005205FD" w:rsidRDefault="005205FD" w:rsidP="00F26598">
      <w:pPr>
        <w:ind w:firstLine="708"/>
        <w:jc w:val="center"/>
        <w:rPr>
          <w:rFonts w:ascii="Times New Roman" w:hAnsi="Times New Roman"/>
          <w:b/>
          <w:sz w:val="24"/>
          <w:szCs w:val="24"/>
          <w:u w:val="single"/>
        </w:rPr>
      </w:pPr>
    </w:p>
    <w:p w:rsidR="005205FD" w:rsidRDefault="005205FD" w:rsidP="00F26598">
      <w:pPr>
        <w:rPr>
          <w:rFonts w:ascii="Times New Roman" w:hAnsi="Times New Roman"/>
          <w:sz w:val="24"/>
          <w:szCs w:val="24"/>
        </w:rPr>
      </w:pPr>
      <w:r>
        <w:rPr>
          <w:rFonts w:ascii="Times New Roman" w:hAnsi="Times New Roman"/>
          <w:sz w:val="24"/>
          <w:szCs w:val="24"/>
        </w:rPr>
        <w:t xml:space="preserve">Приложение 1: </w:t>
      </w:r>
      <w:r w:rsidRPr="004838E8">
        <w:rPr>
          <w:rFonts w:ascii="Times New Roman" w:hAnsi="Times New Roman"/>
          <w:b/>
          <w:sz w:val="24"/>
          <w:szCs w:val="24"/>
        </w:rPr>
        <w:t>Опис на документите</w:t>
      </w:r>
      <w:r>
        <w:rPr>
          <w:rFonts w:ascii="Times New Roman" w:hAnsi="Times New Roman"/>
          <w:sz w:val="24"/>
          <w:szCs w:val="24"/>
        </w:rPr>
        <w:t xml:space="preserve"> -</w:t>
      </w:r>
      <w:r w:rsidRPr="00F26598">
        <w:rPr>
          <w:rFonts w:ascii="Times New Roman" w:hAnsi="Times New Roman"/>
          <w:sz w:val="24"/>
          <w:szCs w:val="24"/>
        </w:rPr>
        <w:t xml:space="preserve"> Образец 1.</w:t>
      </w:r>
    </w:p>
    <w:p w:rsidR="005205FD" w:rsidRDefault="005205FD" w:rsidP="00F26598">
      <w:pPr>
        <w:rPr>
          <w:rFonts w:ascii="Times New Roman" w:hAnsi="Times New Roman"/>
          <w:sz w:val="24"/>
          <w:szCs w:val="24"/>
        </w:rPr>
      </w:pPr>
      <w:r>
        <w:rPr>
          <w:rFonts w:ascii="Times New Roman" w:hAnsi="Times New Roman"/>
          <w:sz w:val="24"/>
          <w:szCs w:val="24"/>
        </w:rPr>
        <w:t xml:space="preserve">Приложение 2 : </w:t>
      </w:r>
      <w:r w:rsidRPr="004838E8">
        <w:rPr>
          <w:rFonts w:ascii="Times New Roman" w:hAnsi="Times New Roman"/>
          <w:b/>
          <w:sz w:val="24"/>
          <w:szCs w:val="24"/>
        </w:rPr>
        <w:t>Заявлление за участие</w:t>
      </w:r>
      <w:r>
        <w:rPr>
          <w:rFonts w:ascii="Times New Roman" w:hAnsi="Times New Roman"/>
          <w:sz w:val="24"/>
          <w:szCs w:val="24"/>
        </w:rPr>
        <w:t xml:space="preserve"> - Образец </w:t>
      </w:r>
      <w:r w:rsidRPr="00F26598">
        <w:rPr>
          <w:rFonts w:ascii="Times New Roman" w:hAnsi="Times New Roman"/>
          <w:sz w:val="24"/>
          <w:szCs w:val="24"/>
        </w:rPr>
        <w:t>2</w:t>
      </w:r>
      <w:r>
        <w:rPr>
          <w:rFonts w:ascii="Times New Roman" w:hAnsi="Times New Roman"/>
          <w:sz w:val="24"/>
          <w:szCs w:val="24"/>
        </w:rPr>
        <w:t>.</w:t>
      </w:r>
    </w:p>
    <w:p w:rsidR="005205FD" w:rsidRPr="00F26598" w:rsidRDefault="005205FD" w:rsidP="00F26598">
      <w:pPr>
        <w:rPr>
          <w:rFonts w:ascii="Times New Roman" w:hAnsi="Times New Roman"/>
          <w:sz w:val="24"/>
          <w:szCs w:val="24"/>
        </w:rPr>
      </w:pPr>
      <w:r>
        <w:rPr>
          <w:rFonts w:ascii="Times New Roman" w:hAnsi="Times New Roman"/>
          <w:sz w:val="24"/>
          <w:szCs w:val="24"/>
        </w:rPr>
        <w:t xml:space="preserve">Приложение 3: </w:t>
      </w:r>
      <w:r w:rsidRPr="004838E8">
        <w:rPr>
          <w:rFonts w:ascii="Times New Roman" w:hAnsi="Times New Roman"/>
          <w:b/>
          <w:sz w:val="24"/>
          <w:szCs w:val="24"/>
        </w:rPr>
        <w:t>Стандартен   образец   за   единния   европейски   документ   заобществени поръчки (ЕЕДОП)</w:t>
      </w:r>
      <w:r>
        <w:rPr>
          <w:rFonts w:ascii="Times New Roman" w:hAnsi="Times New Roman"/>
          <w:sz w:val="24"/>
          <w:szCs w:val="24"/>
        </w:rPr>
        <w:t xml:space="preserve"> – Образец 3</w:t>
      </w:r>
      <w:r w:rsidRPr="00F26598">
        <w:rPr>
          <w:rFonts w:ascii="Times New Roman" w:hAnsi="Times New Roman"/>
          <w:sz w:val="24"/>
          <w:szCs w:val="24"/>
        </w:rPr>
        <w:t>.</w:t>
      </w:r>
    </w:p>
    <w:p w:rsidR="005205FD" w:rsidRDefault="005205FD" w:rsidP="00F26598">
      <w:pPr>
        <w:jc w:val="both"/>
        <w:rPr>
          <w:rFonts w:ascii="Times New Roman" w:hAnsi="Times New Roman"/>
          <w:b/>
          <w:sz w:val="24"/>
          <w:szCs w:val="24"/>
        </w:rPr>
      </w:pPr>
      <w:r>
        <w:rPr>
          <w:rFonts w:ascii="Times New Roman" w:hAnsi="Times New Roman"/>
          <w:sz w:val="24"/>
          <w:szCs w:val="24"/>
        </w:rPr>
        <w:t xml:space="preserve">Приложение 4: </w:t>
      </w:r>
      <w:r w:rsidRPr="003479FE">
        <w:rPr>
          <w:rFonts w:ascii="Times New Roman" w:hAnsi="Times New Roman"/>
          <w:b/>
          <w:sz w:val="24"/>
          <w:szCs w:val="24"/>
        </w:rPr>
        <w:t>Декларация   по   чл.97,   ал.5   ППЗОП</w:t>
      </w:r>
      <w:r>
        <w:rPr>
          <w:rFonts w:ascii="Times New Roman" w:hAnsi="Times New Roman"/>
          <w:sz w:val="24"/>
          <w:szCs w:val="24"/>
        </w:rPr>
        <w:t xml:space="preserve">  </w:t>
      </w:r>
      <w:r w:rsidRPr="004838E8">
        <w:rPr>
          <w:rFonts w:ascii="Times New Roman" w:hAnsi="Times New Roman"/>
          <w:b/>
          <w:sz w:val="24"/>
          <w:szCs w:val="24"/>
        </w:rPr>
        <w:t xml:space="preserve"> </w:t>
      </w:r>
      <w:r>
        <w:rPr>
          <w:rFonts w:ascii="Times New Roman" w:hAnsi="Times New Roman"/>
          <w:b/>
          <w:sz w:val="24"/>
          <w:szCs w:val="24"/>
        </w:rPr>
        <w:t>за липса на обстоятелства по чл.54, ал.1, т.1, 2 и 7 от ЗОП</w:t>
      </w:r>
    </w:p>
    <w:p w:rsidR="005205FD" w:rsidRDefault="005205FD" w:rsidP="00F26598">
      <w:pPr>
        <w:jc w:val="both"/>
        <w:rPr>
          <w:rFonts w:ascii="Times New Roman" w:hAnsi="Times New Roman"/>
          <w:sz w:val="24"/>
          <w:szCs w:val="24"/>
        </w:rPr>
      </w:pPr>
      <w:r>
        <w:rPr>
          <w:rFonts w:ascii="Times New Roman" w:hAnsi="Times New Roman"/>
          <w:sz w:val="24"/>
          <w:szCs w:val="24"/>
        </w:rPr>
        <w:t xml:space="preserve">Приложение 5: </w:t>
      </w:r>
      <w:r w:rsidRPr="004838E8">
        <w:rPr>
          <w:rFonts w:ascii="Times New Roman" w:hAnsi="Times New Roman"/>
          <w:b/>
          <w:sz w:val="24"/>
          <w:szCs w:val="24"/>
        </w:rPr>
        <w:t>Декларация   по   чл.97,   ал.5   ППЗОП   за   липса   на обстоят</w:t>
      </w:r>
      <w:r>
        <w:rPr>
          <w:rFonts w:ascii="Times New Roman" w:hAnsi="Times New Roman"/>
          <w:b/>
          <w:sz w:val="24"/>
          <w:szCs w:val="24"/>
        </w:rPr>
        <w:t>елства по чл.54, ал.1, т.3-5</w:t>
      </w:r>
      <w:r w:rsidRPr="004838E8">
        <w:rPr>
          <w:rFonts w:ascii="Times New Roman" w:hAnsi="Times New Roman"/>
          <w:b/>
          <w:sz w:val="24"/>
          <w:szCs w:val="24"/>
        </w:rPr>
        <w:t xml:space="preserve"> ЗОП</w:t>
      </w:r>
      <w:r w:rsidRPr="00F26598">
        <w:rPr>
          <w:rFonts w:ascii="Times New Roman" w:hAnsi="Times New Roman"/>
          <w:sz w:val="24"/>
          <w:szCs w:val="24"/>
        </w:rPr>
        <w:t xml:space="preserve"> – Образец 5</w:t>
      </w:r>
      <w:r>
        <w:rPr>
          <w:rFonts w:ascii="Times New Roman" w:hAnsi="Times New Roman"/>
          <w:sz w:val="24"/>
          <w:szCs w:val="24"/>
        </w:rPr>
        <w:t>.</w:t>
      </w:r>
    </w:p>
    <w:p w:rsidR="005205FD" w:rsidRDefault="005205FD" w:rsidP="00F26598">
      <w:pPr>
        <w:jc w:val="both"/>
        <w:rPr>
          <w:rFonts w:ascii="Times New Roman" w:hAnsi="Times New Roman"/>
          <w:sz w:val="24"/>
          <w:szCs w:val="24"/>
        </w:rPr>
      </w:pPr>
      <w:r>
        <w:rPr>
          <w:rFonts w:ascii="Times New Roman" w:hAnsi="Times New Roman"/>
          <w:sz w:val="24"/>
          <w:szCs w:val="24"/>
        </w:rPr>
        <w:t xml:space="preserve">Приложение 6: </w:t>
      </w:r>
      <w:r w:rsidRPr="004838E8">
        <w:rPr>
          <w:rFonts w:ascii="Times New Roman" w:hAnsi="Times New Roman"/>
          <w:b/>
          <w:sz w:val="24"/>
          <w:szCs w:val="24"/>
        </w:rPr>
        <w:t>Декларация за липса на обстоятелства по чл.55, ал.1, т.1,</w:t>
      </w:r>
      <w:r>
        <w:rPr>
          <w:rFonts w:ascii="Times New Roman" w:hAnsi="Times New Roman"/>
          <w:b/>
          <w:sz w:val="24"/>
          <w:szCs w:val="24"/>
        </w:rPr>
        <w:t xml:space="preserve"> </w:t>
      </w:r>
      <w:r w:rsidRPr="004838E8">
        <w:rPr>
          <w:rFonts w:ascii="Times New Roman" w:hAnsi="Times New Roman"/>
          <w:b/>
          <w:sz w:val="24"/>
          <w:szCs w:val="24"/>
        </w:rPr>
        <w:t>3 и</w:t>
      </w:r>
      <w:r>
        <w:rPr>
          <w:rFonts w:ascii="Times New Roman" w:hAnsi="Times New Roman"/>
          <w:b/>
          <w:sz w:val="24"/>
          <w:szCs w:val="24"/>
        </w:rPr>
        <w:t xml:space="preserve"> </w:t>
      </w:r>
      <w:r w:rsidRPr="004838E8">
        <w:rPr>
          <w:rFonts w:ascii="Times New Roman" w:hAnsi="Times New Roman"/>
          <w:b/>
          <w:sz w:val="24"/>
          <w:szCs w:val="24"/>
        </w:rPr>
        <w:t>5 ЗОП</w:t>
      </w:r>
      <w:r>
        <w:rPr>
          <w:rFonts w:ascii="Times New Roman" w:hAnsi="Times New Roman"/>
          <w:sz w:val="24"/>
          <w:szCs w:val="24"/>
        </w:rPr>
        <w:t xml:space="preserve"> – Образец 6.</w:t>
      </w:r>
    </w:p>
    <w:p w:rsidR="005205FD" w:rsidRDefault="005205FD" w:rsidP="00F26598">
      <w:pPr>
        <w:jc w:val="both"/>
        <w:rPr>
          <w:rFonts w:ascii="Times New Roman" w:hAnsi="Times New Roman"/>
          <w:sz w:val="24"/>
          <w:szCs w:val="24"/>
        </w:rPr>
      </w:pPr>
      <w:r>
        <w:rPr>
          <w:rFonts w:ascii="Times New Roman" w:hAnsi="Times New Roman"/>
          <w:sz w:val="24"/>
          <w:szCs w:val="24"/>
        </w:rPr>
        <w:t>Приложение 7</w:t>
      </w:r>
      <w:r w:rsidRPr="00F26598">
        <w:rPr>
          <w:rFonts w:ascii="Times New Roman" w:hAnsi="Times New Roman"/>
          <w:sz w:val="24"/>
          <w:szCs w:val="24"/>
        </w:rPr>
        <w:t>:</w:t>
      </w:r>
      <w:r>
        <w:rPr>
          <w:rFonts w:ascii="Times New Roman" w:hAnsi="Times New Roman"/>
          <w:sz w:val="24"/>
          <w:szCs w:val="24"/>
        </w:rPr>
        <w:t xml:space="preserve"> </w:t>
      </w:r>
      <w:r w:rsidRPr="004838E8">
        <w:rPr>
          <w:rFonts w:ascii="Times New Roman" w:hAnsi="Times New Roman"/>
          <w:b/>
          <w:sz w:val="24"/>
          <w:szCs w:val="24"/>
        </w:rPr>
        <w:t>Декларация   за   приемане   на   клаузите   на   приложения</w:t>
      </w:r>
      <w:r>
        <w:rPr>
          <w:rFonts w:ascii="Times New Roman" w:hAnsi="Times New Roman"/>
          <w:b/>
          <w:sz w:val="24"/>
          <w:szCs w:val="24"/>
        </w:rPr>
        <w:t xml:space="preserve"> </w:t>
      </w:r>
      <w:r w:rsidRPr="004838E8">
        <w:rPr>
          <w:rFonts w:ascii="Times New Roman" w:hAnsi="Times New Roman"/>
          <w:b/>
          <w:sz w:val="24"/>
          <w:szCs w:val="24"/>
        </w:rPr>
        <w:t>договор</w:t>
      </w:r>
      <w:r>
        <w:rPr>
          <w:rFonts w:ascii="Times New Roman" w:hAnsi="Times New Roman"/>
          <w:sz w:val="24"/>
          <w:szCs w:val="24"/>
        </w:rPr>
        <w:t xml:space="preserve"> – Образец 7</w:t>
      </w:r>
      <w:r w:rsidRPr="00F26598">
        <w:rPr>
          <w:rFonts w:ascii="Times New Roman" w:hAnsi="Times New Roman"/>
          <w:sz w:val="24"/>
          <w:szCs w:val="24"/>
        </w:rPr>
        <w:t>.</w:t>
      </w:r>
    </w:p>
    <w:p w:rsidR="005205FD" w:rsidRDefault="005205FD" w:rsidP="00F26598">
      <w:pPr>
        <w:jc w:val="both"/>
        <w:rPr>
          <w:rFonts w:ascii="Times New Roman" w:hAnsi="Times New Roman"/>
          <w:sz w:val="24"/>
          <w:szCs w:val="24"/>
        </w:rPr>
      </w:pPr>
      <w:r>
        <w:rPr>
          <w:rFonts w:ascii="Times New Roman" w:hAnsi="Times New Roman"/>
          <w:sz w:val="24"/>
          <w:szCs w:val="24"/>
        </w:rPr>
        <w:t>Приложение 8</w:t>
      </w:r>
      <w:r w:rsidRPr="00F26598">
        <w:rPr>
          <w:rFonts w:ascii="Times New Roman" w:hAnsi="Times New Roman"/>
          <w:sz w:val="24"/>
          <w:szCs w:val="24"/>
        </w:rPr>
        <w:t>:</w:t>
      </w:r>
      <w:r>
        <w:rPr>
          <w:rFonts w:ascii="Times New Roman" w:hAnsi="Times New Roman"/>
          <w:sz w:val="24"/>
          <w:szCs w:val="24"/>
        </w:rPr>
        <w:t xml:space="preserve"> </w:t>
      </w:r>
      <w:r w:rsidRPr="004838E8">
        <w:rPr>
          <w:rFonts w:ascii="Times New Roman" w:hAnsi="Times New Roman"/>
          <w:b/>
          <w:sz w:val="24"/>
          <w:szCs w:val="24"/>
        </w:rPr>
        <w:t>Декларация за срок на валидност на оферта</w:t>
      </w:r>
      <w:r>
        <w:rPr>
          <w:rFonts w:ascii="Times New Roman" w:hAnsi="Times New Roman"/>
          <w:sz w:val="24"/>
          <w:szCs w:val="24"/>
        </w:rPr>
        <w:t xml:space="preserve"> – Образец 8</w:t>
      </w:r>
      <w:r w:rsidRPr="00F26598">
        <w:rPr>
          <w:rFonts w:ascii="Times New Roman" w:hAnsi="Times New Roman"/>
          <w:sz w:val="24"/>
          <w:szCs w:val="24"/>
        </w:rPr>
        <w:t>.</w:t>
      </w:r>
    </w:p>
    <w:p w:rsidR="005205FD" w:rsidRDefault="005205FD" w:rsidP="00F26598">
      <w:pPr>
        <w:jc w:val="both"/>
        <w:rPr>
          <w:rFonts w:ascii="Times New Roman" w:hAnsi="Times New Roman"/>
          <w:sz w:val="24"/>
          <w:szCs w:val="24"/>
        </w:rPr>
      </w:pPr>
      <w:r>
        <w:rPr>
          <w:rFonts w:ascii="Times New Roman" w:hAnsi="Times New Roman"/>
          <w:sz w:val="24"/>
          <w:szCs w:val="24"/>
        </w:rPr>
        <w:t>Приложение 9</w:t>
      </w:r>
      <w:r w:rsidRPr="00F26598">
        <w:rPr>
          <w:rFonts w:ascii="Times New Roman" w:hAnsi="Times New Roman"/>
          <w:sz w:val="24"/>
          <w:szCs w:val="24"/>
        </w:rPr>
        <w:t>:</w:t>
      </w:r>
      <w:r>
        <w:rPr>
          <w:rFonts w:ascii="Times New Roman" w:hAnsi="Times New Roman"/>
          <w:sz w:val="24"/>
          <w:szCs w:val="24"/>
        </w:rPr>
        <w:t xml:space="preserve"> </w:t>
      </w:r>
      <w:r w:rsidRPr="004838E8">
        <w:rPr>
          <w:rFonts w:ascii="Times New Roman" w:hAnsi="Times New Roman"/>
          <w:b/>
          <w:sz w:val="24"/>
          <w:szCs w:val="24"/>
        </w:rPr>
        <w:t>Декларация за подизпълнител</w:t>
      </w:r>
      <w:r>
        <w:rPr>
          <w:rFonts w:ascii="Times New Roman" w:hAnsi="Times New Roman"/>
          <w:sz w:val="24"/>
          <w:szCs w:val="24"/>
        </w:rPr>
        <w:t xml:space="preserve"> – Образец 9.</w:t>
      </w:r>
    </w:p>
    <w:p w:rsidR="005205FD" w:rsidRPr="00F26598" w:rsidRDefault="005205FD" w:rsidP="00F26598">
      <w:pPr>
        <w:jc w:val="both"/>
        <w:rPr>
          <w:rFonts w:ascii="Times New Roman" w:hAnsi="Times New Roman"/>
          <w:sz w:val="24"/>
          <w:szCs w:val="24"/>
        </w:rPr>
      </w:pPr>
      <w:r>
        <w:rPr>
          <w:rFonts w:ascii="Times New Roman" w:hAnsi="Times New Roman"/>
          <w:sz w:val="24"/>
          <w:szCs w:val="24"/>
        </w:rPr>
        <w:t>Приложение 10</w:t>
      </w:r>
      <w:r w:rsidRPr="00F26598">
        <w:rPr>
          <w:rFonts w:ascii="Times New Roman" w:hAnsi="Times New Roman"/>
          <w:sz w:val="24"/>
          <w:szCs w:val="24"/>
        </w:rPr>
        <w:t>:</w:t>
      </w:r>
      <w:r>
        <w:rPr>
          <w:rFonts w:ascii="Times New Roman" w:hAnsi="Times New Roman"/>
          <w:sz w:val="24"/>
          <w:szCs w:val="24"/>
        </w:rPr>
        <w:t xml:space="preserve"> </w:t>
      </w:r>
      <w:r w:rsidRPr="004838E8">
        <w:rPr>
          <w:rFonts w:ascii="Times New Roman" w:hAnsi="Times New Roman"/>
          <w:b/>
          <w:sz w:val="24"/>
          <w:szCs w:val="24"/>
        </w:rPr>
        <w:t>Декларация ново оборудване</w:t>
      </w:r>
      <w:r w:rsidRPr="00F26598">
        <w:rPr>
          <w:rFonts w:ascii="Times New Roman" w:hAnsi="Times New Roman"/>
          <w:sz w:val="24"/>
          <w:szCs w:val="24"/>
        </w:rPr>
        <w:t>– Образ</w:t>
      </w:r>
      <w:r>
        <w:rPr>
          <w:rFonts w:ascii="Times New Roman" w:hAnsi="Times New Roman"/>
          <w:sz w:val="24"/>
          <w:szCs w:val="24"/>
        </w:rPr>
        <w:t>ец 10</w:t>
      </w:r>
      <w:r w:rsidRPr="00F26598">
        <w:rPr>
          <w:rFonts w:ascii="Times New Roman" w:hAnsi="Times New Roman"/>
          <w:sz w:val="24"/>
          <w:szCs w:val="24"/>
        </w:rPr>
        <w:t>.</w:t>
      </w:r>
    </w:p>
    <w:p w:rsidR="005205FD" w:rsidRDefault="005205FD" w:rsidP="00F26598">
      <w:pPr>
        <w:jc w:val="both"/>
        <w:rPr>
          <w:rFonts w:ascii="Times New Roman" w:hAnsi="Times New Roman"/>
          <w:sz w:val="24"/>
          <w:szCs w:val="24"/>
        </w:rPr>
      </w:pPr>
      <w:r>
        <w:rPr>
          <w:rFonts w:ascii="Times New Roman" w:hAnsi="Times New Roman"/>
          <w:sz w:val="24"/>
          <w:szCs w:val="24"/>
        </w:rPr>
        <w:lastRenderedPageBreak/>
        <w:t>Приложение 11</w:t>
      </w:r>
      <w:r w:rsidRPr="00F26598">
        <w:rPr>
          <w:rFonts w:ascii="Times New Roman" w:hAnsi="Times New Roman"/>
          <w:sz w:val="24"/>
          <w:szCs w:val="24"/>
        </w:rPr>
        <w:t>:</w:t>
      </w:r>
      <w:r>
        <w:rPr>
          <w:rFonts w:ascii="Times New Roman" w:hAnsi="Times New Roman"/>
          <w:sz w:val="24"/>
          <w:szCs w:val="24"/>
        </w:rPr>
        <w:t xml:space="preserve"> </w:t>
      </w:r>
      <w:r w:rsidRPr="004838E8">
        <w:rPr>
          <w:rFonts w:ascii="Times New Roman" w:hAnsi="Times New Roman"/>
          <w:b/>
          <w:sz w:val="24"/>
          <w:szCs w:val="24"/>
        </w:rPr>
        <w:t xml:space="preserve">Проект на договор </w:t>
      </w:r>
      <w:r>
        <w:rPr>
          <w:rFonts w:ascii="Times New Roman" w:hAnsi="Times New Roman"/>
          <w:sz w:val="24"/>
          <w:szCs w:val="24"/>
        </w:rPr>
        <w:t>– Образец 11</w:t>
      </w:r>
      <w:r w:rsidRPr="00F26598">
        <w:rPr>
          <w:rFonts w:ascii="Times New Roman" w:hAnsi="Times New Roman"/>
          <w:sz w:val="24"/>
          <w:szCs w:val="24"/>
        </w:rPr>
        <w:t>.</w:t>
      </w:r>
    </w:p>
    <w:p w:rsidR="005205FD" w:rsidRDefault="005205FD" w:rsidP="00F26598">
      <w:pPr>
        <w:jc w:val="both"/>
        <w:rPr>
          <w:rFonts w:ascii="Times New Roman" w:hAnsi="Times New Roman"/>
          <w:sz w:val="24"/>
          <w:szCs w:val="24"/>
        </w:rPr>
      </w:pPr>
      <w:r>
        <w:rPr>
          <w:rFonts w:ascii="Times New Roman" w:hAnsi="Times New Roman"/>
          <w:sz w:val="24"/>
          <w:szCs w:val="24"/>
        </w:rPr>
        <w:t>Приложение 12</w:t>
      </w:r>
      <w:r w:rsidRPr="00F26598">
        <w:rPr>
          <w:rFonts w:ascii="Times New Roman" w:hAnsi="Times New Roman"/>
          <w:sz w:val="24"/>
          <w:szCs w:val="24"/>
        </w:rPr>
        <w:t>:</w:t>
      </w:r>
      <w:r>
        <w:rPr>
          <w:rFonts w:ascii="Times New Roman" w:hAnsi="Times New Roman"/>
          <w:sz w:val="24"/>
          <w:szCs w:val="24"/>
        </w:rPr>
        <w:t xml:space="preserve"> </w:t>
      </w:r>
      <w:r w:rsidRPr="004838E8">
        <w:rPr>
          <w:rFonts w:ascii="Times New Roman" w:hAnsi="Times New Roman"/>
          <w:b/>
          <w:sz w:val="24"/>
          <w:szCs w:val="24"/>
        </w:rPr>
        <w:t>Техническо предложение</w:t>
      </w:r>
      <w:r>
        <w:rPr>
          <w:rFonts w:ascii="Times New Roman" w:hAnsi="Times New Roman"/>
          <w:sz w:val="24"/>
          <w:szCs w:val="24"/>
        </w:rPr>
        <w:t xml:space="preserve"> – Образец 12</w:t>
      </w:r>
      <w:r w:rsidRPr="00F26598">
        <w:rPr>
          <w:rFonts w:ascii="Times New Roman" w:hAnsi="Times New Roman"/>
          <w:sz w:val="24"/>
          <w:szCs w:val="24"/>
        </w:rPr>
        <w:t>.</w:t>
      </w:r>
    </w:p>
    <w:p w:rsidR="005205FD" w:rsidRDefault="005205FD" w:rsidP="00F26598">
      <w:pPr>
        <w:jc w:val="both"/>
        <w:rPr>
          <w:rFonts w:ascii="Times New Roman" w:hAnsi="Times New Roman"/>
          <w:sz w:val="24"/>
          <w:szCs w:val="24"/>
        </w:rPr>
      </w:pPr>
      <w:r>
        <w:rPr>
          <w:rFonts w:ascii="Times New Roman" w:hAnsi="Times New Roman"/>
          <w:sz w:val="24"/>
          <w:szCs w:val="24"/>
        </w:rPr>
        <w:t>Приложение 13</w:t>
      </w:r>
      <w:r w:rsidRPr="00F26598">
        <w:rPr>
          <w:rFonts w:ascii="Times New Roman" w:hAnsi="Times New Roman"/>
          <w:sz w:val="24"/>
          <w:szCs w:val="24"/>
        </w:rPr>
        <w:t>:</w:t>
      </w:r>
      <w:r>
        <w:rPr>
          <w:rFonts w:ascii="Times New Roman" w:hAnsi="Times New Roman"/>
          <w:sz w:val="24"/>
          <w:szCs w:val="24"/>
        </w:rPr>
        <w:t xml:space="preserve"> </w:t>
      </w:r>
      <w:r w:rsidRPr="004838E8">
        <w:rPr>
          <w:rFonts w:ascii="Times New Roman" w:hAnsi="Times New Roman"/>
          <w:b/>
          <w:sz w:val="24"/>
          <w:szCs w:val="24"/>
        </w:rPr>
        <w:t>Ценово предложение</w:t>
      </w:r>
      <w:r>
        <w:rPr>
          <w:rFonts w:ascii="Times New Roman" w:hAnsi="Times New Roman"/>
          <w:sz w:val="24"/>
          <w:szCs w:val="24"/>
        </w:rPr>
        <w:t xml:space="preserve"> – Образец 13.</w:t>
      </w:r>
    </w:p>
    <w:p w:rsidR="005205FD" w:rsidRDefault="005205FD" w:rsidP="00F26598">
      <w:pPr>
        <w:jc w:val="both"/>
        <w:rPr>
          <w:rFonts w:ascii="Times New Roman" w:hAnsi="Times New Roman"/>
          <w:sz w:val="24"/>
          <w:szCs w:val="24"/>
        </w:rPr>
      </w:pPr>
      <w:r>
        <w:rPr>
          <w:rFonts w:ascii="Times New Roman" w:hAnsi="Times New Roman"/>
          <w:sz w:val="24"/>
          <w:szCs w:val="24"/>
        </w:rPr>
        <w:t>Приложение 14</w:t>
      </w:r>
      <w:r w:rsidRPr="00F26598">
        <w:rPr>
          <w:rFonts w:ascii="Times New Roman" w:hAnsi="Times New Roman"/>
          <w:sz w:val="24"/>
          <w:szCs w:val="24"/>
        </w:rPr>
        <w:t>:</w:t>
      </w:r>
      <w:r>
        <w:rPr>
          <w:rFonts w:ascii="Times New Roman" w:hAnsi="Times New Roman"/>
          <w:sz w:val="24"/>
          <w:szCs w:val="24"/>
        </w:rPr>
        <w:t xml:space="preserve"> </w:t>
      </w:r>
      <w:r w:rsidRPr="004838E8">
        <w:rPr>
          <w:rFonts w:ascii="Times New Roman" w:hAnsi="Times New Roman"/>
          <w:b/>
          <w:sz w:val="24"/>
          <w:szCs w:val="24"/>
        </w:rPr>
        <w:t>Техническа спецификация по обособени позиции</w:t>
      </w:r>
      <w:r>
        <w:rPr>
          <w:rFonts w:ascii="Times New Roman" w:hAnsi="Times New Roman"/>
          <w:sz w:val="24"/>
          <w:szCs w:val="24"/>
        </w:rPr>
        <w:t>– Образец 14.</w:t>
      </w:r>
    </w:p>
    <w:p w:rsidR="005205FD" w:rsidRPr="00F26598" w:rsidRDefault="005205FD" w:rsidP="00F26598">
      <w:pPr>
        <w:jc w:val="both"/>
        <w:rPr>
          <w:rFonts w:ascii="Times New Roman" w:hAnsi="Times New Roman"/>
          <w:sz w:val="24"/>
          <w:szCs w:val="24"/>
        </w:rPr>
      </w:pPr>
      <w:r>
        <w:rPr>
          <w:rFonts w:ascii="Times New Roman" w:hAnsi="Times New Roman"/>
          <w:sz w:val="24"/>
          <w:szCs w:val="24"/>
        </w:rPr>
        <w:t xml:space="preserve">Приложение 15: </w:t>
      </w:r>
      <w:r w:rsidRPr="003479FE">
        <w:rPr>
          <w:rFonts w:ascii="Times New Roman" w:hAnsi="Times New Roman"/>
          <w:b/>
          <w:sz w:val="24"/>
          <w:szCs w:val="24"/>
        </w:rPr>
        <w:t>Декларация по чл. 3 и чл. 5, т. 3 от Закона за икономическитеи   фин</w:t>
      </w:r>
      <w:bookmarkStart w:id="10" w:name="_GoBack"/>
      <w:bookmarkEnd w:id="10"/>
      <w:r w:rsidRPr="003479FE">
        <w:rPr>
          <w:rFonts w:ascii="Times New Roman" w:hAnsi="Times New Roman"/>
          <w:b/>
          <w:sz w:val="24"/>
          <w:szCs w:val="24"/>
        </w:rPr>
        <w:t xml:space="preserve">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hAnsi="Times New Roman"/>
          <w:sz w:val="24"/>
          <w:szCs w:val="24"/>
        </w:rPr>
        <w:t>-  Образец 15</w:t>
      </w:r>
      <w:r w:rsidRPr="003479FE">
        <w:rPr>
          <w:rFonts w:ascii="Times New Roman" w:hAnsi="Times New Roman"/>
          <w:sz w:val="24"/>
          <w:szCs w:val="24"/>
        </w:rPr>
        <w:t>.</w:t>
      </w:r>
    </w:p>
    <w:p w:rsidR="005205FD" w:rsidRPr="00121858" w:rsidRDefault="005205FD" w:rsidP="00A1716D">
      <w:pPr>
        <w:jc w:val="both"/>
        <w:rPr>
          <w:rFonts w:ascii="Times New Roman" w:hAnsi="Times New Roman"/>
          <w:sz w:val="24"/>
          <w:szCs w:val="24"/>
        </w:rPr>
      </w:pPr>
    </w:p>
    <w:p w:rsidR="005205FD" w:rsidRPr="00121858" w:rsidRDefault="005205FD" w:rsidP="00A051F2">
      <w:pPr>
        <w:jc w:val="both"/>
        <w:rPr>
          <w:rFonts w:ascii="Times New Roman" w:hAnsi="Times New Roman"/>
          <w:sz w:val="24"/>
          <w:szCs w:val="24"/>
        </w:rPr>
      </w:pPr>
    </w:p>
    <w:p w:rsidR="005205FD" w:rsidRPr="00121858" w:rsidRDefault="005205FD" w:rsidP="00A051F2">
      <w:pPr>
        <w:jc w:val="both"/>
        <w:rPr>
          <w:rFonts w:ascii="Times New Roman" w:hAnsi="Times New Roman"/>
          <w:sz w:val="24"/>
          <w:szCs w:val="24"/>
        </w:rPr>
      </w:pPr>
    </w:p>
    <w:p w:rsidR="005205FD" w:rsidRPr="00121858" w:rsidRDefault="005205FD" w:rsidP="0018150C">
      <w:pPr>
        <w:jc w:val="both"/>
        <w:rPr>
          <w:rFonts w:ascii="Times New Roman" w:hAnsi="Times New Roman"/>
          <w:sz w:val="24"/>
          <w:szCs w:val="24"/>
        </w:rPr>
      </w:pPr>
    </w:p>
    <w:p w:rsidR="005205FD" w:rsidRPr="00121858" w:rsidRDefault="005205FD" w:rsidP="0094306F">
      <w:pPr>
        <w:ind w:firstLine="708"/>
        <w:jc w:val="both"/>
        <w:rPr>
          <w:rFonts w:ascii="Times New Roman" w:hAnsi="Times New Roman"/>
          <w:sz w:val="24"/>
          <w:szCs w:val="24"/>
        </w:rPr>
      </w:pPr>
    </w:p>
    <w:p w:rsidR="005205FD" w:rsidRPr="00121858" w:rsidRDefault="005205FD" w:rsidP="0094306F">
      <w:pPr>
        <w:jc w:val="both"/>
        <w:rPr>
          <w:rFonts w:ascii="Times New Roman" w:hAnsi="Times New Roman"/>
          <w:sz w:val="24"/>
          <w:szCs w:val="24"/>
        </w:rPr>
      </w:pPr>
    </w:p>
    <w:p w:rsidR="005205FD" w:rsidRPr="00121858" w:rsidRDefault="005205FD" w:rsidP="00404E8A">
      <w:pPr>
        <w:ind w:left="360"/>
        <w:jc w:val="both"/>
        <w:rPr>
          <w:rFonts w:ascii="Times New Roman" w:hAnsi="Times New Roman"/>
          <w:sz w:val="24"/>
          <w:szCs w:val="24"/>
        </w:rPr>
      </w:pPr>
    </w:p>
    <w:p w:rsidR="005205FD" w:rsidRPr="00121858" w:rsidRDefault="005205FD" w:rsidP="00A927FF">
      <w:pPr>
        <w:ind w:firstLine="708"/>
        <w:jc w:val="both"/>
        <w:rPr>
          <w:rFonts w:ascii="Times New Roman" w:hAnsi="Times New Roman"/>
          <w:sz w:val="24"/>
          <w:szCs w:val="24"/>
        </w:rPr>
      </w:pPr>
    </w:p>
    <w:p w:rsidR="005205FD" w:rsidRPr="00121858" w:rsidRDefault="005205FD" w:rsidP="00344DA3">
      <w:pPr>
        <w:jc w:val="both"/>
        <w:rPr>
          <w:rFonts w:ascii="Times New Roman" w:hAnsi="Times New Roman"/>
          <w:sz w:val="24"/>
          <w:szCs w:val="24"/>
        </w:rPr>
      </w:pPr>
    </w:p>
    <w:sectPr w:rsidR="005205FD" w:rsidRPr="00121858" w:rsidSect="00AA0917">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76" w:rsidRDefault="00AA2776" w:rsidP="001E0E5A">
      <w:pPr>
        <w:spacing w:after="0" w:line="240" w:lineRule="auto"/>
      </w:pPr>
      <w:r>
        <w:separator/>
      </w:r>
    </w:p>
  </w:endnote>
  <w:endnote w:type="continuationSeparator" w:id="0">
    <w:p w:rsidR="00AA2776" w:rsidRDefault="00AA2776" w:rsidP="001E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Tahom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96" w:rsidRDefault="00A77196">
    <w:pPr>
      <w:pStyle w:val="Footer"/>
      <w:jc w:val="center"/>
    </w:pPr>
    <w:r>
      <w:fldChar w:fldCharType="begin"/>
    </w:r>
    <w:r>
      <w:instrText xml:space="preserve"> PAGE   \* MERGEFORMAT </w:instrText>
    </w:r>
    <w:r>
      <w:fldChar w:fldCharType="separate"/>
    </w:r>
    <w:r w:rsidR="00AC5EF1">
      <w:rPr>
        <w:noProof/>
      </w:rPr>
      <w:t>37</w:t>
    </w:r>
    <w:r>
      <w:rPr>
        <w:noProof/>
      </w:rPr>
      <w:fldChar w:fldCharType="end"/>
    </w:r>
  </w:p>
  <w:p w:rsidR="00A77196" w:rsidRDefault="00A77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76" w:rsidRDefault="00AA2776" w:rsidP="001E0E5A">
      <w:pPr>
        <w:spacing w:after="0" w:line="240" w:lineRule="auto"/>
      </w:pPr>
      <w:r>
        <w:separator/>
      </w:r>
    </w:p>
  </w:footnote>
  <w:footnote w:type="continuationSeparator" w:id="0">
    <w:p w:rsidR="00AA2776" w:rsidRDefault="00AA2776" w:rsidP="001E0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B0F"/>
    <w:multiLevelType w:val="hybridMultilevel"/>
    <w:tmpl w:val="8A0C63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4A8291D"/>
    <w:multiLevelType w:val="hybridMultilevel"/>
    <w:tmpl w:val="CA7ECC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AFC6153"/>
    <w:multiLevelType w:val="hybridMultilevel"/>
    <w:tmpl w:val="15C0E1B8"/>
    <w:lvl w:ilvl="0" w:tplc="046037F4">
      <w:start w:val="36"/>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1E0C6688"/>
    <w:multiLevelType w:val="hybridMultilevel"/>
    <w:tmpl w:val="7ACA2EE4"/>
    <w:lvl w:ilvl="0" w:tplc="37901F1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2A553B35"/>
    <w:multiLevelType w:val="multilevel"/>
    <w:tmpl w:val="FFFFFFFF"/>
    <w:lvl w:ilvl="0">
      <w:start w:val="33"/>
      <w:numFmt w:val="decimal"/>
      <w:lvlText w:val="%1"/>
      <w:lvlJc w:val="left"/>
      <w:pPr>
        <w:ind w:left="360" w:hanging="360"/>
      </w:pPr>
      <w:rPr>
        <w:rFonts w:cs="Times New Roman"/>
      </w:rPr>
    </w:lvl>
    <w:lvl w:ilvl="1">
      <w:start w:val="6"/>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B5063B6"/>
    <w:multiLevelType w:val="hybridMultilevel"/>
    <w:tmpl w:val="6C16E28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2C100EEB"/>
    <w:multiLevelType w:val="hybridMultilevel"/>
    <w:tmpl w:val="C0B2E5B0"/>
    <w:lvl w:ilvl="0" w:tplc="2ACE81F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15:restartNumberingAfterBreak="0">
    <w:nsid w:val="2E5B1DF4"/>
    <w:multiLevelType w:val="multilevel"/>
    <w:tmpl w:val="ED7C76AC"/>
    <w:lvl w:ilvl="0">
      <w:start w:val="1"/>
      <w:numFmt w:val="decimal"/>
      <w:lvlText w:val="%1."/>
      <w:lvlJc w:val="left"/>
      <w:pPr>
        <w:ind w:left="720" w:hanging="360"/>
      </w:pPr>
      <w:rPr>
        <w:rFonts w:cs="Times New Roman" w:hint="default"/>
      </w:rPr>
    </w:lvl>
    <w:lvl w:ilvl="1">
      <w:start w:val="3"/>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301F4B75"/>
    <w:multiLevelType w:val="hybridMultilevel"/>
    <w:tmpl w:val="95D6D2EE"/>
    <w:lvl w:ilvl="0" w:tplc="519C4C0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3AE92CAA"/>
    <w:multiLevelType w:val="hybridMultilevel"/>
    <w:tmpl w:val="61EC2558"/>
    <w:lvl w:ilvl="0" w:tplc="04020003">
      <w:start w:val="1"/>
      <w:numFmt w:val="bullet"/>
      <w:lvlText w:val="o"/>
      <w:lvlJc w:val="left"/>
      <w:pPr>
        <w:ind w:left="1428" w:hanging="360"/>
      </w:pPr>
      <w:rPr>
        <w:rFonts w:ascii="Courier New" w:hAnsi="Courier New"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46240C9F"/>
    <w:multiLevelType w:val="hybridMultilevel"/>
    <w:tmpl w:val="85D8121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492378AA"/>
    <w:multiLevelType w:val="multilevel"/>
    <w:tmpl w:val="B184876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6415E67"/>
    <w:multiLevelType w:val="hybridMultilevel"/>
    <w:tmpl w:val="DD98CAB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77537283"/>
    <w:multiLevelType w:val="hybridMultilevel"/>
    <w:tmpl w:val="ACB08C22"/>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1"/>
  </w:num>
  <w:num w:numId="5">
    <w:abstractNumId w:val="6"/>
  </w:num>
  <w:num w:numId="6">
    <w:abstractNumId w:val="12"/>
  </w:num>
  <w:num w:numId="7">
    <w:abstractNumId w:val="5"/>
  </w:num>
  <w:num w:numId="8">
    <w:abstractNumId w:val="10"/>
  </w:num>
  <w:num w:numId="9">
    <w:abstractNumId w:val="8"/>
  </w:num>
  <w:num w:numId="10">
    <w:abstractNumId w:val="13"/>
  </w:num>
  <w:num w:numId="11">
    <w:abstractNumId w:val="9"/>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7AD"/>
    <w:rsid w:val="00041E7D"/>
    <w:rsid w:val="00060465"/>
    <w:rsid w:val="000A4069"/>
    <w:rsid w:val="000D31D5"/>
    <w:rsid w:val="000E628F"/>
    <w:rsid w:val="00121858"/>
    <w:rsid w:val="0012661C"/>
    <w:rsid w:val="00130AE4"/>
    <w:rsid w:val="0015434F"/>
    <w:rsid w:val="00163173"/>
    <w:rsid w:val="001663CA"/>
    <w:rsid w:val="0018150C"/>
    <w:rsid w:val="00183F0E"/>
    <w:rsid w:val="001A2614"/>
    <w:rsid w:val="001A32DF"/>
    <w:rsid w:val="001D130A"/>
    <w:rsid w:val="001E0E5A"/>
    <w:rsid w:val="00264C7A"/>
    <w:rsid w:val="00286993"/>
    <w:rsid w:val="00306828"/>
    <w:rsid w:val="00344760"/>
    <w:rsid w:val="00344DA3"/>
    <w:rsid w:val="003479FE"/>
    <w:rsid w:val="00365D9F"/>
    <w:rsid w:val="0036706C"/>
    <w:rsid w:val="003672A3"/>
    <w:rsid w:val="003A6222"/>
    <w:rsid w:val="003D5B87"/>
    <w:rsid w:val="003F0CF7"/>
    <w:rsid w:val="004007F5"/>
    <w:rsid w:val="00404E8A"/>
    <w:rsid w:val="00410845"/>
    <w:rsid w:val="00442089"/>
    <w:rsid w:val="00443592"/>
    <w:rsid w:val="004630BD"/>
    <w:rsid w:val="00482593"/>
    <w:rsid w:val="004838E8"/>
    <w:rsid w:val="004C4D0F"/>
    <w:rsid w:val="00506D9A"/>
    <w:rsid w:val="00507A7D"/>
    <w:rsid w:val="0051520B"/>
    <w:rsid w:val="005205FD"/>
    <w:rsid w:val="00526FE6"/>
    <w:rsid w:val="005335F3"/>
    <w:rsid w:val="005367C9"/>
    <w:rsid w:val="005510AC"/>
    <w:rsid w:val="005753C0"/>
    <w:rsid w:val="005C3E1A"/>
    <w:rsid w:val="006207AD"/>
    <w:rsid w:val="006264F8"/>
    <w:rsid w:val="006455A2"/>
    <w:rsid w:val="0066266F"/>
    <w:rsid w:val="00682A09"/>
    <w:rsid w:val="00686AE2"/>
    <w:rsid w:val="006949D3"/>
    <w:rsid w:val="006F4CCE"/>
    <w:rsid w:val="007328DA"/>
    <w:rsid w:val="00771AB9"/>
    <w:rsid w:val="00772E28"/>
    <w:rsid w:val="007C0312"/>
    <w:rsid w:val="007F3685"/>
    <w:rsid w:val="00834E71"/>
    <w:rsid w:val="008841D7"/>
    <w:rsid w:val="008920AE"/>
    <w:rsid w:val="008E7C7A"/>
    <w:rsid w:val="008F49F4"/>
    <w:rsid w:val="00913839"/>
    <w:rsid w:val="009227E6"/>
    <w:rsid w:val="00942D20"/>
    <w:rsid w:val="0094306F"/>
    <w:rsid w:val="009750A7"/>
    <w:rsid w:val="009B171C"/>
    <w:rsid w:val="009D7054"/>
    <w:rsid w:val="00A00382"/>
    <w:rsid w:val="00A051F2"/>
    <w:rsid w:val="00A1716D"/>
    <w:rsid w:val="00A213CC"/>
    <w:rsid w:val="00A46A9C"/>
    <w:rsid w:val="00A67BA5"/>
    <w:rsid w:val="00A77196"/>
    <w:rsid w:val="00A927FF"/>
    <w:rsid w:val="00A93E66"/>
    <w:rsid w:val="00AA090F"/>
    <w:rsid w:val="00AA0917"/>
    <w:rsid w:val="00AA2776"/>
    <w:rsid w:val="00AC5EF1"/>
    <w:rsid w:val="00AD432F"/>
    <w:rsid w:val="00B75A09"/>
    <w:rsid w:val="00B91AB3"/>
    <w:rsid w:val="00B9664A"/>
    <w:rsid w:val="00BE6C4B"/>
    <w:rsid w:val="00C1064C"/>
    <w:rsid w:val="00C31731"/>
    <w:rsid w:val="00C67101"/>
    <w:rsid w:val="00CC3A62"/>
    <w:rsid w:val="00CD0E60"/>
    <w:rsid w:val="00D06D7F"/>
    <w:rsid w:val="00D3412B"/>
    <w:rsid w:val="00D57884"/>
    <w:rsid w:val="00D64F63"/>
    <w:rsid w:val="00D937F4"/>
    <w:rsid w:val="00DB5012"/>
    <w:rsid w:val="00E125CE"/>
    <w:rsid w:val="00E845E7"/>
    <w:rsid w:val="00EB77BF"/>
    <w:rsid w:val="00ED3B99"/>
    <w:rsid w:val="00F26598"/>
    <w:rsid w:val="00F86B33"/>
    <w:rsid w:val="00FB142F"/>
    <w:rsid w:val="00FB3A75"/>
    <w:rsid w:val="00FD08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092C6A-435C-4C0D-9533-3914EBA1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1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D7054"/>
    <w:pPr>
      <w:suppressAutoHyphens/>
      <w:overflowPunct w:val="0"/>
    </w:pPr>
    <w:rPr>
      <w:rFonts w:cs="Calibri"/>
      <w:color w:val="000000"/>
      <w:sz w:val="24"/>
      <w:szCs w:val="24"/>
      <w:lang w:eastAsia="en-US"/>
    </w:rPr>
  </w:style>
  <w:style w:type="paragraph" w:customStyle="1" w:styleId="TableContents">
    <w:name w:val="Table Contents"/>
    <w:basedOn w:val="Normal"/>
    <w:qFormat/>
    <w:rsid w:val="004C4D0F"/>
    <w:pPr>
      <w:suppressLineNumbers/>
      <w:suppressAutoHyphens/>
      <w:overflowPunct w:val="0"/>
      <w:spacing w:after="0" w:line="276" w:lineRule="auto"/>
    </w:pPr>
    <w:rPr>
      <w:rFonts w:cs="Calibri"/>
      <w:color w:val="00000A"/>
      <w:lang w:val="en-US"/>
    </w:rPr>
  </w:style>
  <w:style w:type="paragraph" w:styleId="Header">
    <w:name w:val="header"/>
    <w:basedOn w:val="Normal"/>
    <w:link w:val="HeaderChar"/>
    <w:uiPriority w:val="99"/>
    <w:rsid w:val="001E0E5A"/>
    <w:pPr>
      <w:tabs>
        <w:tab w:val="center" w:pos="4536"/>
        <w:tab w:val="right" w:pos="9072"/>
      </w:tabs>
      <w:spacing w:after="0" w:line="240" w:lineRule="auto"/>
    </w:pPr>
  </w:style>
  <w:style w:type="character" w:customStyle="1" w:styleId="HeaderChar">
    <w:name w:val="Header Char"/>
    <w:link w:val="Header"/>
    <w:uiPriority w:val="99"/>
    <w:locked/>
    <w:rsid w:val="001E0E5A"/>
    <w:rPr>
      <w:rFonts w:cs="Times New Roman"/>
    </w:rPr>
  </w:style>
  <w:style w:type="paragraph" w:styleId="Footer">
    <w:name w:val="footer"/>
    <w:basedOn w:val="Normal"/>
    <w:link w:val="FooterChar"/>
    <w:uiPriority w:val="99"/>
    <w:rsid w:val="001E0E5A"/>
    <w:pPr>
      <w:tabs>
        <w:tab w:val="center" w:pos="4536"/>
        <w:tab w:val="right" w:pos="9072"/>
      </w:tabs>
      <w:spacing w:after="0" w:line="240" w:lineRule="auto"/>
    </w:pPr>
  </w:style>
  <w:style w:type="character" w:customStyle="1" w:styleId="FooterChar">
    <w:name w:val="Footer Char"/>
    <w:link w:val="Footer"/>
    <w:uiPriority w:val="99"/>
    <w:locked/>
    <w:rsid w:val="001E0E5A"/>
    <w:rPr>
      <w:rFonts w:cs="Times New Roman"/>
    </w:rPr>
  </w:style>
  <w:style w:type="paragraph" w:styleId="ListParagraph">
    <w:name w:val="List Paragraph"/>
    <w:basedOn w:val="Normal"/>
    <w:uiPriority w:val="99"/>
    <w:qFormat/>
    <w:rsid w:val="00D64F63"/>
    <w:pPr>
      <w:suppressAutoHyphens/>
      <w:overflowPunct w:val="0"/>
      <w:ind w:left="720"/>
      <w:contextualSpacing/>
    </w:pPr>
    <w:rPr>
      <w:rFonts w:cs="DejaVu Sans"/>
      <w:color w:val="00000A"/>
    </w:rPr>
  </w:style>
  <w:style w:type="table" w:styleId="TableGrid">
    <w:name w:val="Table Grid"/>
    <w:basedOn w:val="TableNormal"/>
    <w:uiPriority w:val="39"/>
    <w:rsid w:val="00D64F63"/>
    <w:rPr>
      <w:rFonts w:cs="DejaVu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068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06828"/>
    <w:rPr>
      <w:rFonts w:ascii="Segoe UI" w:hAnsi="Segoe UI" w:cs="Segoe UI"/>
      <w:sz w:val="18"/>
      <w:szCs w:val="18"/>
    </w:rPr>
  </w:style>
  <w:style w:type="paragraph" w:styleId="NoSpacing">
    <w:name w:val="No Spacing"/>
    <w:uiPriority w:val="99"/>
    <w:qFormat/>
    <w:rsid w:val="00A67BA5"/>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42</Pages>
  <Words>12675</Words>
  <Characters>72252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Г. Илиева</dc:creator>
  <cp:keywords/>
  <dc:description/>
  <cp:lastModifiedBy>Антония Г. Илиева</cp:lastModifiedBy>
  <cp:revision>67</cp:revision>
  <cp:lastPrinted>2017-07-18T11:11:00Z</cp:lastPrinted>
  <dcterms:created xsi:type="dcterms:W3CDTF">2017-07-17T06:05:00Z</dcterms:created>
  <dcterms:modified xsi:type="dcterms:W3CDTF">2017-07-21T07:07:00Z</dcterms:modified>
</cp:coreProperties>
</file>