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4" w:rsidRPr="00466C7D" w:rsidRDefault="00C05784" w:rsidP="00607E6A">
      <w:pPr>
        <w:ind w:firstLine="708"/>
        <w:jc w:val="both"/>
        <w:rPr>
          <w:bCs/>
          <w:lang w:val="en-US"/>
        </w:rPr>
      </w:pPr>
    </w:p>
    <w:p w:rsidR="00C05784" w:rsidRDefault="00C05784" w:rsidP="007377C4">
      <w:pPr>
        <w:ind w:left="7200" w:firstLine="720"/>
        <w:jc w:val="both"/>
        <w:rPr>
          <w:bCs/>
          <w:i/>
          <w:color w:val="808080"/>
          <w:lang w:val="bg-BG"/>
        </w:rPr>
      </w:pPr>
      <w:r w:rsidRPr="007377C4">
        <w:rPr>
          <w:bCs/>
          <w:i/>
          <w:color w:val="808080"/>
          <w:lang w:val="bg-BG"/>
        </w:rPr>
        <w:t>Образец № 3</w:t>
      </w:r>
    </w:p>
    <w:p w:rsidR="00C05784" w:rsidRPr="007377C4" w:rsidRDefault="00C05784" w:rsidP="007377C4">
      <w:pPr>
        <w:ind w:left="7200" w:firstLine="720"/>
        <w:jc w:val="both"/>
        <w:rPr>
          <w:bCs/>
          <w:i/>
          <w:color w:val="808080"/>
          <w:lang w:val="bg-BG"/>
        </w:rPr>
      </w:pPr>
    </w:p>
    <w:p w:rsidR="00C05784" w:rsidRDefault="00C05784" w:rsidP="007377C4">
      <w:pPr>
        <w:ind w:firstLine="708"/>
        <w:jc w:val="both"/>
        <w:rPr>
          <w:rStyle w:val="FontStyle12"/>
          <w:b w:val="0"/>
          <w:bCs/>
          <w:sz w:val="24"/>
          <w:lang w:val="en-US"/>
        </w:rPr>
      </w:pPr>
      <w:r w:rsidRPr="00A9310C">
        <w:rPr>
          <w:bCs/>
          <w:lang w:val="bg-BG"/>
        </w:rPr>
        <w:t>Предмет на обществената поръчка</w:t>
      </w:r>
      <w:r w:rsidRPr="00A9310C">
        <w:rPr>
          <w:lang w:val="bg-BG"/>
        </w:rPr>
        <w:t xml:space="preserve">: </w:t>
      </w:r>
      <w:r>
        <w:rPr>
          <w:rFonts w:eastAsia="Times New Roman"/>
          <w:color w:val="000000"/>
        </w:rPr>
        <w:t>„</w:t>
      </w:r>
      <w:r>
        <w:rPr>
          <w:b/>
        </w:rPr>
        <w:t>ИЗГРАЖДАНЕ НА СГРАДА -  „</w:t>
      </w:r>
      <w:proofErr w:type="spellStart"/>
      <w:r>
        <w:rPr>
          <w:b/>
        </w:rPr>
        <w:t>Аудитории</w:t>
      </w:r>
      <w:proofErr w:type="spellEnd"/>
      <w:r>
        <w:rPr>
          <w:b/>
        </w:rPr>
        <w:t xml:space="preserve"> № 602 и № 603” </w:t>
      </w:r>
      <w:r>
        <w:rPr>
          <w:b/>
          <w:lang w:val="bg-BG"/>
        </w:rPr>
        <w:t>с</w:t>
      </w:r>
      <w:r>
        <w:rPr>
          <w:b/>
        </w:rPr>
        <w:t xml:space="preserve"> </w:t>
      </w:r>
      <w:proofErr w:type="spellStart"/>
      <w:r>
        <w:rPr>
          <w:b/>
        </w:rPr>
        <w:t>едноетажен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обем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размери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дължина</w:t>
      </w:r>
      <w:proofErr w:type="spellEnd"/>
      <w:r>
        <w:rPr>
          <w:b/>
        </w:rPr>
        <w:t xml:space="preserve"> 40.66м.,</w:t>
      </w:r>
      <w:proofErr w:type="gramStart"/>
      <w:r>
        <w:rPr>
          <w:b/>
        </w:rPr>
        <w:t>ширина</w:t>
      </w:r>
      <w:proofErr w:type="gramEnd"/>
      <w:r>
        <w:rPr>
          <w:b/>
        </w:rPr>
        <w:t xml:space="preserve"> 10.16м. и </w:t>
      </w:r>
      <w:proofErr w:type="spellStart"/>
      <w:r>
        <w:rPr>
          <w:b/>
        </w:rPr>
        <w:t>височина</w:t>
      </w:r>
      <w:proofErr w:type="spellEnd"/>
      <w:r>
        <w:rPr>
          <w:b/>
        </w:rPr>
        <w:t xml:space="preserve"> 4.34 м., в УПИ І - „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ПУ ”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 ,</w:t>
      </w:r>
      <w:r w:rsidR="00C61204">
        <w:rPr>
          <w:b/>
        </w:rPr>
        <w:t xml:space="preserve"> </w:t>
      </w:r>
      <w:r>
        <w:rPr>
          <w:b/>
        </w:rPr>
        <w:t xml:space="preserve">кв.15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К-с „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”,</w:t>
      </w:r>
      <w:r w:rsidR="00C61204">
        <w:rPr>
          <w:b/>
        </w:rPr>
        <w:t xml:space="preserve"> </w:t>
      </w:r>
      <w:proofErr w:type="spellStart"/>
      <w:r>
        <w:rPr>
          <w:b/>
        </w:rPr>
        <w:t>гр.Пловдив</w:t>
      </w:r>
      <w:proofErr w:type="spellEnd"/>
      <w:r>
        <w:rPr>
          <w:b/>
        </w:rPr>
        <w:t>”</w:t>
      </w:r>
      <w:r w:rsidRPr="00A9310C">
        <w:rPr>
          <w:rStyle w:val="FontStyle12"/>
          <w:bCs/>
          <w:sz w:val="24"/>
          <w:lang w:val="bg-BG"/>
        </w:rPr>
        <w:t xml:space="preserve"> </w:t>
      </w:r>
    </w:p>
    <w:p w:rsidR="00C05784" w:rsidRDefault="00C05784" w:rsidP="007377C4">
      <w:pPr>
        <w:ind w:firstLine="708"/>
        <w:jc w:val="both"/>
        <w:rPr>
          <w:rStyle w:val="FontStyle12"/>
          <w:b w:val="0"/>
          <w:bCs/>
          <w:sz w:val="24"/>
          <w:lang w:val="bg-BG"/>
        </w:rPr>
      </w:pP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en-US"/>
        </w:rPr>
        <w:tab/>
      </w:r>
      <w:r>
        <w:rPr>
          <w:rStyle w:val="FontStyle12"/>
          <w:b w:val="0"/>
          <w:bCs/>
          <w:sz w:val="24"/>
          <w:lang w:val="bg-BG"/>
        </w:rPr>
        <w:t>ДО</w:t>
      </w:r>
    </w:p>
    <w:p w:rsidR="00C05784" w:rsidRDefault="00C05784" w:rsidP="007377C4">
      <w:pPr>
        <w:ind w:firstLine="708"/>
        <w:jc w:val="both"/>
        <w:rPr>
          <w:rStyle w:val="FontStyle12"/>
          <w:b w:val="0"/>
          <w:bCs/>
          <w:sz w:val="24"/>
          <w:lang w:val="bg-BG"/>
        </w:rPr>
      </w:pP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  <w:t>ПУ „ПАИСИЙ ХИЛЕНДАРСКИ”</w:t>
      </w:r>
    </w:p>
    <w:p w:rsidR="00C05784" w:rsidRDefault="00C05784" w:rsidP="007377C4">
      <w:pPr>
        <w:ind w:firstLine="708"/>
        <w:jc w:val="both"/>
        <w:rPr>
          <w:rStyle w:val="FontStyle12"/>
          <w:b w:val="0"/>
          <w:bCs/>
          <w:sz w:val="24"/>
          <w:lang w:val="bg-BG"/>
        </w:rPr>
      </w:pP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</w:r>
      <w:r>
        <w:rPr>
          <w:rStyle w:val="FontStyle12"/>
          <w:b w:val="0"/>
          <w:bCs/>
          <w:sz w:val="24"/>
          <w:lang w:val="bg-BG"/>
        </w:rPr>
        <w:tab/>
        <w:t xml:space="preserve">гр. Пловдив, ул. „Цар Асен” № 24, </w:t>
      </w:r>
    </w:p>
    <w:p w:rsidR="00C05784" w:rsidRPr="001267AD" w:rsidRDefault="00C05784" w:rsidP="001267AD">
      <w:pPr>
        <w:ind w:left="5760"/>
        <w:jc w:val="both"/>
        <w:rPr>
          <w:rStyle w:val="FontStyle12"/>
          <w:b w:val="0"/>
          <w:bCs/>
          <w:sz w:val="24"/>
          <w:lang w:val="bg-BG"/>
        </w:rPr>
      </w:pPr>
      <w:r>
        <w:rPr>
          <w:rStyle w:val="FontStyle12"/>
          <w:b w:val="0"/>
          <w:bCs/>
          <w:sz w:val="24"/>
          <w:lang w:val="bg-BG"/>
        </w:rPr>
        <w:t xml:space="preserve">БУЛСТАТ 000455457, представляван от РЕКТОР проф. д-р Запрян </w:t>
      </w:r>
      <w:proofErr w:type="spellStart"/>
      <w:r>
        <w:rPr>
          <w:rStyle w:val="FontStyle12"/>
          <w:b w:val="0"/>
          <w:bCs/>
          <w:sz w:val="24"/>
          <w:lang w:val="bg-BG"/>
        </w:rPr>
        <w:t>Козлуджов</w:t>
      </w:r>
      <w:proofErr w:type="spellEnd"/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tbl>
      <w:tblPr>
        <w:tblW w:w="9647" w:type="dxa"/>
        <w:tblInd w:w="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"/>
        <w:gridCol w:w="3583"/>
        <w:gridCol w:w="2262"/>
        <w:gridCol w:w="3694"/>
        <w:gridCol w:w="83"/>
      </w:tblGrid>
      <w:tr w:rsidR="00C05784" w:rsidTr="003C6D1B">
        <w:trPr>
          <w:gridAfter w:val="1"/>
          <w:wAfter w:w="110" w:type="dxa"/>
        </w:trPr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ПРЕДСТАВЯНЕ НА УЧАСТНИК </w:t>
            </w:r>
          </w:p>
        </w:tc>
      </w:tr>
      <w:tr w:rsidR="00C05784" w:rsidTr="003C6D1B">
        <w:trPr>
          <w:gridAfter w:val="1"/>
          <w:wAfter w:w="110" w:type="dxa"/>
        </w:trPr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  <w:lang w:val="bg-BG"/>
              </w:rPr>
              <w:t xml:space="preserve">открита </w:t>
            </w:r>
            <w:proofErr w:type="spellStart"/>
            <w:r>
              <w:rPr>
                <w:color w:val="000000"/>
              </w:rPr>
              <w:t>процедура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възлагане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предмет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„</w:t>
            </w:r>
            <w:r>
              <w:rPr>
                <w:b/>
              </w:rPr>
              <w:t>ИЗГРАЖДАНЕ НА СГРАДА -  „</w:t>
            </w:r>
            <w:proofErr w:type="spellStart"/>
            <w:r>
              <w:rPr>
                <w:b/>
              </w:rPr>
              <w:t>Аудитории</w:t>
            </w:r>
            <w:proofErr w:type="spellEnd"/>
            <w:r>
              <w:rPr>
                <w:b/>
              </w:rPr>
              <w:t xml:space="preserve"> № 602 и № 603” </w:t>
            </w:r>
            <w:r>
              <w:rPr>
                <w:b/>
                <w:lang w:val="bg-BG"/>
              </w:rPr>
              <w:t xml:space="preserve"> с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едноетажен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обем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размери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дължина</w:t>
            </w:r>
            <w:proofErr w:type="spellEnd"/>
            <w:r>
              <w:rPr>
                <w:b/>
              </w:rPr>
              <w:t xml:space="preserve"> 40.66м.,ширина 10.16м. и </w:t>
            </w:r>
            <w:proofErr w:type="spellStart"/>
            <w:r>
              <w:rPr>
                <w:b/>
              </w:rPr>
              <w:t>височина</w:t>
            </w:r>
            <w:proofErr w:type="spellEnd"/>
            <w:r>
              <w:rPr>
                <w:b/>
              </w:rPr>
              <w:t xml:space="preserve"> 4.34 м., в УПИ </w:t>
            </w:r>
            <w:r w:rsidR="00C61204">
              <w:rPr>
                <w:b/>
              </w:rPr>
              <w:t>І - „</w:t>
            </w:r>
            <w:proofErr w:type="spellStart"/>
            <w:r w:rsidR="00C61204">
              <w:rPr>
                <w:b/>
              </w:rPr>
              <w:t>за</w:t>
            </w:r>
            <w:proofErr w:type="spellEnd"/>
            <w:r w:rsidR="00C61204">
              <w:rPr>
                <w:b/>
              </w:rPr>
              <w:t xml:space="preserve"> ПУ ”</w:t>
            </w:r>
            <w:proofErr w:type="spellStart"/>
            <w:r w:rsidR="00C61204">
              <w:rPr>
                <w:b/>
              </w:rPr>
              <w:t>Паисий</w:t>
            </w:r>
            <w:proofErr w:type="spellEnd"/>
            <w:r w:rsidR="00C61204">
              <w:rPr>
                <w:b/>
              </w:rPr>
              <w:t xml:space="preserve"> </w:t>
            </w:r>
            <w:proofErr w:type="spellStart"/>
            <w:r w:rsidR="00C61204">
              <w:rPr>
                <w:b/>
              </w:rPr>
              <w:t>Хилендарски</w:t>
            </w:r>
            <w:proofErr w:type="spellEnd"/>
            <w:r w:rsidR="00C61204">
              <w:rPr>
                <w:b/>
              </w:rPr>
              <w:t>”</w:t>
            </w:r>
            <w:r>
              <w:rPr>
                <w:b/>
              </w:rPr>
              <w:t>,</w:t>
            </w:r>
            <w:r w:rsidR="00C61204">
              <w:rPr>
                <w:b/>
              </w:rPr>
              <w:t xml:space="preserve"> </w:t>
            </w:r>
            <w:r>
              <w:rPr>
                <w:b/>
              </w:rPr>
              <w:t xml:space="preserve">кв.15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К-с „</w:t>
            </w:r>
            <w:proofErr w:type="spellStart"/>
            <w:r>
              <w:rPr>
                <w:b/>
              </w:rPr>
              <w:t>Паисий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Хилендарски</w:t>
            </w:r>
            <w:proofErr w:type="spellEnd"/>
            <w:r>
              <w:rPr>
                <w:b/>
              </w:rPr>
              <w:t>”,</w:t>
            </w:r>
            <w:proofErr w:type="spellStart"/>
            <w:r>
              <w:rPr>
                <w:b/>
              </w:rPr>
              <w:t>гр.Пловдив</w:t>
            </w:r>
            <w:proofErr w:type="spellEnd"/>
            <w:r>
              <w:rPr>
                <w:b/>
              </w:rPr>
              <w:t>”</w:t>
            </w:r>
            <w:r w:rsidRPr="00A9310C">
              <w:rPr>
                <w:rStyle w:val="FontStyle12"/>
                <w:bCs/>
                <w:sz w:val="24"/>
                <w:lang w:val="bg-BG"/>
              </w:rPr>
              <w:t xml:space="preserve"> </w:t>
            </w:r>
          </w:p>
        </w:tc>
      </w:tr>
      <w:tr w:rsidR="00C05784" w:rsidTr="003C6D1B">
        <w:trPr>
          <w:gridAfter w:val="1"/>
          <w:wAfter w:w="110" w:type="dxa"/>
        </w:trPr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                                                      </w:t>
            </w:r>
            <w:proofErr w:type="spellStart"/>
            <w:r>
              <w:rPr>
                <w:color w:val="000000"/>
              </w:rPr>
              <w:t>Административни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сведения</w:t>
            </w:r>
            <w:proofErr w:type="spellEnd"/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ЕИК/БУЛСТАТ/ЕГН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идентифицираща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съответствие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законодателството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държавата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която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участникът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установен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5784" w:rsidTr="001267AD">
        <w:trPr>
          <w:gridBefore w:val="1"/>
          <w:wBefore w:w="42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Седалище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–  </w:t>
            </w:r>
            <w:proofErr w:type="spellStart"/>
            <w:r>
              <w:rPr>
                <w:color w:val="000000"/>
              </w:rPr>
              <w:t>пощенски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населено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място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–</w:t>
            </w:r>
            <w:proofErr w:type="gramStart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бул</w:t>
            </w:r>
            <w:proofErr w:type="spellEnd"/>
            <w:r>
              <w:rPr>
                <w:color w:val="000000"/>
              </w:rPr>
              <w:t xml:space="preserve">. №, </w:t>
            </w:r>
            <w:proofErr w:type="spellStart"/>
            <w:r>
              <w:rPr>
                <w:color w:val="000000"/>
              </w:rPr>
              <w:t>блок</w:t>
            </w:r>
            <w:proofErr w:type="spellEnd"/>
            <w:r>
              <w:rPr>
                <w:color w:val="000000"/>
              </w:rPr>
              <w:t xml:space="preserve"> №, </w:t>
            </w:r>
            <w:proofErr w:type="spellStart"/>
            <w:r>
              <w:rPr>
                <w:color w:val="000000"/>
              </w:rPr>
              <w:t>вход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етаж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1267AD">
        <w:trPr>
          <w:gridBefore w:val="1"/>
          <w:wBefore w:w="42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Адрес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кореспонденция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–  </w:t>
            </w:r>
            <w:proofErr w:type="spellStart"/>
            <w:r>
              <w:rPr>
                <w:color w:val="000000"/>
              </w:rPr>
              <w:t>пощенски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населено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място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–</w:t>
            </w:r>
            <w:proofErr w:type="gramStart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бул</w:t>
            </w:r>
            <w:proofErr w:type="spellEnd"/>
            <w:r>
              <w:rPr>
                <w:color w:val="000000"/>
              </w:rPr>
              <w:t xml:space="preserve">. №, </w:t>
            </w:r>
            <w:proofErr w:type="spellStart"/>
            <w:r>
              <w:rPr>
                <w:color w:val="000000"/>
              </w:rPr>
              <w:t>блок</w:t>
            </w:r>
            <w:proofErr w:type="spellEnd"/>
            <w:r>
              <w:rPr>
                <w:color w:val="000000"/>
              </w:rPr>
              <w:t xml:space="preserve"> №, </w:t>
            </w:r>
            <w:proofErr w:type="spellStart"/>
            <w:r>
              <w:rPr>
                <w:color w:val="000000"/>
              </w:rPr>
              <w:t>вход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етаж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Телефон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Факс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  <w:proofErr w:type="spellStart"/>
            <w:r>
              <w:rPr>
                <w:color w:val="000000"/>
              </w:rPr>
              <w:t>адрес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1267AD">
        <w:trPr>
          <w:gridBefore w:val="1"/>
          <w:wBefore w:w="42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(в </w:t>
            </w:r>
            <w:proofErr w:type="spellStart"/>
            <w:r>
              <w:rPr>
                <w:i/>
                <w:iCs/>
                <w:color w:val="000000"/>
              </w:rPr>
              <w:t>случай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че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участникът</w:t>
            </w:r>
            <w:proofErr w:type="spellEnd"/>
            <w:r>
              <w:rPr>
                <w:i/>
                <w:iCs/>
                <w:color w:val="000000"/>
              </w:rPr>
              <w:t xml:space="preserve"> е </w:t>
            </w:r>
            <w:proofErr w:type="spellStart"/>
            <w:r>
              <w:rPr>
                <w:i/>
                <w:iCs/>
                <w:color w:val="000000"/>
              </w:rPr>
              <w:t>обединение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информацията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се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попълва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за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всеки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участник</w:t>
            </w:r>
            <w:proofErr w:type="spellEnd"/>
            <w:r>
              <w:rPr>
                <w:i/>
                <w:iCs/>
                <w:color w:val="000000"/>
              </w:rPr>
              <w:t xml:space="preserve"> в </w:t>
            </w:r>
            <w:proofErr w:type="spellStart"/>
            <w:r>
              <w:rPr>
                <w:i/>
                <w:iCs/>
                <w:color w:val="000000"/>
              </w:rPr>
              <w:t>обединението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като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се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добавя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необходимият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брой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полета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C05784" w:rsidTr="001267AD">
        <w:trPr>
          <w:gridBefore w:val="1"/>
          <w:wBefore w:w="42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представляващи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учредителен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</w:t>
            </w:r>
            <w:proofErr w:type="spellEnd"/>
            <w:r>
              <w:rPr>
                <w:color w:val="000000"/>
              </w:rPr>
              <w:t>:</w:t>
            </w:r>
          </w:p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ако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лицата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са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повече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от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едно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се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добавя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необходимият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брой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полета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имена</w:t>
            </w:r>
            <w:proofErr w:type="spellEnd"/>
            <w:r>
              <w:rPr>
                <w:color w:val="000000"/>
              </w:rPr>
              <w:t xml:space="preserve">, ЕГН, </w:t>
            </w:r>
            <w:proofErr w:type="spellStart"/>
            <w:r>
              <w:rPr>
                <w:color w:val="000000"/>
              </w:rPr>
              <w:t>лична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карта</w:t>
            </w:r>
            <w:proofErr w:type="spellEnd"/>
            <w:r>
              <w:rPr>
                <w:color w:val="000000"/>
              </w:rPr>
              <w:t xml:space="preserve"> №, </w:t>
            </w:r>
            <w:proofErr w:type="spellStart"/>
            <w:r>
              <w:rPr>
                <w:color w:val="000000"/>
              </w:rPr>
              <w:t>адрес</w:t>
            </w:r>
            <w:proofErr w:type="spellEnd"/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имена</w:t>
            </w:r>
            <w:proofErr w:type="spellEnd"/>
            <w:r>
              <w:rPr>
                <w:color w:val="000000"/>
              </w:rPr>
              <w:t xml:space="preserve">, ЕГН, </w:t>
            </w:r>
            <w:proofErr w:type="spellStart"/>
            <w:r>
              <w:rPr>
                <w:color w:val="000000"/>
              </w:rPr>
              <w:t>лична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карта</w:t>
            </w:r>
            <w:proofErr w:type="spellEnd"/>
            <w:r>
              <w:rPr>
                <w:color w:val="000000"/>
              </w:rPr>
              <w:t xml:space="preserve"> №, </w:t>
            </w:r>
            <w:proofErr w:type="spellStart"/>
            <w:r>
              <w:rPr>
                <w:color w:val="000000"/>
              </w:rPr>
              <w:t>адрес</w:t>
            </w:r>
            <w:proofErr w:type="spellEnd"/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Трите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имена</w:t>
            </w:r>
            <w:proofErr w:type="spellEnd"/>
            <w:r>
              <w:rPr>
                <w:color w:val="000000"/>
              </w:rPr>
              <w:t xml:space="preserve">, ЕГН, </w:t>
            </w:r>
            <w:proofErr w:type="spellStart"/>
            <w:r>
              <w:rPr>
                <w:color w:val="000000"/>
              </w:rPr>
              <w:t>лична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карта</w:t>
            </w:r>
            <w:proofErr w:type="spellEnd"/>
            <w:r>
              <w:rPr>
                <w:color w:val="000000"/>
              </w:rPr>
              <w:t xml:space="preserve"> №, </w:t>
            </w:r>
            <w:proofErr w:type="spellStart"/>
            <w:r>
              <w:rPr>
                <w:color w:val="000000"/>
              </w:rPr>
              <w:t>адрес</w:t>
            </w:r>
            <w:proofErr w:type="spellEnd"/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color w:val="000000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Участникът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представлява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заедно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поотделно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невярното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зачертава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следните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1....................................         </w:t>
            </w:r>
          </w:p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2....................................</w:t>
            </w:r>
          </w:p>
        </w:tc>
      </w:tr>
      <w:tr w:rsidR="00C05784" w:rsidTr="003C6D1B">
        <w:trPr>
          <w:gridBefore w:val="1"/>
          <w:wBefore w:w="42" w:type="dxa"/>
        </w:trPr>
        <w:tc>
          <w:tcPr>
            <w:tcW w:w="5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банковата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сметка</w:t>
            </w:r>
            <w:proofErr w:type="spellEnd"/>
            <w:r>
              <w:rPr>
                <w:color w:val="000000"/>
              </w:rPr>
              <w:t xml:space="preserve">: </w:t>
            </w:r>
          </w:p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Обслужваща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банка</w:t>
            </w:r>
            <w:proofErr w:type="spellEnd"/>
            <w:proofErr w:type="gramStart"/>
            <w:r>
              <w:rPr>
                <w:color w:val="000000"/>
              </w:rPr>
              <w:t>:……………………</w:t>
            </w:r>
            <w:proofErr w:type="gramEnd"/>
          </w:p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IBAN..........................................................</w:t>
            </w:r>
          </w:p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BIC.............................................................</w:t>
            </w:r>
          </w:p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Титуляр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сметката</w:t>
            </w:r>
            <w:proofErr w:type="spellEnd"/>
            <w:proofErr w:type="gramStart"/>
            <w:r>
              <w:rPr>
                <w:color w:val="000000"/>
              </w:rPr>
              <w:t>:............................................</w:t>
            </w:r>
            <w:proofErr w:type="gramEnd"/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                                   УВАЖАЕМИ ГОСПОЖО/ГОСПОДИН РЕКТОР,</w:t>
            </w:r>
          </w:p>
        </w:tc>
        <w:tc>
          <w:tcPr>
            <w:tcW w:w="0" w:type="auto"/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 </w:t>
            </w:r>
            <w:proofErr w:type="spellStart"/>
            <w:r>
              <w:rPr>
                <w:color w:val="000000"/>
              </w:rPr>
              <w:t>Заявяваме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желаем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участваме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откритата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поръчки</w:t>
            </w:r>
            <w:proofErr w:type="spellEnd"/>
            <w:r>
              <w:rPr>
                <w:color w:val="000000"/>
              </w:rPr>
              <w:t xml:space="preserve"> (ЗОП)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възлагане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предмет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</w:rPr>
              <w:t>„</w:t>
            </w:r>
            <w:r>
              <w:rPr>
                <w:b/>
              </w:rPr>
              <w:t xml:space="preserve">ИЗГРАЖДАНЕ НА СГРАДА </w:t>
            </w:r>
            <w:proofErr w:type="gramStart"/>
            <w:r>
              <w:rPr>
                <w:b/>
              </w:rPr>
              <w:t>-  „</w:t>
            </w:r>
            <w:proofErr w:type="spellStart"/>
            <w:proofErr w:type="gramEnd"/>
            <w:r>
              <w:rPr>
                <w:b/>
              </w:rPr>
              <w:t>Аудитории</w:t>
            </w:r>
            <w:proofErr w:type="spellEnd"/>
            <w:r>
              <w:rPr>
                <w:b/>
              </w:rPr>
              <w:t xml:space="preserve"> № 602 и № 603” </w:t>
            </w:r>
            <w:r>
              <w:rPr>
                <w:b/>
                <w:lang w:val="bg-BG"/>
              </w:rPr>
              <w:t>с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едноетажен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обем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размери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дължина</w:t>
            </w:r>
            <w:proofErr w:type="spellEnd"/>
            <w:r>
              <w:rPr>
                <w:b/>
              </w:rPr>
              <w:t xml:space="preserve"> 40.66м.,</w:t>
            </w:r>
            <w:r w:rsidR="00C6120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ширина</w:t>
            </w:r>
            <w:proofErr w:type="spellEnd"/>
            <w:r>
              <w:rPr>
                <w:b/>
              </w:rPr>
              <w:t xml:space="preserve"> 10.16м. и </w:t>
            </w:r>
            <w:proofErr w:type="spellStart"/>
            <w:r>
              <w:rPr>
                <w:b/>
              </w:rPr>
              <w:t>височина</w:t>
            </w:r>
            <w:proofErr w:type="spellEnd"/>
            <w:r>
              <w:rPr>
                <w:b/>
              </w:rPr>
              <w:t xml:space="preserve"> 4.34 м., в УПИ І - „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ПУ ”</w:t>
            </w:r>
            <w:proofErr w:type="spellStart"/>
            <w:r>
              <w:rPr>
                <w:b/>
              </w:rPr>
              <w:t>Паисий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Хилендарски</w:t>
            </w:r>
            <w:proofErr w:type="spellEnd"/>
            <w:r>
              <w:rPr>
                <w:b/>
              </w:rPr>
              <w:t>” ,</w:t>
            </w:r>
            <w:r w:rsidR="00C61204">
              <w:rPr>
                <w:b/>
              </w:rPr>
              <w:t xml:space="preserve"> </w:t>
            </w:r>
            <w:r>
              <w:rPr>
                <w:b/>
              </w:rPr>
              <w:t xml:space="preserve">кв.15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К-с „</w:t>
            </w:r>
            <w:proofErr w:type="spellStart"/>
            <w:r>
              <w:rPr>
                <w:b/>
              </w:rPr>
              <w:t>Паисий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Хилендарски</w:t>
            </w:r>
            <w:proofErr w:type="spellEnd"/>
            <w:r>
              <w:rPr>
                <w:b/>
              </w:rPr>
              <w:t>”,</w:t>
            </w:r>
            <w:r w:rsidR="00C61204"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</w:rPr>
              <w:t>гр.Пловдив</w:t>
            </w:r>
            <w:proofErr w:type="spellEnd"/>
            <w:r>
              <w:rPr>
                <w:b/>
              </w:rPr>
              <w:t>”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подаваме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оферта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условията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обявени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документацията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участие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приети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</w:t>
            </w:r>
            <w:proofErr w:type="spellEnd"/>
            <w:r>
              <w:rPr>
                <w:color w:val="000000"/>
              </w:rPr>
              <w:t>. </w:t>
            </w:r>
          </w:p>
        </w:tc>
        <w:tc>
          <w:tcPr>
            <w:tcW w:w="0" w:type="auto"/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Задължаваме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спазваме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възложителя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посочени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документацията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които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отнасят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изпълнението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поръчката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случай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същата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бъде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възложена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Декларираме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приемаме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условията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изпълнение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заложени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приложения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към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документацията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проект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договор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изпълнението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няма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ползваме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ще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ползваме</w:t>
            </w:r>
            <w:proofErr w:type="spellEnd"/>
          </w:p>
        </w:tc>
        <w:tc>
          <w:tcPr>
            <w:tcW w:w="0" w:type="auto"/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следните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подизпълнители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0" w:type="auto"/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 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……………………………………………………………………………………………….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proofErr w:type="gramStart"/>
            <w:r>
              <w:rPr>
                <w:i/>
                <w:iCs/>
                <w:color w:val="000000"/>
              </w:rPr>
              <w:t>наименование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подизпълнителя</w:t>
            </w:r>
            <w:proofErr w:type="spellEnd"/>
            <w:r>
              <w:rPr>
                <w:i/>
                <w:iCs/>
                <w:color w:val="000000"/>
              </w:rPr>
              <w:t xml:space="preserve">, ЕИК/ЕГН, </w:t>
            </w:r>
            <w:proofErr w:type="spellStart"/>
            <w:r>
              <w:rPr>
                <w:i/>
                <w:iCs/>
                <w:color w:val="000000"/>
              </w:rPr>
              <w:t>вид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дейностите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които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ще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изпълнява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дял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от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стойността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обществената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поръчка</w:t>
            </w:r>
            <w:proofErr w:type="spellEnd"/>
            <w:r>
              <w:rPr>
                <w:i/>
                <w:iCs/>
                <w:color w:val="000000"/>
              </w:rPr>
              <w:t xml:space="preserve"> (в %)</w:t>
            </w:r>
          </w:p>
        </w:tc>
        <w:tc>
          <w:tcPr>
            <w:tcW w:w="0" w:type="auto"/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>5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Приемаме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срокът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валидността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нашата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оферта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бъде</w:t>
            </w:r>
            <w:proofErr w:type="spellEnd"/>
            <w:r>
              <w:rPr>
                <w:color w:val="000000"/>
              </w:rPr>
              <w:t xml:space="preserve"> ……. </w:t>
            </w:r>
            <w:proofErr w:type="spellStart"/>
            <w:r>
              <w:rPr>
                <w:color w:val="000000"/>
              </w:rPr>
              <w:t>календарни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считано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крайния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подаване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оферти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Неразделна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настоящия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  <w:tc>
          <w:tcPr>
            <w:tcW w:w="0" w:type="auto"/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proofErr w:type="gramStart"/>
            <w:r>
              <w:rPr>
                <w:color w:val="000000"/>
              </w:rPr>
              <w:t>декларацията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8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47, </w:t>
              </w:r>
              <w:proofErr w:type="spellStart"/>
              <w:r>
                <w:rPr>
                  <w:rStyle w:val="Hyperlink"/>
                </w:rPr>
                <w:t>ал</w:t>
              </w:r>
              <w:proofErr w:type="spellEnd"/>
              <w:r>
                <w:rPr>
                  <w:rStyle w:val="Hyperlink"/>
                </w:rPr>
                <w:t>. 9 ЗОП</w:t>
              </w:r>
            </w:hyperlink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обстоятелствата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</w:t>
            </w:r>
            <w:proofErr w:type="spellEnd"/>
            <w:r>
              <w:rPr>
                <w:color w:val="000000"/>
              </w:rPr>
              <w:t xml:space="preserve">. 47, </w:t>
            </w:r>
            <w:proofErr w:type="spellStart"/>
            <w:r>
              <w:rPr>
                <w:color w:val="000000"/>
              </w:rPr>
              <w:t>ал</w:t>
            </w:r>
            <w:proofErr w:type="spellEnd"/>
            <w:r>
              <w:rPr>
                <w:color w:val="000000"/>
              </w:rPr>
              <w:t>. 1, 2</w:t>
            </w:r>
            <w:r>
              <w:rPr>
                <w:color w:val="000000"/>
                <w:vertAlign w:val="superscript"/>
              </w:rPr>
              <w:t xml:space="preserve">  </w:t>
            </w:r>
            <w:r>
              <w:rPr>
                <w:color w:val="000000"/>
              </w:rPr>
              <w:t xml:space="preserve">и 5 ЗОП, </w:t>
            </w:r>
            <w:proofErr w:type="spellStart"/>
            <w:r>
              <w:rPr>
                <w:color w:val="000000"/>
              </w:rPr>
              <w:t>подписана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които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представляват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съгласно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регистрация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0" w:type="auto"/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95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C05784" w:rsidTr="003C6D1B"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784" w:rsidRDefault="00C05784">
            <w:pPr>
              <w:rPr>
                <w:rFonts w:ascii="Verdana" w:hAnsi="Verdana"/>
                <w:color w:val="000000"/>
                <w:sz w:val="2"/>
                <w:szCs w:val="12"/>
              </w:rPr>
            </w:pPr>
          </w:p>
        </w:tc>
      </w:tr>
    </w:tbl>
    <w:p w:rsidR="00C05784" w:rsidRDefault="00C05784" w:rsidP="001267A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8"/>
        <w:gridCol w:w="6201"/>
      </w:tblGrid>
      <w:tr w:rsidR="00C05784" w:rsidTr="001267A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C05784" w:rsidTr="001267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C05784" w:rsidTr="001267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Подпис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лицето</w:t>
            </w:r>
            <w:proofErr w:type="spellEnd"/>
            <w:r>
              <w:rPr>
                <w:color w:val="000000"/>
              </w:rPr>
              <w:t xml:space="preserve"> (и </w:t>
            </w:r>
            <w:proofErr w:type="spellStart"/>
            <w:r>
              <w:rPr>
                <w:color w:val="000000"/>
              </w:rPr>
              <w:t>печат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784" w:rsidRDefault="00C057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</w:t>
            </w:r>
          </w:p>
        </w:tc>
      </w:tr>
    </w:tbl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p w:rsidR="00C05784" w:rsidRDefault="00C05784" w:rsidP="007377C4">
      <w:pPr>
        <w:pStyle w:val="BodyText"/>
        <w:jc w:val="left"/>
        <w:rPr>
          <w:b/>
          <w:bCs/>
          <w:sz w:val="32"/>
          <w:szCs w:val="32"/>
        </w:rPr>
      </w:pPr>
    </w:p>
    <w:sectPr w:rsidR="00C05784" w:rsidSect="004B40AB">
      <w:headerReference w:type="default" r:id="rId9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44" w:rsidRDefault="00F60344" w:rsidP="00607E6A">
      <w:r>
        <w:separator/>
      </w:r>
    </w:p>
  </w:endnote>
  <w:endnote w:type="continuationSeparator" w:id="0">
    <w:p w:rsidR="00F60344" w:rsidRDefault="00F60344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44" w:rsidRDefault="00F60344" w:rsidP="00607E6A">
      <w:r>
        <w:separator/>
      </w:r>
    </w:p>
  </w:footnote>
  <w:footnote w:type="continuationSeparator" w:id="0">
    <w:p w:rsidR="00F60344" w:rsidRDefault="00F60344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84" w:rsidRPr="00607E6A" w:rsidRDefault="00C05784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E6A"/>
    <w:rsid w:val="000B087A"/>
    <w:rsid w:val="000B553A"/>
    <w:rsid w:val="000C3978"/>
    <w:rsid w:val="000D71D2"/>
    <w:rsid w:val="001029B0"/>
    <w:rsid w:val="0011435B"/>
    <w:rsid w:val="001145EC"/>
    <w:rsid w:val="001267AD"/>
    <w:rsid w:val="00172BDF"/>
    <w:rsid w:val="001D721B"/>
    <w:rsid w:val="002B6598"/>
    <w:rsid w:val="002D187F"/>
    <w:rsid w:val="002D1E9A"/>
    <w:rsid w:val="00330A60"/>
    <w:rsid w:val="003423B6"/>
    <w:rsid w:val="00346C7E"/>
    <w:rsid w:val="00363743"/>
    <w:rsid w:val="00392BC4"/>
    <w:rsid w:val="003C6D1B"/>
    <w:rsid w:val="00416755"/>
    <w:rsid w:val="00466C7D"/>
    <w:rsid w:val="0048126C"/>
    <w:rsid w:val="004B40AB"/>
    <w:rsid w:val="00505588"/>
    <w:rsid w:val="005415F0"/>
    <w:rsid w:val="00607E6A"/>
    <w:rsid w:val="006148C5"/>
    <w:rsid w:val="00661C99"/>
    <w:rsid w:val="006E225B"/>
    <w:rsid w:val="007377C4"/>
    <w:rsid w:val="00765249"/>
    <w:rsid w:val="008958CE"/>
    <w:rsid w:val="00906A60"/>
    <w:rsid w:val="009A4246"/>
    <w:rsid w:val="00A66969"/>
    <w:rsid w:val="00A9310C"/>
    <w:rsid w:val="00AC5587"/>
    <w:rsid w:val="00AE07F6"/>
    <w:rsid w:val="00BA1DD9"/>
    <w:rsid w:val="00BF3833"/>
    <w:rsid w:val="00BF3BC9"/>
    <w:rsid w:val="00C05784"/>
    <w:rsid w:val="00C338B7"/>
    <w:rsid w:val="00C61204"/>
    <w:rsid w:val="00C9396C"/>
    <w:rsid w:val="00C97A2D"/>
    <w:rsid w:val="00D32DE1"/>
    <w:rsid w:val="00DC371D"/>
    <w:rsid w:val="00DD74B7"/>
    <w:rsid w:val="00DE2C01"/>
    <w:rsid w:val="00EC2286"/>
    <w:rsid w:val="00F02AE9"/>
    <w:rsid w:val="00F60344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7377C4"/>
    <w:pPr>
      <w:jc w:val="both"/>
    </w:pPr>
    <w:rPr>
      <w:lang w:eastAsia="bg-BG"/>
    </w:rPr>
  </w:style>
  <w:style w:type="character" w:customStyle="1" w:styleId="BodyTextChar">
    <w:name w:val="Body Text Char"/>
    <w:uiPriority w:val="99"/>
    <w:semiHidden/>
    <w:locked/>
    <w:rsid w:val="007377C4"/>
    <w:rPr>
      <w:rFonts w:ascii="Times New Roman" w:hAnsi="Times New Roman" w:cs="Times New Roman"/>
      <w:lang w:val="en-GB"/>
    </w:rPr>
  </w:style>
  <w:style w:type="character" w:customStyle="1" w:styleId="BodyTextChar1">
    <w:name w:val="Body Text Char1"/>
    <w:link w:val="BodyText"/>
    <w:uiPriority w:val="99"/>
    <w:locked/>
    <w:rsid w:val="007377C4"/>
    <w:rPr>
      <w:rFonts w:ascii="Times New Roman" w:hAnsi="Times New Roman" w:cs="Times New Roman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92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Румен К. Киров</cp:lastModifiedBy>
  <cp:revision>23</cp:revision>
  <cp:lastPrinted>2013-06-20T07:20:00Z</cp:lastPrinted>
  <dcterms:created xsi:type="dcterms:W3CDTF">2013-06-15T06:25:00Z</dcterms:created>
  <dcterms:modified xsi:type="dcterms:W3CDTF">2016-02-29T08:02:00Z</dcterms:modified>
</cp:coreProperties>
</file>