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29" w:rsidRDefault="00885129" w:rsidP="00861DCC">
      <w:pPr>
        <w:pStyle w:val="Heading4"/>
        <w:widowControl/>
        <w:spacing w:before="0" w:after="0"/>
        <w:ind w:left="283" w:right="283"/>
        <w:jc w:val="center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85129" w:rsidRPr="00026E28" w:rsidRDefault="00885129" w:rsidP="00026E28">
      <w:pPr>
        <w:pStyle w:val="Heading4"/>
        <w:widowControl/>
        <w:spacing w:before="0" w:after="0"/>
        <w:ind w:left="283" w:right="283"/>
        <w:jc w:val="center"/>
      </w:pPr>
      <w:r>
        <w:tab/>
      </w:r>
      <w:r>
        <w:tab/>
      </w:r>
      <w:r>
        <w:tab/>
      </w:r>
      <w:r w:rsidRPr="00026E28">
        <w:rPr>
          <w:sz w:val="24"/>
          <w:szCs w:val="24"/>
        </w:rPr>
        <w:t>Утвърждавам:</w:t>
      </w:r>
    </w:p>
    <w:p w:rsidR="00885129" w:rsidRPr="00026E28" w:rsidRDefault="00FF5D78" w:rsidP="00026E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/РЕКТОР ПРОФ</w:t>
      </w:r>
      <w:bookmarkStart w:id="0" w:name="_GoBack"/>
      <w:bookmarkEnd w:id="0"/>
      <w:r w:rsidR="00885129" w:rsidRPr="00026E28">
        <w:rPr>
          <w:b/>
          <w:sz w:val="24"/>
          <w:szCs w:val="24"/>
        </w:rPr>
        <w:t>. Д-Р ЗАПРЯН КОЗЛУДЖОВ/</w:t>
      </w:r>
    </w:p>
    <w:p w:rsidR="00885129" w:rsidRPr="00026E28" w:rsidRDefault="00885129" w:rsidP="00026E28">
      <w:pPr>
        <w:pStyle w:val="Heading4"/>
        <w:widowControl/>
        <w:spacing w:before="0" w:after="0"/>
        <w:ind w:left="283" w:right="283"/>
        <w:jc w:val="both"/>
        <w:rPr>
          <w:sz w:val="24"/>
          <w:szCs w:val="24"/>
        </w:rPr>
      </w:pPr>
    </w:p>
    <w:p w:rsidR="00AB254F" w:rsidRPr="00026E28" w:rsidRDefault="00AB254F" w:rsidP="00026E28">
      <w:pPr>
        <w:pStyle w:val="Heading4"/>
        <w:widowControl/>
        <w:spacing w:before="0" w:after="0"/>
        <w:ind w:left="283" w:right="283"/>
        <w:jc w:val="center"/>
      </w:pPr>
      <w:r w:rsidRPr="00026E28">
        <w:t>Вътрешни правила</w:t>
      </w:r>
    </w:p>
    <w:p w:rsidR="00AB254F" w:rsidRPr="00026E28" w:rsidRDefault="00AB254F" w:rsidP="00026E28">
      <w:pPr>
        <w:widowControl/>
        <w:jc w:val="center"/>
        <w:rPr>
          <w:b/>
          <w:sz w:val="28"/>
          <w:szCs w:val="28"/>
        </w:rPr>
      </w:pPr>
      <w:r w:rsidRPr="00026E28">
        <w:rPr>
          <w:b/>
          <w:spacing w:val="2"/>
          <w:sz w:val="28"/>
          <w:szCs w:val="28"/>
        </w:rPr>
        <w:t>за реда и организацията за възлагане на обществените поръчки</w:t>
      </w:r>
      <w:r w:rsidRPr="00026E28">
        <w:rPr>
          <w:spacing w:val="2"/>
          <w:sz w:val="28"/>
          <w:szCs w:val="28"/>
        </w:rPr>
        <w:t xml:space="preserve"> </w:t>
      </w:r>
      <w:r w:rsidRPr="00026E28">
        <w:rPr>
          <w:spacing w:val="2"/>
          <w:sz w:val="28"/>
          <w:szCs w:val="28"/>
        </w:rPr>
        <w:br/>
      </w:r>
      <w:r w:rsidRPr="00026E28">
        <w:rPr>
          <w:b/>
          <w:sz w:val="28"/>
          <w:szCs w:val="28"/>
        </w:rPr>
        <w:t>в</w:t>
      </w:r>
      <w:r w:rsidR="00742FFF" w:rsidRPr="00026E28">
        <w:rPr>
          <w:b/>
          <w:sz w:val="28"/>
          <w:szCs w:val="28"/>
        </w:rPr>
        <w:t xml:space="preserve"> ПУ „Паисий Хилендарски”</w:t>
      </w:r>
    </w:p>
    <w:p w:rsidR="00AB254F" w:rsidRPr="00026E28" w:rsidRDefault="00AB254F" w:rsidP="00DB35B1">
      <w:pPr>
        <w:widowControl/>
        <w:pBdr>
          <w:left w:val="single" w:sz="4" w:space="4" w:color="auto"/>
        </w:pBdr>
        <w:ind w:left="708"/>
        <w:jc w:val="center"/>
        <w:rPr>
          <w:b/>
          <w:sz w:val="28"/>
          <w:szCs w:val="28"/>
        </w:rPr>
      </w:pPr>
    </w:p>
    <w:p w:rsidR="00AB254F" w:rsidRPr="00026E28" w:rsidRDefault="00AB254F" w:rsidP="00026E28">
      <w:pPr>
        <w:pStyle w:val="Heading6"/>
        <w:widowControl/>
        <w:spacing w:before="0" w:after="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РАЗДЕЛ І</w:t>
      </w:r>
    </w:p>
    <w:p w:rsidR="00AB254F" w:rsidRPr="00026E28" w:rsidRDefault="00AB254F" w:rsidP="00026E28">
      <w:pPr>
        <w:widowControl/>
        <w:spacing w:before="120"/>
        <w:jc w:val="center"/>
        <w:rPr>
          <w:b/>
          <w:sz w:val="24"/>
          <w:szCs w:val="24"/>
        </w:rPr>
      </w:pPr>
      <w:r w:rsidRPr="00026E28">
        <w:rPr>
          <w:b/>
          <w:sz w:val="24"/>
          <w:szCs w:val="24"/>
        </w:rPr>
        <w:t>Общи положения</w:t>
      </w:r>
    </w:p>
    <w:p w:rsidR="0073139A" w:rsidRPr="00026E28" w:rsidRDefault="0073139A" w:rsidP="00026E28">
      <w:pPr>
        <w:widowControl/>
        <w:shd w:val="clear" w:color="auto" w:fill="FFFFFF"/>
        <w:spacing w:before="240"/>
        <w:ind w:left="720"/>
        <w:jc w:val="both"/>
        <w:rPr>
          <w:sz w:val="24"/>
          <w:szCs w:val="24"/>
        </w:rPr>
      </w:pPr>
      <w:r w:rsidRPr="00026E28">
        <w:rPr>
          <w:b/>
          <w:sz w:val="24"/>
          <w:szCs w:val="24"/>
        </w:rPr>
        <w:t>Чл. 1.</w:t>
      </w:r>
      <w:r w:rsidRPr="00026E28">
        <w:rPr>
          <w:sz w:val="24"/>
          <w:szCs w:val="24"/>
        </w:rPr>
        <w:t xml:space="preserve"> (1) Настоящите </w:t>
      </w:r>
      <w:r w:rsidRPr="00026E28">
        <w:rPr>
          <w:color w:val="000000"/>
          <w:spacing w:val="3"/>
          <w:sz w:val="24"/>
          <w:szCs w:val="24"/>
        </w:rPr>
        <w:t>правила уреждат:</w:t>
      </w:r>
    </w:p>
    <w:p w:rsidR="0073139A" w:rsidRPr="00026E28" w:rsidRDefault="0073139A" w:rsidP="00026E28">
      <w:pPr>
        <w:widowControl/>
        <w:shd w:val="clear" w:color="auto" w:fill="FFFFFF"/>
        <w:tabs>
          <w:tab w:val="left" w:pos="1066"/>
        </w:tabs>
        <w:spacing w:before="60"/>
        <w:ind w:firstLine="1021"/>
        <w:jc w:val="both"/>
        <w:rPr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1. </w:t>
      </w:r>
      <w:r w:rsidRPr="00026E28">
        <w:rPr>
          <w:sz w:val="24"/>
          <w:szCs w:val="24"/>
          <w:lang w:val="x-none"/>
        </w:rPr>
        <w:t>Принципите, условията и реда за възлагане на обществени по</w:t>
      </w:r>
      <w:r w:rsidRPr="00026E28">
        <w:rPr>
          <w:sz w:val="24"/>
          <w:szCs w:val="24"/>
        </w:rPr>
        <w:softHyphen/>
      </w:r>
      <w:r w:rsidRPr="00026E28">
        <w:rPr>
          <w:sz w:val="24"/>
          <w:szCs w:val="24"/>
          <w:lang w:val="x-none"/>
        </w:rPr>
        <w:t>ръчки с цел осигуряване на ефективност при разходването на бюджет</w:t>
      </w:r>
      <w:r w:rsidRPr="00026E28">
        <w:rPr>
          <w:sz w:val="24"/>
          <w:szCs w:val="24"/>
        </w:rPr>
        <w:softHyphen/>
      </w:r>
      <w:r w:rsidRPr="00026E28">
        <w:rPr>
          <w:sz w:val="24"/>
          <w:szCs w:val="24"/>
          <w:lang w:val="x-none"/>
        </w:rPr>
        <w:t>ните и извънбюджетните средства</w:t>
      </w:r>
      <w:r w:rsidRPr="00026E28">
        <w:rPr>
          <w:sz w:val="24"/>
          <w:szCs w:val="24"/>
        </w:rPr>
        <w:t>.</w:t>
      </w:r>
    </w:p>
    <w:p w:rsidR="0073139A" w:rsidRPr="00026E28" w:rsidRDefault="0073139A" w:rsidP="00026E28">
      <w:pPr>
        <w:widowControl/>
        <w:shd w:val="clear" w:color="auto" w:fill="FFFFFF"/>
        <w:tabs>
          <w:tab w:val="left" w:pos="1066"/>
        </w:tabs>
        <w:spacing w:before="60"/>
        <w:ind w:firstLine="1021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2. Реда за планиране, подготовка, обявяване и провеждане на процедурите за възлагане на обществени поръчки по</w:t>
      </w:r>
      <w:r w:rsidRPr="00026E28">
        <w:rPr>
          <w:color w:val="000000"/>
          <w:spacing w:val="3"/>
          <w:sz w:val="24"/>
          <w:szCs w:val="24"/>
        </w:rPr>
        <w:t xml:space="preserve"> Закона за обществените по</w:t>
      </w:r>
      <w:r w:rsidRPr="00026E28">
        <w:rPr>
          <w:color w:val="000000"/>
          <w:spacing w:val="3"/>
          <w:sz w:val="24"/>
          <w:szCs w:val="24"/>
        </w:rPr>
        <w:softHyphen/>
        <w:t xml:space="preserve">ръчки (ЗОП) и правилника за </w:t>
      </w:r>
      <w:r w:rsidR="00742FFF" w:rsidRPr="00026E28">
        <w:rPr>
          <w:color w:val="000000"/>
          <w:spacing w:val="3"/>
          <w:sz w:val="24"/>
          <w:szCs w:val="24"/>
        </w:rPr>
        <w:t>прилагането му (ППЗОП).</w:t>
      </w:r>
    </w:p>
    <w:p w:rsidR="0073139A" w:rsidRPr="00026E28" w:rsidRDefault="0073139A" w:rsidP="00026E28">
      <w:pPr>
        <w:widowControl/>
        <w:shd w:val="clear" w:color="auto" w:fill="FFFFFF"/>
        <w:tabs>
          <w:tab w:val="left" w:pos="1066"/>
        </w:tabs>
        <w:spacing w:before="60"/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 xml:space="preserve">3. Задълженията и </w:t>
      </w:r>
      <w:r w:rsidR="00F06AE8" w:rsidRPr="00026E28">
        <w:rPr>
          <w:color w:val="000000"/>
          <w:spacing w:val="-1"/>
          <w:sz w:val="24"/>
          <w:szCs w:val="24"/>
        </w:rPr>
        <w:t>отговорностите на работещите в ПУ</w:t>
      </w:r>
      <w:r w:rsidR="00F06AE8" w:rsidRPr="00026E28">
        <w:rPr>
          <w:color w:val="000000"/>
          <w:spacing w:val="3"/>
          <w:sz w:val="24"/>
          <w:szCs w:val="24"/>
        </w:rPr>
        <w:t>”Паисий Хилендарски”</w:t>
      </w:r>
      <w:r w:rsidRPr="00026E28">
        <w:rPr>
          <w:color w:val="000000"/>
          <w:spacing w:val="-1"/>
          <w:sz w:val="24"/>
          <w:szCs w:val="24"/>
        </w:rPr>
        <w:t xml:space="preserve"> във връзка с възлагането на обществени поръчки.</w:t>
      </w:r>
    </w:p>
    <w:p w:rsidR="0073139A" w:rsidRPr="00026E28" w:rsidRDefault="0073139A" w:rsidP="00026E28">
      <w:pPr>
        <w:widowControl/>
        <w:shd w:val="clear" w:color="auto" w:fill="FFFFFF"/>
        <w:tabs>
          <w:tab w:val="left" w:pos="1042"/>
        </w:tabs>
        <w:spacing w:before="60"/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4. Съхранението и достъпа до документите, създадени и събрани в хода на провеждане на процедурите за възлагане на обществени поръчки.</w:t>
      </w:r>
    </w:p>
    <w:p w:rsidR="0073139A" w:rsidRPr="00026E28" w:rsidRDefault="0073139A" w:rsidP="00026E28">
      <w:pPr>
        <w:widowControl/>
        <w:shd w:val="clear" w:color="auto" w:fill="FFFFFF"/>
        <w:tabs>
          <w:tab w:val="left" w:pos="1042"/>
        </w:tabs>
        <w:spacing w:before="60"/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 xml:space="preserve">5. Мониторинга и контрола по </w:t>
      </w:r>
      <w:r w:rsidR="00E20EEC" w:rsidRPr="00026E28">
        <w:rPr>
          <w:color w:val="000000"/>
          <w:spacing w:val="-1"/>
          <w:sz w:val="24"/>
          <w:szCs w:val="24"/>
        </w:rPr>
        <w:t>изпълнение на договорите за въз</w:t>
      </w:r>
      <w:r w:rsidRPr="00026E28">
        <w:rPr>
          <w:color w:val="000000"/>
          <w:spacing w:val="-1"/>
          <w:sz w:val="24"/>
          <w:szCs w:val="24"/>
        </w:rPr>
        <w:t>ла</w:t>
      </w:r>
      <w:r w:rsidRPr="00026E28">
        <w:rPr>
          <w:color w:val="000000"/>
          <w:spacing w:val="-1"/>
          <w:sz w:val="24"/>
          <w:szCs w:val="24"/>
        </w:rPr>
        <w:softHyphen/>
        <w:t>гане на обществени поръчки.</w:t>
      </w:r>
    </w:p>
    <w:p w:rsidR="0073139A" w:rsidRPr="00026E28" w:rsidRDefault="0073139A" w:rsidP="00026E28">
      <w:pPr>
        <w:widowControl/>
        <w:shd w:val="clear" w:color="auto" w:fill="FFFFFF"/>
        <w:tabs>
          <w:tab w:val="left" w:pos="1042"/>
        </w:tabs>
        <w:spacing w:before="60"/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6. Контрола върху изразходваните средства.</w:t>
      </w:r>
    </w:p>
    <w:p w:rsidR="0073313A" w:rsidRPr="00026E28" w:rsidRDefault="0073313A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(2)</w:t>
      </w:r>
      <w:r w:rsidR="00794B36" w:rsidRPr="00026E28">
        <w:rPr>
          <w:color w:val="000000"/>
          <w:spacing w:val="3"/>
          <w:sz w:val="24"/>
          <w:szCs w:val="24"/>
        </w:rPr>
        <w:t> </w:t>
      </w:r>
      <w:r w:rsidRPr="00026E28">
        <w:rPr>
          <w:color w:val="000000"/>
          <w:spacing w:val="3"/>
          <w:sz w:val="24"/>
          <w:szCs w:val="24"/>
        </w:rPr>
        <w:t xml:space="preserve">Настоящите правила целят да създадат условия </w:t>
      </w:r>
      <w:r w:rsidR="00E53B51" w:rsidRPr="00026E28">
        <w:rPr>
          <w:color w:val="000000"/>
          <w:spacing w:val="3"/>
          <w:sz w:val="24"/>
          <w:szCs w:val="24"/>
        </w:rPr>
        <w:t>за законо</w:t>
      </w:r>
      <w:r w:rsidR="00794B36" w:rsidRPr="00026E28">
        <w:rPr>
          <w:color w:val="000000"/>
          <w:spacing w:val="3"/>
          <w:sz w:val="24"/>
          <w:szCs w:val="24"/>
        </w:rPr>
        <w:softHyphen/>
      </w:r>
      <w:r w:rsidR="00E53B51" w:rsidRPr="00026E28">
        <w:rPr>
          <w:color w:val="000000"/>
          <w:spacing w:val="3"/>
          <w:sz w:val="24"/>
          <w:szCs w:val="24"/>
        </w:rPr>
        <w:t xml:space="preserve">съобразно и ефективно разходване на бюджетните </w:t>
      </w:r>
      <w:r w:rsidR="00FC4DF8" w:rsidRPr="00026E28">
        <w:rPr>
          <w:color w:val="000000"/>
          <w:spacing w:val="3"/>
          <w:sz w:val="24"/>
          <w:szCs w:val="24"/>
        </w:rPr>
        <w:t xml:space="preserve">и </w:t>
      </w:r>
      <w:r w:rsidR="00FC4DF8" w:rsidRPr="00026E28">
        <w:rPr>
          <w:sz w:val="24"/>
          <w:szCs w:val="24"/>
          <w:lang w:val="x-none"/>
        </w:rPr>
        <w:t xml:space="preserve">извънбюджетните </w:t>
      </w:r>
      <w:r w:rsidR="00E53B51" w:rsidRPr="00026E28">
        <w:rPr>
          <w:color w:val="000000"/>
          <w:spacing w:val="3"/>
          <w:sz w:val="24"/>
          <w:szCs w:val="24"/>
        </w:rPr>
        <w:t>средства</w:t>
      </w:r>
      <w:r w:rsidRPr="00026E28">
        <w:rPr>
          <w:color w:val="000000"/>
          <w:spacing w:val="3"/>
          <w:sz w:val="24"/>
          <w:szCs w:val="24"/>
        </w:rPr>
        <w:t xml:space="preserve">, както и публичност и прозрачност в дейността по </w:t>
      </w:r>
      <w:r w:rsidR="00CF3F0D" w:rsidRPr="00026E28">
        <w:rPr>
          <w:color w:val="000000"/>
          <w:spacing w:val="3"/>
          <w:sz w:val="24"/>
          <w:szCs w:val="24"/>
        </w:rPr>
        <w:t>планиране, провеждане и възлагане на</w:t>
      </w:r>
      <w:r w:rsidRPr="00026E28">
        <w:rPr>
          <w:color w:val="000000"/>
          <w:spacing w:val="3"/>
          <w:sz w:val="24"/>
          <w:szCs w:val="24"/>
        </w:rPr>
        <w:t xml:space="preserve"> обществени</w:t>
      </w:r>
      <w:r w:rsidR="00CF3F0D" w:rsidRPr="00026E28">
        <w:rPr>
          <w:color w:val="000000"/>
          <w:spacing w:val="3"/>
          <w:sz w:val="24"/>
          <w:szCs w:val="24"/>
        </w:rPr>
        <w:t>те</w:t>
      </w:r>
      <w:r w:rsidRPr="00026E28">
        <w:rPr>
          <w:color w:val="000000"/>
          <w:spacing w:val="3"/>
          <w:sz w:val="24"/>
          <w:szCs w:val="24"/>
        </w:rPr>
        <w:t xml:space="preserve"> поръчки в </w:t>
      </w:r>
      <w:r w:rsidR="00F06AE8" w:rsidRPr="00026E28">
        <w:rPr>
          <w:color w:val="000000"/>
          <w:spacing w:val="3"/>
          <w:sz w:val="24"/>
          <w:szCs w:val="24"/>
        </w:rPr>
        <w:t>ПУ”Паисий Хилендарски”</w:t>
      </w:r>
      <w:r w:rsidRPr="00026E28">
        <w:rPr>
          <w:color w:val="000000"/>
          <w:spacing w:val="3"/>
          <w:sz w:val="24"/>
          <w:szCs w:val="24"/>
        </w:rPr>
        <w:t>.</w:t>
      </w:r>
    </w:p>
    <w:p w:rsidR="00DB35B1" w:rsidRDefault="00DB35B1" w:rsidP="00026E28">
      <w:pPr>
        <w:pStyle w:val="Heading6"/>
        <w:widowControl/>
        <w:spacing w:before="0" w:after="0"/>
        <w:jc w:val="center"/>
        <w:rPr>
          <w:sz w:val="24"/>
          <w:szCs w:val="24"/>
          <w:lang w:val="en-US"/>
        </w:rPr>
      </w:pPr>
    </w:p>
    <w:p w:rsidR="00D86B58" w:rsidRPr="00026E28" w:rsidRDefault="0087602D" w:rsidP="00026E28">
      <w:pPr>
        <w:pStyle w:val="Heading6"/>
        <w:widowControl/>
        <w:spacing w:before="0" w:after="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РАЗДЕЛ</w:t>
      </w:r>
      <w:r w:rsidR="00B75632" w:rsidRPr="00026E28">
        <w:rPr>
          <w:sz w:val="24"/>
          <w:szCs w:val="24"/>
        </w:rPr>
        <w:t xml:space="preserve"> ІІ</w:t>
      </w:r>
    </w:p>
    <w:p w:rsidR="0087602D" w:rsidRPr="00026E28" w:rsidRDefault="00000287" w:rsidP="00026E28">
      <w:pPr>
        <w:pStyle w:val="Heading6"/>
        <w:widowControl/>
        <w:spacing w:before="120" w:after="24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Планиране на обществените поръчки</w:t>
      </w:r>
    </w:p>
    <w:p w:rsidR="00B75632" w:rsidRPr="00026E28" w:rsidRDefault="007805EB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</w:t>
      </w:r>
      <w:r w:rsidR="00E20EEC" w:rsidRPr="00026E28">
        <w:rPr>
          <w:b/>
          <w:color w:val="000000"/>
          <w:spacing w:val="3"/>
          <w:sz w:val="24"/>
          <w:szCs w:val="24"/>
          <w:lang w:val="en-US"/>
        </w:rPr>
        <w:t> </w:t>
      </w:r>
      <w:r w:rsidRPr="00026E28">
        <w:rPr>
          <w:b/>
          <w:color w:val="000000"/>
          <w:spacing w:val="3"/>
          <w:sz w:val="24"/>
          <w:szCs w:val="24"/>
        </w:rPr>
        <w:t>2.</w:t>
      </w:r>
      <w:r w:rsidRPr="00026E28">
        <w:rPr>
          <w:color w:val="000000"/>
          <w:spacing w:val="3"/>
          <w:sz w:val="24"/>
          <w:szCs w:val="24"/>
        </w:rPr>
        <w:t> </w:t>
      </w:r>
      <w:r w:rsidR="00045B43" w:rsidRPr="00026E28">
        <w:rPr>
          <w:color w:val="000000"/>
          <w:spacing w:val="3"/>
          <w:sz w:val="24"/>
          <w:szCs w:val="24"/>
        </w:rPr>
        <w:t>(1)</w:t>
      </w:r>
      <w:r w:rsidR="001344C3" w:rsidRPr="00026E28">
        <w:rPr>
          <w:color w:val="000000"/>
          <w:spacing w:val="3"/>
          <w:sz w:val="24"/>
          <w:szCs w:val="24"/>
        </w:rPr>
        <w:t xml:space="preserve"> </w:t>
      </w:r>
      <w:r w:rsidR="00CF3F0D" w:rsidRPr="00026E28">
        <w:rPr>
          <w:color w:val="000000"/>
          <w:spacing w:val="3"/>
          <w:sz w:val="24"/>
          <w:szCs w:val="24"/>
        </w:rPr>
        <w:t>Процесът по п</w:t>
      </w:r>
      <w:r w:rsidR="00045B43" w:rsidRPr="00026E28">
        <w:rPr>
          <w:color w:val="000000"/>
          <w:spacing w:val="3"/>
          <w:sz w:val="24"/>
          <w:szCs w:val="24"/>
        </w:rPr>
        <w:t>ланиране на обществените поръчки</w:t>
      </w:r>
      <w:r w:rsidR="00C56ADF" w:rsidRPr="00026E28">
        <w:rPr>
          <w:color w:val="000000"/>
          <w:spacing w:val="3"/>
          <w:sz w:val="24"/>
          <w:szCs w:val="24"/>
        </w:rPr>
        <w:t xml:space="preserve"> за следващата година</w:t>
      </w:r>
      <w:r w:rsidR="00045B43" w:rsidRPr="00026E28">
        <w:rPr>
          <w:color w:val="000000"/>
          <w:spacing w:val="3"/>
          <w:sz w:val="24"/>
          <w:szCs w:val="24"/>
        </w:rPr>
        <w:t xml:space="preserve"> се </w:t>
      </w:r>
      <w:r w:rsidR="00CF3F0D" w:rsidRPr="00026E28">
        <w:rPr>
          <w:color w:val="000000"/>
          <w:spacing w:val="3"/>
          <w:sz w:val="24"/>
          <w:szCs w:val="24"/>
        </w:rPr>
        <w:t>осъществява</w:t>
      </w:r>
      <w:r w:rsidR="00045B43" w:rsidRPr="00026E28">
        <w:rPr>
          <w:color w:val="000000"/>
          <w:spacing w:val="3"/>
          <w:sz w:val="24"/>
          <w:szCs w:val="24"/>
        </w:rPr>
        <w:t xml:space="preserve"> </w:t>
      </w:r>
      <w:r w:rsidR="00C56ADF" w:rsidRPr="00026E28">
        <w:rPr>
          <w:color w:val="000000"/>
          <w:spacing w:val="3"/>
          <w:sz w:val="24"/>
          <w:szCs w:val="24"/>
        </w:rPr>
        <w:t xml:space="preserve">едновременно </w:t>
      </w:r>
      <w:r w:rsidR="00045B43" w:rsidRPr="00026E28">
        <w:rPr>
          <w:color w:val="000000"/>
          <w:spacing w:val="3"/>
          <w:sz w:val="24"/>
          <w:szCs w:val="24"/>
        </w:rPr>
        <w:t>с разработването на проекта на б</w:t>
      </w:r>
      <w:r w:rsidR="00CF3F0D" w:rsidRPr="00026E28">
        <w:rPr>
          <w:color w:val="000000"/>
          <w:spacing w:val="3"/>
          <w:sz w:val="24"/>
          <w:szCs w:val="24"/>
        </w:rPr>
        <w:t xml:space="preserve">юджет на  </w:t>
      </w:r>
      <w:r w:rsidR="00F06AE8" w:rsidRPr="00026E28">
        <w:rPr>
          <w:color w:val="000000"/>
          <w:spacing w:val="3"/>
          <w:sz w:val="24"/>
          <w:szCs w:val="24"/>
        </w:rPr>
        <w:t xml:space="preserve">ПУ”Паисий Хилендарски” </w:t>
      </w:r>
      <w:r w:rsidR="00CF3F0D" w:rsidRPr="00026E28">
        <w:rPr>
          <w:color w:val="000000"/>
          <w:spacing w:val="3"/>
          <w:sz w:val="24"/>
          <w:szCs w:val="24"/>
        </w:rPr>
        <w:t>за следващата година.</w:t>
      </w:r>
    </w:p>
    <w:p w:rsidR="00BD1B19" w:rsidRPr="00026E28" w:rsidRDefault="0073139A" w:rsidP="00026E28">
      <w:pPr>
        <w:widowControl/>
        <w:spacing w:before="60"/>
        <w:ind w:firstLine="720"/>
        <w:jc w:val="both"/>
        <w:rPr>
          <w:spacing w:val="7"/>
          <w:sz w:val="24"/>
          <w:szCs w:val="24"/>
        </w:rPr>
      </w:pPr>
      <w:r w:rsidRPr="00026E28">
        <w:rPr>
          <w:color w:val="000000"/>
          <w:spacing w:val="7"/>
          <w:sz w:val="24"/>
          <w:szCs w:val="24"/>
        </w:rPr>
        <w:t xml:space="preserve">(2) Планирането се осъществява въз основа на мотивирани предложения (заявки) от ръководителите на звената и структурите, съдържащи информация </w:t>
      </w:r>
      <w:r w:rsidRPr="00026E28">
        <w:rPr>
          <w:spacing w:val="7"/>
          <w:sz w:val="24"/>
          <w:szCs w:val="24"/>
        </w:rPr>
        <w:t>относно необходимостта от извършване на строителство, осъществяване на доставки на стоки и услуги.</w:t>
      </w:r>
    </w:p>
    <w:p w:rsidR="00272661" w:rsidRPr="00026E28" w:rsidRDefault="00BD1B19" w:rsidP="00026E28">
      <w:pPr>
        <w:widowControl/>
        <w:shd w:val="clear" w:color="auto" w:fill="FFFFFF"/>
        <w:spacing w:before="60"/>
        <w:ind w:firstLine="720"/>
        <w:jc w:val="both"/>
        <w:rPr>
          <w:color w:val="000000"/>
          <w:spacing w:val="8"/>
          <w:sz w:val="24"/>
          <w:szCs w:val="24"/>
        </w:rPr>
      </w:pPr>
      <w:r w:rsidRPr="00026E28">
        <w:rPr>
          <w:color w:val="000000"/>
          <w:spacing w:val="8"/>
          <w:sz w:val="24"/>
          <w:szCs w:val="24"/>
        </w:rPr>
        <w:t>(3</w:t>
      </w:r>
      <w:r w:rsidR="00272661" w:rsidRPr="00026E28">
        <w:rPr>
          <w:color w:val="000000"/>
          <w:spacing w:val="8"/>
          <w:sz w:val="24"/>
          <w:szCs w:val="24"/>
        </w:rPr>
        <w:t xml:space="preserve">) За определяне на прогнозната стойност на предложенията </w:t>
      </w:r>
      <w:r w:rsidR="00272661" w:rsidRPr="00026E28">
        <w:rPr>
          <w:color w:val="000000"/>
          <w:spacing w:val="7"/>
          <w:sz w:val="24"/>
          <w:szCs w:val="24"/>
        </w:rPr>
        <w:t>се</w:t>
      </w:r>
      <w:r w:rsidR="00272661" w:rsidRPr="00026E28">
        <w:rPr>
          <w:color w:val="000000"/>
          <w:spacing w:val="3"/>
          <w:sz w:val="24"/>
          <w:szCs w:val="24"/>
        </w:rPr>
        <w:t xml:space="preserve"> </w:t>
      </w:r>
      <w:r w:rsidR="00272661" w:rsidRPr="00026E28">
        <w:rPr>
          <w:color w:val="000000"/>
          <w:spacing w:val="8"/>
          <w:sz w:val="24"/>
          <w:szCs w:val="24"/>
        </w:rPr>
        <w:t xml:space="preserve">анализира стойността на предходни поръчки със същия обект, както и отчетните данни от предходни години за </w:t>
      </w:r>
      <w:r w:rsidR="006B45D9" w:rsidRPr="00026E28">
        <w:rPr>
          <w:color w:val="000000"/>
          <w:spacing w:val="8"/>
          <w:sz w:val="24"/>
          <w:szCs w:val="24"/>
        </w:rPr>
        <w:t>из</w:t>
      </w:r>
      <w:r w:rsidR="00272661" w:rsidRPr="00026E28">
        <w:rPr>
          <w:color w:val="000000"/>
          <w:spacing w:val="8"/>
          <w:sz w:val="24"/>
          <w:szCs w:val="24"/>
        </w:rPr>
        <w:t>разходваните бюджетни средства за аналогични дейности,</w:t>
      </w:r>
      <w:r w:rsidR="00272661" w:rsidRPr="00026E28">
        <w:rPr>
          <w:sz w:val="24"/>
          <w:szCs w:val="24"/>
        </w:rPr>
        <w:t xml:space="preserve"> като се отчита и ръста на инфлацията</w:t>
      </w:r>
      <w:r w:rsidR="00272661" w:rsidRPr="00026E28">
        <w:rPr>
          <w:color w:val="000000"/>
          <w:spacing w:val="8"/>
          <w:sz w:val="24"/>
          <w:szCs w:val="24"/>
        </w:rPr>
        <w:t>.</w:t>
      </w:r>
    </w:p>
    <w:p w:rsidR="00AF1E46" w:rsidRPr="00026E28" w:rsidRDefault="00AF1E46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spacing w:val="3"/>
          <w:sz w:val="24"/>
          <w:szCs w:val="24"/>
        </w:rPr>
      </w:pPr>
      <w:r w:rsidRPr="00026E28">
        <w:rPr>
          <w:b/>
          <w:spacing w:val="3"/>
          <w:sz w:val="24"/>
          <w:szCs w:val="24"/>
        </w:rPr>
        <w:t>Чл. 3.</w:t>
      </w:r>
      <w:r w:rsidRPr="00026E28">
        <w:rPr>
          <w:spacing w:val="3"/>
          <w:sz w:val="24"/>
          <w:szCs w:val="24"/>
        </w:rPr>
        <w:t> </w:t>
      </w:r>
      <w:r w:rsidRPr="00026E28">
        <w:rPr>
          <w:sz w:val="24"/>
          <w:szCs w:val="24"/>
        </w:rPr>
        <w:t xml:space="preserve">Предложенията </w:t>
      </w:r>
      <w:r w:rsidRPr="00026E28">
        <w:rPr>
          <w:spacing w:val="3"/>
          <w:sz w:val="24"/>
          <w:szCs w:val="24"/>
        </w:rPr>
        <w:t>за строителни ремонти трябва да съдържат подробно описание на видовете ремонтни дейности (АС, ВиК, ОиВ, Ел., железарска, покриви и фасади, алуминиева и PVC дограма и др.).</w:t>
      </w:r>
    </w:p>
    <w:p w:rsidR="00AF1E46" w:rsidRPr="00026E28" w:rsidRDefault="00AF1E46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spacing w:val="3"/>
          <w:sz w:val="24"/>
          <w:szCs w:val="24"/>
        </w:rPr>
      </w:pPr>
      <w:r w:rsidRPr="00026E28">
        <w:rPr>
          <w:b/>
          <w:spacing w:val="3"/>
          <w:sz w:val="24"/>
          <w:szCs w:val="24"/>
        </w:rPr>
        <w:lastRenderedPageBreak/>
        <w:t>Чл. 4.</w:t>
      </w:r>
      <w:r w:rsidRPr="00026E28">
        <w:rPr>
          <w:spacing w:val="3"/>
          <w:sz w:val="24"/>
          <w:szCs w:val="24"/>
        </w:rPr>
        <w:t xml:space="preserve"> Оценяването на ремонтните дейности и подготовката на съответната документация се подпомага от </w:t>
      </w:r>
      <w:r w:rsidR="00BD1B19" w:rsidRPr="00026E28">
        <w:rPr>
          <w:spacing w:val="3"/>
          <w:sz w:val="24"/>
          <w:szCs w:val="24"/>
        </w:rPr>
        <w:t>служба „Техническо обслужване”</w:t>
      </w:r>
    </w:p>
    <w:p w:rsidR="00E64835" w:rsidRPr="00026E28" w:rsidRDefault="001E4B58" w:rsidP="00026E28">
      <w:pPr>
        <w:widowControl/>
        <w:shd w:val="clear" w:color="auto" w:fill="FFFFFF"/>
        <w:spacing w:before="60"/>
        <w:ind w:firstLine="720"/>
        <w:jc w:val="both"/>
        <w:rPr>
          <w:color w:val="000000"/>
          <w:spacing w:val="3"/>
          <w:sz w:val="24"/>
          <w:szCs w:val="24"/>
          <w:lang w:val="ru-RU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="00AF1E46" w:rsidRPr="00026E28">
        <w:rPr>
          <w:b/>
          <w:color w:val="000000"/>
          <w:spacing w:val="3"/>
          <w:sz w:val="24"/>
          <w:szCs w:val="24"/>
        </w:rPr>
        <w:t>5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</w:t>
      </w:r>
      <w:r w:rsidR="00E64835" w:rsidRPr="00026E28">
        <w:rPr>
          <w:color w:val="000000"/>
          <w:spacing w:val="7"/>
          <w:sz w:val="24"/>
          <w:szCs w:val="24"/>
        </w:rPr>
        <w:t xml:space="preserve">Информацията по </w:t>
      </w:r>
      <w:r w:rsidRPr="00026E28">
        <w:rPr>
          <w:color w:val="000000"/>
          <w:spacing w:val="3"/>
          <w:sz w:val="24"/>
          <w:szCs w:val="24"/>
        </w:rPr>
        <w:t>чл. 2.</w:t>
      </w:r>
      <w:r w:rsidR="00AF1E46" w:rsidRPr="00026E28">
        <w:rPr>
          <w:color w:val="000000"/>
          <w:spacing w:val="3"/>
          <w:sz w:val="24"/>
          <w:szCs w:val="24"/>
        </w:rPr>
        <w:t>,3. и 4.</w:t>
      </w:r>
      <w:r w:rsidR="00E64835" w:rsidRPr="00026E28">
        <w:rPr>
          <w:color w:val="000000"/>
          <w:spacing w:val="7"/>
          <w:sz w:val="24"/>
          <w:szCs w:val="24"/>
        </w:rPr>
        <w:t xml:space="preserve"> се предоставя на </w:t>
      </w:r>
      <w:r w:rsidR="00BD1B19" w:rsidRPr="00026E28">
        <w:rPr>
          <w:color w:val="000000"/>
          <w:spacing w:val="7"/>
          <w:sz w:val="24"/>
          <w:szCs w:val="24"/>
        </w:rPr>
        <w:t xml:space="preserve">Пом.-ректора </w:t>
      </w:r>
      <w:r w:rsidR="00E64835" w:rsidRPr="00026E28">
        <w:rPr>
          <w:color w:val="000000"/>
          <w:spacing w:val="5"/>
          <w:sz w:val="24"/>
          <w:szCs w:val="24"/>
        </w:rPr>
        <w:t>в срок до 3</w:t>
      </w:r>
      <w:r w:rsidR="00BD1B19" w:rsidRPr="00026E28">
        <w:rPr>
          <w:color w:val="000000"/>
          <w:spacing w:val="5"/>
          <w:sz w:val="24"/>
          <w:szCs w:val="24"/>
        </w:rPr>
        <w:t>0</w:t>
      </w:r>
      <w:r w:rsidR="00E64835" w:rsidRPr="00026E28">
        <w:rPr>
          <w:color w:val="000000"/>
          <w:spacing w:val="5"/>
          <w:sz w:val="24"/>
          <w:szCs w:val="24"/>
        </w:rPr>
        <w:t xml:space="preserve"> </w:t>
      </w:r>
      <w:r w:rsidR="00BD1B19" w:rsidRPr="00026E28">
        <w:rPr>
          <w:color w:val="000000"/>
          <w:spacing w:val="5"/>
          <w:sz w:val="24"/>
          <w:szCs w:val="24"/>
        </w:rPr>
        <w:t>юни</w:t>
      </w:r>
      <w:r w:rsidR="00E64835" w:rsidRPr="00026E28">
        <w:rPr>
          <w:color w:val="000000"/>
          <w:spacing w:val="5"/>
          <w:sz w:val="24"/>
          <w:szCs w:val="24"/>
        </w:rPr>
        <w:t xml:space="preserve"> на </w:t>
      </w:r>
      <w:r w:rsidR="00E64835" w:rsidRPr="00026E28">
        <w:rPr>
          <w:color w:val="000000"/>
          <w:spacing w:val="3"/>
          <w:sz w:val="24"/>
          <w:szCs w:val="24"/>
        </w:rPr>
        <w:t>текущата година.</w:t>
      </w:r>
    </w:p>
    <w:p w:rsidR="00E64835" w:rsidRPr="00026E28" w:rsidRDefault="001E4B58" w:rsidP="00026E28">
      <w:pPr>
        <w:widowControl/>
        <w:shd w:val="clear" w:color="auto" w:fill="FFFFFF"/>
        <w:spacing w:before="60"/>
        <w:ind w:firstLine="720"/>
        <w:jc w:val="both"/>
        <w:rPr>
          <w:color w:val="000000"/>
          <w:spacing w:val="8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="00AF1E46" w:rsidRPr="00026E28">
        <w:rPr>
          <w:b/>
          <w:color w:val="000000"/>
          <w:spacing w:val="3"/>
          <w:sz w:val="24"/>
          <w:szCs w:val="24"/>
        </w:rPr>
        <w:t>6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</w:t>
      </w:r>
      <w:r w:rsidR="003872A2" w:rsidRPr="00026E28">
        <w:rPr>
          <w:color w:val="000000"/>
          <w:spacing w:val="3"/>
          <w:sz w:val="24"/>
          <w:szCs w:val="24"/>
        </w:rPr>
        <w:t>(1) </w:t>
      </w:r>
      <w:r w:rsidR="00BD1B19" w:rsidRPr="00026E28">
        <w:rPr>
          <w:color w:val="000000"/>
          <w:spacing w:val="7"/>
          <w:sz w:val="24"/>
          <w:szCs w:val="24"/>
        </w:rPr>
        <w:t>Пом.-ректорът</w:t>
      </w:r>
      <w:r w:rsidR="00A21E81" w:rsidRPr="00026E28">
        <w:rPr>
          <w:color w:val="000000"/>
          <w:spacing w:val="3"/>
          <w:sz w:val="24"/>
          <w:szCs w:val="24"/>
        </w:rPr>
        <w:t xml:space="preserve"> </w:t>
      </w:r>
      <w:r w:rsidR="00E64835" w:rsidRPr="00026E28">
        <w:rPr>
          <w:color w:val="000000"/>
          <w:spacing w:val="3"/>
          <w:sz w:val="24"/>
          <w:szCs w:val="24"/>
        </w:rPr>
        <w:t>обобщава и анализира писмените предложения</w:t>
      </w:r>
      <w:r w:rsidR="00E64835" w:rsidRPr="00026E28">
        <w:rPr>
          <w:color w:val="000000"/>
          <w:spacing w:val="8"/>
          <w:sz w:val="24"/>
          <w:szCs w:val="24"/>
        </w:rPr>
        <w:t xml:space="preserve"> с оглед необходимостта от организиране и провеждане на процедури за възлагане на обще</w:t>
      </w:r>
      <w:r w:rsidR="00BD1B19" w:rsidRPr="00026E28">
        <w:rPr>
          <w:color w:val="000000"/>
          <w:spacing w:val="8"/>
          <w:sz w:val="24"/>
          <w:szCs w:val="24"/>
        </w:rPr>
        <w:t>ствени поръчки и представя до 30 юли</w:t>
      </w:r>
      <w:r w:rsidR="00E64835" w:rsidRPr="00026E28">
        <w:rPr>
          <w:color w:val="000000"/>
          <w:spacing w:val="8"/>
          <w:sz w:val="24"/>
          <w:szCs w:val="24"/>
        </w:rPr>
        <w:t xml:space="preserve"> </w:t>
      </w:r>
      <w:r w:rsidR="00AF1E46" w:rsidRPr="00026E28">
        <w:rPr>
          <w:color w:val="000000"/>
          <w:spacing w:val="8"/>
          <w:sz w:val="24"/>
          <w:szCs w:val="24"/>
        </w:rPr>
        <w:t>информация</w:t>
      </w:r>
      <w:r w:rsidR="00E64835" w:rsidRPr="00026E28">
        <w:rPr>
          <w:color w:val="000000"/>
          <w:spacing w:val="8"/>
          <w:sz w:val="24"/>
          <w:szCs w:val="24"/>
        </w:rPr>
        <w:t xml:space="preserve"> на </w:t>
      </w:r>
      <w:r w:rsidR="00CB6030" w:rsidRPr="00026E28">
        <w:rPr>
          <w:color w:val="000000"/>
          <w:spacing w:val="7"/>
          <w:sz w:val="24"/>
          <w:szCs w:val="24"/>
        </w:rPr>
        <w:t>ректора</w:t>
      </w:r>
      <w:r w:rsidR="00CB6030" w:rsidRPr="00026E28">
        <w:rPr>
          <w:color w:val="000000"/>
          <w:spacing w:val="3"/>
          <w:sz w:val="24"/>
          <w:szCs w:val="24"/>
        </w:rPr>
        <w:t xml:space="preserve"> </w:t>
      </w:r>
      <w:r w:rsidR="00E64835" w:rsidRPr="00026E28">
        <w:rPr>
          <w:color w:val="000000"/>
          <w:spacing w:val="3"/>
          <w:sz w:val="24"/>
          <w:szCs w:val="24"/>
        </w:rPr>
        <w:t xml:space="preserve">с цел планиране на средства в проекта на бюджет на </w:t>
      </w:r>
      <w:r w:rsidR="00BD1B19" w:rsidRPr="00026E28">
        <w:rPr>
          <w:color w:val="000000"/>
          <w:spacing w:val="3"/>
          <w:sz w:val="24"/>
          <w:szCs w:val="24"/>
        </w:rPr>
        <w:t>ПУ</w:t>
      </w:r>
      <w:r w:rsidR="00E64835" w:rsidRPr="00026E28">
        <w:rPr>
          <w:sz w:val="24"/>
          <w:szCs w:val="24"/>
        </w:rPr>
        <w:t xml:space="preserve"> </w:t>
      </w:r>
      <w:r w:rsidR="00BD1B19" w:rsidRPr="00026E28">
        <w:rPr>
          <w:color w:val="000000"/>
          <w:spacing w:val="3"/>
          <w:sz w:val="24"/>
          <w:szCs w:val="24"/>
        </w:rPr>
        <w:t>”Паисий Хилендарски”</w:t>
      </w:r>
      <w:r w:rsidR="00E64835" w:rsidRPr="00026E28">
        <w:rPr>
          <w:sz w:val="24"/>
          <w:szCs w:val="24"/>
        </w:rPr>
        <w:t>за следващата година</w:t>
      </w:r>
      <w:r w:rsidR="00E64835" w:rsidRPr="00026E28">
        <w:rPr>
          <w:color w:val="000000"/>
          <w:spacing w:val="8"/>
          <w:sz w:val="24"/>
          <w:szCs w:val="24"/>
        </w:rPr>
        <w:t>.</w:t>
      </w:r>
    </w:p>
    <w:p w:rsidR="003872A2" w:rsidRPr="00026E28" w:rsidRDefault="003872A2" w:rsidP="00026E28">
      <w:pPr>
        <w:widowControl/>
        <w:spacing w:before="60"/>
        <w:ind w:firstLine="720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(2)</w:t>
      </w:r>
      <w:r w:rsidRPr="00026E28">
        <w:rPr>
          <w:sz w:val="24"/>
          <w:szCs w:val="24"/>
          <w:lang w:val="en-US"/>
        </w:rPr>
        <w:t> </w:t>
      </w:r>
      <w:r w:rsidR="00B0735D" w:rsidRPr="00026E28">
        <w:rPr>
          <w:color w:val="000000"/>
          <w:spacing w:val="7"/>
          <w:sz w:val="24"/>
          <w:szCs w:val="24"/>
        </w:rPr>
        <w:t>Информацията трябва да съдържа:</w:t>
      </w:r>
    </w:p>
    <w:p w:rsidR="003872A2" w:rsidRPr="00026E28" w:rsidRDefault="003872A2" w:rsidP="00026E28">
      <w:pPr>
        <w:widowControl/>
        <w:shd w:val="clear" w:color="auto" w:fill="FFFFFF"/>
        <w:tabs>
          <w:tab w:val="left" w:pos="1066"/>
        </w:tabs>
        <w:spacing w:before="60"/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sz w:val="24"/>
          <w:szCs w:val="24"/>
        </w:rPr>
        <w:t>1</w:t>
      </w:r>
      <w:r w:rsidRPr="00026E28">
        <w:rPr>
          <w:color w:val="000000"/>
          <w:spacing w:val="-1"/>
          <w:sz w:val="24"/>
          <w:szCs w:val="24"/>
        </w:rPr>
        <w:t>. </w:t>
      </w:r>
      <w:r w:rsidR="00976A5D" w:rsidRPr="00026E28">
        <w:rPr>
          <w:color w:val="000000"/>
          <w:spacing w:val="-1"/>
          <w:sz w:val="24"/>
          <w:szCs w:val="24"/>
        </w:rPr>
        <w:t xml:space="preserve">Описание </w:t>
      </w:r>
      <w:r w:rsidRPr="00026E28">
        <w:rPr>
          <w:color w:val="000000"/>
          <w:spacing w:val="-1"/>
          <w:sz w:val="24"/>
          <w:szCs w:val="24"/>
        </w:rPr>
        <w:t>на обекта на обществената поръчка;</w:t>
      </w:r>
    </w:p>
    <w:p w:rsidR="003872A2" w:rsidRPr="00026E28" w:rsidRDefault="003872A2" w:rsidP="00026E28">
      <w:pPr>
        <w:widowControl/>
        <w:shd w:val="clear" w:color="auto" w:fill="FFFFFF"/>
        <w:tabs>
          <w:tab w:val="left" w:pos="1066"/>
        </w:tabs>
        <w:spacing w:before="60"/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2. </w:t>
      </w:r>
      <w:r w:rsidR="00976A5D" w:rsidRPr="00026E28">
        <w:rPr>
          <w:color w:val="000000"/>
          <w:spacing w:val="-1"/>
          <w:sz w:val="24"/>
          <w:szCs w:val="24"/>
        </w:rPr>
        <w:t xml:space="preserve">Обща </w:t>
      </w:r>
      <w:r w:rsidRPr="00026E28">
        <w:rPr>
          <w:color w:val="000000"/>
          <w:spacing w:val="-1"/>
          <w:sz w:val="24"/>
          <w:szCs w:val="24"/>
        </w:rPr>
        <w:t>прогнозна стойност на обществената поръчка.</w:t>
      </w:r>
    </w:p>
    <w:p w:rsidR="00E54CB4" w:rsidRPr="00026E28" w:rsidRDefault="00A21E81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="00AF1E46" w:rsidRPr="00026E28">
        <w:rPr>
          <w:b/>
          <w:color w:val="000000"/>
          <w:spacing w:val="3"/>
          <w:sz w:val="24"/>
          <w:szCs w:val="24"/>
        </w:rPr>
        <w:t>7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</w:t>
      </w:r>
      <w:r w:rsidR="00314D5A" w:rsidRPr="00026E28">
        <w:rPr>
          <w:color w:val="000000"/>
          <w:spacing w:val="3"/>
          <w:sz w:val="24"/>
          <w:szCs w:val="24"/>
        </w:rPr>
        <w:t> </w:t>
      </w:r>
      <w:r w:rsidR="00E54CB4" w:rsidRPr="00026E28">
        <w:rPr>
          <w:color w:val="000000"/>
          <w:spacing w:val="3"/>
          <w:sz w:val="24"/>
          <w:szCs w:val="24"/>
        </w:rPr>
        <w:t xml:space="preserve">До 01 октомври </w:t>
      </w:r>
      <w:r w:rsidRPr="00026E28">
        <w:rPr>
          <w:color w:val="000000"/>
          <w:spacing w:val="3"/>
          <w:sz w:val="24"/>
          <w:szCs w:val="24"/>
        </w:rPr>
        <w:t xml:space="preserve">(въз основа на проектобюджета) </w:t>
      </w:r>
      <w:r w:rsidR="00BD1B19" w:rsidRPr="00026E28">
        <w:rPr>
          <w:color w:val="000000"/>
          <w:spacing w:val="3"/>
          <w:sz w:val="24"/>
          <w:szCs w:val="24"/>
        </w:rPr>
        <w:t xml:space="preserve">пом.-ректорът </w:t>
      </w:r>
      <w:r w:rsidR="00E54CB4" w:rsidRPr="00026E28">
        <w:rPr>
          <w:color w:val="000000"/>
          <w:spacing w:val="3"/>
          <w:sz w:val="24"/>
          <w:szCs w:val="24"/>
        </w:rPr>
        <w:t xml:space="preserve">подготвя и </w:t>
      </w:r>
      <w:r w:rsidR="00BD1B19" w:rsidRPr="00026E28">
        <w:rPr>
          <w:color w:val="000000"/>
          <w:spacing w:val="3"/>
          <w:sz w:val="24"/>
          <w:szCs w:val="24"/>
        </w:rPr>
        <w:t>представя на Р</w:t>
      </w:r>
      <w:r w:rsidR="00E54CB4" w:rsidRPr="00026E28">
        <w:rPr>
          <w:color w:val="000000"/>
          <w:spacing w:val="3"/>
          <w:sz w:val="24"/>
          <w:szCs w:val="24"/>
        </w:rPr>
        <w:t>ектора за утвърждаване списък</w:t>
      </w:r>
      <w:r w:rsidRPr="00026E28">
        <w:rPr>
          <w:color w:val="000000"/>
          <w:spacing w:val="3"/>
          <w:sz w:val="24"/>
          <w:szCs w:val="24"/>
        </w:rPr>
        <w:t xml:space="preserve"> на групите и</w:t>
      </w:r>
      <w:r w:rsidR="00E54CB4" w:rsidRPr="00026E28">
        <w:rPr>
          <w:color w:val="000000"/>
          <w:spacing w:val="3"/>
          <w:sz w:val="24"/>
          <w:szCs w:val="24"/>
        </w:rPr>
        <w:t xml:space="preserve"> </w:t>
      </w:r>
      <w:r w:rsidR="00DC7517" w:rsidRPr="00026E28">
        <w:rPr>
          <w:spacing w:val="3"/>
          <w:sz w:val="24"/>
          <w:szCs w:val="24"/>
        </w:rPr>
        <w:t>отговорниците</w:t>
      </w:r>
      <w:r w:rsidR="00E54CB4" w:rsidRPr="00026E28">
        <w:rPr>
          <w:color w:val="000000"/>
          <w:spacing w:val="3"/>
          <w:sz w:val="24"/>
          <w:szCs w:val="24"/>
        </w:rPr>
        <w:t xml:space="preserve">, които ще </w:t>
      </w:r>
      <w:r w:rsidR="00546A28" w:rsidRPr="00026E28">
        <w:rPr>
          <w:color w:val="000000"/>
          <w:spacing w:val="3"/>
          <w:sz w:val="24"/>
          <w:szCs w:val="24"/>
        </w:rPr>
        <w:t>разработят спецификациите за</w:t>
      </w:r>
      <w:r w:rsidR="000C220B" w:rsidRPr="00026E28">
        <w:rPr>
          <w:color w:val="000000"/>
          <w:spacing w:val="3"/>
          <w:sz w:val="24"/>
          <w:szCs w:val="24"/>
        </w:rPr>
        <w:t xml:space="preserve"> груп</w:t>
      </w:r>
      <w:r w:rsidR="00546A28" w:rsidRPr="00026E28">
        <w:rPr>
          <w:color w:val="000000"/>
          <w:spacing w:val="3"/>
          <w:sz w:val="24"/>
          <w:szCs w:val="24"/>
        </w:rPr>
        <w:t>ите</w:t>
      </w:r>
      <w:r w:rsidR="000C220B" w:rsidRPr="00026E28">
        <w:rPr>
          <w:color w:val="000000"/>
          <w:spacing w:val="3"/>
          <w:sz w:val="24"/>
          <w:szCs w:val="24"/>
        </w:rPr>
        <w:t>.</w:t>
      </w:r>
    </w:p>
    <w:p w:rsidR="00B0735D" w:rsidRPr="00026E28" w:rsidRDefault="00B0735D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8.</w:t>
      </w:r>
      <w:r w:rsidRPr="00026E28">
        <w:rPr>
          <w:color w:val="000000"/>
          <w:spacing w:val="3"/>
          <w:sz w:val="24"/>
          <w:szCs w:val="24"/>
        </w:rPr>
        <w:t> (1) </w:t>
      </w:r>
      <w:r w:rsidR="00E910F6" w:rsidRPr="00026E28">
        <w:rPr>
          <w:sz w:val="24"/>
          <w:szCs w:val="24"/>
        </w:rPr>
        <w:t xml:space="preserve">До </w:t>
      </w:r>
      <w:r w:rsidR="00546A28" w:rsidRPr="00026E28">
        <w:rPr>
          <w:sz w:val="24"/>
          <w:szCs w:val="24"/>
        </w:rPr>
        <w:t xml:space="preserve">15 януари на следващата година </w:t>
      </w:r>
      <w:r w:rsidR="003172DD" w:rsidRPr="00026E28">
        <w:rPr>
          <w:color w:val="000000"/>
          <w:spacing w:val="3"/>
          <w:sz w:val="24"/>
          <w:szCs w:val="24"/>
        </w:rPr>
        <w:t>пом.-ректорът</w:t>
      </w:r>
      <w:r w:rsidR="008D4CA8" w:rsidRPr="00026E28">
        <w:rPr>
          <w:color w:val="000000"/>
          <w:spacing w:val="3"/>
          <w:sz w:val="24"/>
          <w:szCs w:val="24"/>
        </w:rPr>
        <w:t>, съвместно с юридическата кантора оформя заявките,</w:t>
      </w:r>
      <w:r w:rsidR="00771808" w:rsidRPr="00026E28">
        <w:rPr>
          <w:color w:val="000000"/>
          <w:spacing w:val="3"/>
          <w:sz w:val="24"/>
          <w:szCs w:val="24"/>
        </w:rPr>
        <w:t xml:space="preserve"> съ</w:t>
      </w:r>
      <w:r w:rsidRPr="00026E28">
        <w:rPr>
          <w:color w:val="000000"/>
          <w:spacing w:val="3"/>
          <w:sz w:val="24"/>
          <w:szCs w:val="24"/>
        </w:rPr>
        <w:softHyphen/>
      </w:r>
      <w:r w:rsidR="008D4CA8" w:rsidRPr="00026E28">
        <w:rPr>
          <w:color w:val="000000"/>
          <w:spacing w:val="3"/>
          <w:sz w:val="24"/>
          <w:szCs w:val="24"/>
        </w:rPr>
        <w:t>гласува з</w:t>
      </w:r>
      <w:r w:rsidR="003172DD" w:rsidRPr="00026E28">
        <w:rPr>
          <w:color w:val="000000"/>
          <w:spacing w:val="3"/>
          <w:sz w:val="24"/>
          <w:szCs w:val="24"/>
        </w:rPr>
        <w:t xml:space="preserve"> с гл. </w:t>
      </w:r>
      <w:r w:rsidR="008D4CA8" w:rsidRPr="00026E28">
        <w:rPr>
          <w:color w:val="000000"/>
          <w:spacing w:val="3"/>
          <w:sz w:val="24"/>
          <w:szCs w:val="24"/>
        </w:rPr>
        <w:t>с</w:t>
      </w:r>
      <w:r w:rsidR="003172DD" w:rsidRPr="00026E28">
        <w:rPr>
          <w:color w:val="000000"/>
          <w:spacing w:val="3"/>
          <w:sz w:val="24"/>
          <w:szCs w:val="24"/>
        </w:rPr>
        <w:t>четоводител</w:t>
      </w:r>
      <w:r w:rsidRPr="00026E28">
        <w:rPr>
          <w:color w:val="000000"/>
          <w:spacing w:val="3"/>
          <w:sz w:val="24"/>
          <w:szCs w:val="24"/>
        </w:rPr>
        <w:t>,</w:t>
      </w:r>
      <w:r w:rsidR="00771808" w:rsidRPr="00026E28">
        <w:rPr>
          <w:color w:val="000000"/>
          <w:spacing w:val="3"/>
          <w:sz w:val="24"/>
          <w:szCs w:val="24"/>
        </w:rPr>
        <w:t xml:space="preserve"> </w:t>
      </w:r>
      <w:r w:rsidRPr="00026E28">
        <w:rPr>
          <w:color w:val="000000"/>
          <w:spacing w:val="3"/>
          <w:sz w:val="24"/>
          <w:szCs w:val="24"/>
        </w:rPr>
        <w:t>изготвя и пред</w:t>
      </w:r>
      <w:r w:rsidRPr="00026E28">
        <w:rPr>
          <w:color w:val="000000"/>
          <w:spacing w:val="3"/>
          <w:sz w:val="24"/>
          <w:szCs w:val="24"/>
        </w:rPr>
        <w:softHyphen/>
        <w:t xml:space="preserve">ставя на </w:t>
      </w:r>
      <w:r w:rsidR="003172DD" w:rsidRPr="00026E28">
        <w:rPr>
          <w:color w:val="000000"/>
          <w:spacing w:val="3"/>
          <w:sz w:val="24"/>
          <w:szCs w:val="24"/>
        </w:rPr>
        <w:t>Ректора</w:t>
      </w:r>
      <w:r w:rsidRPr="00026E28">
        <w:rPr>
          <w:color w:val="000000"/>
          <w:spacing w:val="3"/>
          <w:sz w:val="24"/>
          <w:szCs w:val="24"/>
        </w:rPr>
        <w:t xml:space="preserve"> план-график на обществените поръчки, които следва да бъдат възложени през текущата година.</w:t>
      </w:r>
    </w:p>
    <w:p w:rsidR="0009362F" w:rsidRPr="00026E28" w:rsidRDefault="000774AB" w:rsidP="00026E28">
      <w:pPr>
        <w:widowControl/>
        <w:shd w:val="clear" w:color="auto" w:fill="FFFFFF"/>
        <w:spacing w:before="60"/>
        <w:ind w:firstLine="720"/>
        <w:jc w:val="both"/>
        <w:rPr>
          <w:color w:val="000000"/>
          <w:spacing w:val="7"/>
          <w:sz w:val="24"/>
          <w:szCs w:val="24"/>
        </w:rPr>
      </w:pPr>
      <w:r w:rsidRPr="00026E28">
        <w:rPr>
          <w:color w:val="000000"/>
          <w:spacing w:val="7"/>
          <w:sz w:val="24"/>
          <w:szCs w:val="24"/>
        </w:rPr>
        <w:t>(2) </w:t>
      </w:r>
      <w:r w:rsidR="0009362F" w:rsidRPr="00026E28">
        <w:rPr>
          <w:color w:val="000000"/>
          <w:spacing w:val="7"/>
          <w:sz w:val="24"/>
          <w:szCs w:val="24"/>
        </w:rPr>
        <w:t xml:space="preserve">План-графикът </w:t>
      </w:r>
      <w:r w:rsidR="0075049B" w:rsidRPr="00026E28">
        <w:rPr>
          <w:color w:val="000000"/>
          <w:spacing w:val="7"/>
          <w:sz w:val="24"/>
          <w:szCs w:val="24"/>
        </w:rPr>
        <w:t xml:space="preserve">се изготвя съгласно </w:t>
      </w:r>
      <w:r w:rsidR="0075049B" w:rsidRPr="00026E28">
        <w:rPr>
          <w:spacing w:val="7"/>
          <w:sz w:val="24"/>
          <w:szCs w:val="24"/>
        </w:rPr>
        <w:t xml:space="preserve">Приложение </w:t>
      </w:r>
      <w:r w:rsidR="00DA6572" w:rsidRPr="00026E28">
        <w:rPr>
          <w:spacing w:val="7"/>
          <w:sz w:val="24"/>
          <w:szCs w:val="24"/>
        </w:rPr>
        <w:t>№ 2</w:t>
      </w:r>
      <w:r w:rsidR="0075049B" w:rsidRPr="00026E28">
        <w:rPr>
          <w:color w:val="000000"/>
          <w:spacing w:val="7"/>
          <w:sz w:val="24"/>
          <w:szCs w:val="24"/>
        </w:rPr>
        <w:t xml:space="preserve"> и </w:t>
      </w:r>
      <w:r w:rsidR="0009362F" w:rsidRPr="00026E28">
        <w:rPr>
          <w:color w:val="000000"/>
          <w:spacing w:val="7"/>
          <w:sz w:val="24"/>
          <w:szCs w:val="24"/>
        </w:rPr>
        <w:t>съ</w:t>
      </w:r>
      <w:r w:rsidR="00B0735D" w:rsidRPr="00026E28">
        <w:rPr>
          <w:color w:val="000000"/>
          <w:spacing w:val="7"/>
          <w:sz w:val="24"/>
          <w:szCs w:val="24"/>
        </w:rPr>
        <w:softHyphen/>
      </w:r>
      <w:r w:rsidR="0009362F" w:rsidRPr="00026E28">
        <w:rPr>
          <w:color w:val="000000"/>
          <w:spacing w:val="7"/>
          <w:sz w:val="24"/>
          <w:szCs w:val="24"/>
        </w:rPr>
        <w:t>държа</w:t>
      </w:r>
      <w:r w:rsidR="002344C0" w:rsidRPr="00026E28">
        <w:rPr>
          <w:color w:val="000000"/>
          <w:spacing w:val="7"/>
          <w:sz w:val="24"/>
          <w:szCs w:val="24"/>
        </w:rPr>
        <w:t xml:space="preserve"> за всяка </w:t>
      </w:r>
      <w:r w:rsidR="00B0735D" w:rsidRPr="00026E28">
        <w:rPr>
          <w:color w:val="000000"/>
          <w:spacing w:val="7"/>
          <w:sz w:val="24"/>
          <w:szCs w:val="24"/>
        </w:rPr>
        <w:t>заявка</w:t>
      </w:r>
      <w:r w:rsidR="0009362F" w:rsidRPr="00026E28">
        <w:rPr>
          <w:color w:val="000000"/>
          <w:spacing w:val="7"/>
          <w:sz w:val="24"/>
          <w:szCs w:val="24"/>
        </w:rPr>
        <w:t>:</w:t>
      </w:r>
    </w:p>
    <w:p w:rsidR="0009362F" w:rsidRPr="00026E28" w:rsidRDefault="005D281D" w:rsidP="00026E28">
      <w:pPr>
        <w:widowControl/>
        <w:shd w:val="clear" w:color="auto" w:fill="FFFFFF"/>
        <w:tabs>
          <w:tab w:val="left" w:pos="1066"/>
        </w:tabs>
        <w:spacing w:before="60"/>
        <w:ind w:firstLine="102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1.</w:t>
      </w:r>
      <w:r w:rsidR="003B29B9" w:rsidRPr="00026E28">
        <w:rPr>
          <w:sz w:val="24"/>
          <w:szCs w:val="24"/>
        </w:rPr>
        <w:t> </w:t>
      </w:r>
      <w:r w:rsidR="00B0735D" w:rsidRPr="00026E28">
        <w:rPr>
          <w:sz w:val="24"/>
          <w:szCs w:val="24"/>
        </w:rPr>
        <w:t xml:space="preserve">Описание </w:t>
      </w:r>
      <w:r w:rsidR="00634CE5" w:rsidRPr="00026E28">
        <w:rPr>
          <w:sz w:val="24"/>
          <w:szCs w:val="24"/>
        </w:rPr>
        <w:t xml:space="preserve">на </w:t>
      </w:r>
      <w:r w:rsidR="0009362F" w:rsidRPr="00026E28">
        <w:rPr>
          <w:sz w:val="24"/>
          <w:szCs w:val="24"/>
        </w:rPr>
        <w:t>обект</w:t>
      </w:r>
      <w:r w:rsidR="00634CE5" w:rsidRPr="00026E28">
        <w:rPr>
          <w:sz w:val="24"/>
          <w:szCs w:val="24"/>
        </w:rPr>
        <w:t xml:space="preserve">а на </w:t>
      </w:r>
      <w:r w:rsidR="00B0735D" w:rsidRPr="00026E28">
        <w:rPr>
          <w:sz w:val="24"/>
          <w:szCs w:val="24"/>
        </w:rPr>
        <w:t>заявката</w:t>
      </w:r>
      <w:r w:rsidR="0009362F" w:rsidRPr="00026E28">
        <w:rPr>
          <w:sz w:val="24"/>
          <w:szCs w:val="24"/>
        </w:rPr>
        <w:t>;</w:t>
      </w:r>
    </w:p>
    <w:p w:rsidR="00ED08CE" w:rsidRPr="00026E28" w:rsidRDefault="00ED08CE" w:rsidP="00026E28">
      <w:pPr>
        <w:widowControl/>
        <w:shd w:val="clear" w:color="auto" w:fill="FFFFFF"/>
        <w:tabs>
          <w:tab w:val="left" w:pos="1066"/>
        </w:tabs>
        <w:spacing w:before="60"/>
        <w:ind w:firstLine="102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2</w:t>
      </w:r>
      <w:r w:rsidR="005D281D" w:rsidRPr="00026E28">
        <w:rPr>
          <w:sz w:val="24"/>
          <w:szCs w:val="24"/>
        </w:rPr>
        <w:t>.</w:t>
      </w:r>
      <w:r w:rsidR="003B29B9" w:rsidRPr="00026E28">
        <w:rPr>
          <w:sz w:val="24"/>
          <w:szCs w:val="24"/>
        </w:rPr>
        <w:t> </w:t>
      </w:r>
      <w:r w:rsidR="00B0735D" w:rsidRPr="00026E28">
        <w:rPr>
          <w:sz w:val="24"/>
          <w:szCs w:val="24"/>
        </w:rPr>
        <w:t xml:space="preserve">Обща </w:t>
      </w:r>
      <w:r w:rsidR="00800B55" w:rsidRPr="00026E28">
        <w:rPr>
          <w:sz w:val="24"/>
          <w:szCs w:val="24"/>
        </w:rPr>
        <w:t xml:space="preserve">прогнозна </w:t>
      </w:r>
      <w:r w:rsidR="0009362F" w:rsidRPr="00026E28">
        <w:rPr>
          <w:sz w:val="24"/>
          <w:szCs w:val="24"/>
        </w:rPr>
        <w:t>стойност</w:t>
      </w:r>
      <w:r w:rsidR="00CA0318" w:rsidRPr="00026E28">
        <w:rPr>
          <w:sz w:val="24"/>
          <w:szCs w:val="24"/>
        </w:rPr>
        <w:t>;</w:t>
      </w:r>
    </w:p>
    <w:p w:rsidR="0009362F" w:rsidRPr="00026E28" w:rsidRDefault="00ED08CE" w:rsidP="00026E28">
      <w:pPr>
        <w:widowControl/>
        <w:shd w:val="clear" w:color="auto" w:fill="FFFFFF"/>
        <w:tabs>
          <w:tab w:val="left" w:pos="1066"/>
        </w:tabs>
        <w:spacing w:before="60"/>
        <w:ind w:firstLine="102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3.</w:t>
      </w:r>
      <w:r w:rsidR="003B29B9" w:rsidRPr="00026E28">
        <w:rPr>
          <w:sz w:val="24"/>
          <w:szCs w:val="24"/>
        </w:rPr>
        <w:t> </w:t>
      </w:r>
      <w:r w:rsidR="00B0735D" w:rsidRPr="00026E28">
        <w:rPr>
          <w:sz w:val="24"/>
          <w:szCs w:val="24"/>
        </w:rPr>
        <w:t xml:space="preserve">Вид </w:t>
      </w:r>
      <w:r w:rsidRPr="00026E28">
        <w:rPr>
          <w:sz w:val="24"/>
          <w:szCs w:val="24"/>
        </w:rPr>
        <w:t>на процедурата съобразно стойността на обществената поръчка;</w:t>
      </w:r>
    </w:p>
    <w:p w:rsidR="0009362F" w:rsidRPr="00026E28" w:rsidRDefault="005D281D" w:rsidP="00026E28">
      <w:pPr>
        <w:widowControl/>
        <w:shd w:val="clear" w:color="auto" w:fill="FFFFFF"/>
        <w:tabs>
          <w:tab w:val="left" w:pos="1066"/>
        </w:tabs>
        <w:spacing w:before="60"/>
        <w:ind w:firstLine="102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4.</w:t>
      </w:r>
      <w:r w:rsidR="003B29B9" w:rsidRPr="00026E28">
        <w:rPr>
          <w:sz w:val="24"/>
          <w:szCs w:val="24"/>
        </w:rPr>
        <w:t> </w:t>
      </w:r>
      <w:r w:rsidR="00B0735D" w:rsidRPr="00026E28">
        <w:rPr>
          <w:sz w:val="24"/>
          <w:szCs w:val="24"/>
        </w:rPr>
        <w:t xml:space="preserve">Месец </w:t>
      </w:r>
      <w:r w:rsidR="0009362F" w:rsidRPr="00026E28">
        <w:rPr>
          <w:sz w:val="24"/>
          <w:szCs w:val="24"/>
        </w:rPr>
        <w:t>от годината</w:t>
      </w:r>
      <w:r w:rsidR="00BB705F" w:rsidRPr="00026E28">
        <w:rPr>
          <w:sz w:val="24"/>
          <w:szCs w:val="24"/>
        </w:rPr>
        <w:t>,</w:t>
      </w:r>
      <w:r w:rsidR="0009362F" w:rsidRPr="00026E28">
        <w:rPr>
          <w:sz w:val="24"/>
          <w:szCs w:val="24"/>
        </w:rPr>
        <w:t xml:space="preserve"> през който следва да </w:t>
      </w:r>
      <w:r w:rsidR="002344C0" w:rsidRPr="00026E28">
        <w:rPr>
          <w:sz w:val="24"/>
          <w:szCs w:val="24"/>
        </w:rPr>
        <w:t>бъде сключен дого</w:t>
      </w:r>
      <w:r w:rsidR="00B0735D" w:rsidRPr="00026E28">
        <w:rPr>
          <w:sz w:val="24"/>
          <w:szCs w:val="24"/>
        </w:rPr>
        <w:softHyphen/>
      </w:r>
      <w:r w:rsidR="002344C0" w:rsidRPr="00026E28">
        <w:rPr>
          <w:sz w:val="24"/>
          <w:szCs w:val="24"/>
        </w:rPr>
        <w:t>вор</w:t>
      </w:r>
      <w:r w:rsidR="0009362F" w:rsidRPr="00026E28">
        <w:rPr>
          <w:sz w:val="24"/>
          <w:szCs w:val="24"/>
        </w:rPr>
        <w:t>;</w:t>
      </w:r>
    </w:p>
    <w:p w:rsidR="0009362F" w:rsidRPr="00026E28" w:rsidRDefault="005D281D" w:rsidP="00026E28">
      <w:pPr>
        <w:widowControl/>
        <w:shd w:val="clear" w:color="auto" w:fill="FFFFFF"/>
        <w:tabs>
          <w:tab w:val="left" w:pos="1066"/>
        </w:tabs>
        <w:spacing w:before="60"/>
        <w:ind w:firstLine="102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5.</w:t>
      </w:r>
      <w:r w:rsidR="003B29B9" w:rsidRPr="00026E28">
        <w:rPr>
          <w:sz w:val="24"/>
          <w:szCs w:val="24"/>
        </w:rPr>
        <w:t> </w:t>
      </w:r>
      <w:r w:rsidR="00B0735D" w:rsidRPr="00026E28">
        <w:rPr>
          <w:sz w:val="24"/>
          <w:szCs w:val="24"/>
        </w:rPr>
        <w:t xml:space="preserve">Видовете </w:t>
      </w:r>
      <w:r w:rsidR="0009362F" w:rsidRPr="00026E28">
        <w:rPr>
          <w:sz w:val="24"/>
          <w:szCs w:val="24"/>
        </w:rPr>
        <w:t>дейности, свързани с подготовката и провеждането на процедурата за възлагане на обществената поръчка</w:t>
      </w:r>
      <w:r w:rsidRPr="00026E28">
        <w:rPr>
          <w:sz w:val="24"/>
          <w:szCs w:val="24"/>
        </w:rPr>
        <w:t>,</w:t>
      </w:r>
      <w:r w:rsidR="0009362F" w:rsidRPr="00026E28">
        <w:rPr>
          <w:sz w:val="24"/>
          <w:szCs w:val="24"/>
        </w:rPr>
        <w:t xml:space="preserve"> и </w:t>
      </w:r>
      <w:r w:rsidR="006723A9" w:rsidRPr="00026E28">
        <w:rPr>
          <w:sz w:val="24"/>
          <w:szCs w:val="24"/>
        </w:rPr>
        <w:t xml:space="preserve">съответните крайни срокове за </w:t>
      </w:r>
      <w:r w:rsidR="007F2149" w:rsidRPr="00026E28">
        <w:rPr>
          <w:sz w:val="24"/>
          <w:szCs w:val="24"/>
        </w:rPr>
        <w:t xml:space="preserve">тяхното </w:t>
      </w:r>
      <w:r w:rsidR="006723A9" w:rsidRPr="00026E28">
        <w:rPr>
          <w:sz w:val="24"/>
          <w:szCs w:val="24"/>
        </w:rPr>
        <w:t>изпълнение</w:t>
      </w:r>
      <w:r w:rsidR="0009362F" w:rsidRPr="00026E28">
        <w:rPr>
          <w:sz w:val="24"/>
          <w:szCs w:val="24"/>
        </w:rPr>
        <w:t>;</w:t>
      </w:r>
    </w:p>
    <w:p w:rsidR="0009362F" w:rsidRPr="00026E28" w:rsidRDefault="005D281D" w:rsidP="00026E28">
      <w:pPr>
        <w:widowControl/>
        <w:shd w:val="clear" w:color="auto" w:fill="FFFFFF"/>
        <w:tabs>
          <w:tab w:val="left" w:pos="1066"/>
        </w:tabs>
        <w:spacing w:before="60"/>
        <w:ind w:firstLine="102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6.</w:t>
      </w:r>
      <w:r w:rsidR="003B29B9" w:rsidRPr="00026E28">
        <w:rPr>
          <w:sz w:val="24"/>
          <w:szCs w:val="24"/>
        </w:rPr>
        <w:t> </w:t>
      </w:r>
      <w:r w:rsidR="00B0735D" w:rsidRPr="00026E28">
        <w:rPr>
          <w:sz w:val="24"/>
          <w:szCs w:val="24"/>
        </w:rPr>
        <w:t>Отговорни</w:t>
      </w:r>
      <w:r w:rsidR="00BD5656" w:rsidRPr="00026E28">
        <w:rPr>
          <w:sz w:val="24"/>
          <w:szCs w:val="24"/>
        </w:rPr>
        <w:t>ци</w:t>
      </w:r>
      <w:r w:rsidR="00B0735D" w:rsidRPr="00026E28">
        <w:rPr>
          <w:sz w:val="24"/>
          <w:szCs w:val="24"/>
        </w:rPr>
        <w:t xml:space="preserve">те </w:t>
      </w:r>
      <w:r w:rsidR="00671F1E" w:rsidRPr="00026E28">
        <w:rPr>
          <w:sz w:val="24"/>
          <w:szCs w:val="24"/>
        </w:rPr>
        <w:t>за изпълнението на дейност</w:t>
      </w:r>
      <w:r w:rsidR="007C29F5" w:rsidRPr="00026E28">
        <w:rPr>
          <w:sz w:val="24"/>
          <w:szCs w:val="24"/>
        </w:rPr>
        <w:t>ите</w:t>
      </w:r>
      <w:r w:rsidR="0009362F" w:rsidRPr="00026E28">
        <w:rPr>
          <w:sz w:val="24"/>
          <w:szCs w:val="24"/>
        </w:rPr>
        <w:t xml:space="preserve"> </w:t>
      </w:r>
      <w:r w:rsidR="007C29F5" w:rsidRPr="00026E28">
        <w:rPr>
          <w:sz w:val="24"/>
          <w:szCs w:val="24"/>
        </w:rPr>
        <w:t>по</w:t>
      </w:r>
      <w:r w:rsidR="00B0797B" w:rsidRPr="00026E28">
        <w:rPr>
          <w:sz w:val="24"/>
          <w:szCs w:val="24"/>
        </w:rPr>
        <w:t xml:space="preserve"> съответната обществена поръчка</w:t>
      </w:r>
      <w:r w:rsidR="0009362F" w:rsidRPr="00026E28">
        <w:rPr>
          <w:sz w:val="24"/>
          <w:szCs w:val="24"/>
        </w:rPr>
        <w:t>.</w:t>
      </w:r>
    </w:p>
    <w:p w:rsidR="00B0735D" w:rsidRPr="00026E28" w:rsidRDefault="006977A2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="007D7432" w:rsidRPr="00026E28">
        <w:rPr>
          <w:b/>
          <w:color w:val="000000"/>
          <w:spacing w:val="3"/>
          <w:sz w:val="24"/>
          <w:szCs w:val="24"/>
          <w:lang w:val="en-US"/>
        </w:rPr>
        <w:t>9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</w:t>
      </w:r>
      <w:r w:rsidR="0010253E" w:rsidRPr="00026E28">
        <w:rPr>
          <w:color w:val="000000"/>
          <w:spacing w:val="3"/>
          <w:sz w:val="24"/>
          <w:szCs w:val="24"/>
        </w:rPr>
        <w:t>Ректорът утвърждава</w:t>
      </w:r>
      <w:r w:rsidR="00B0735D" w:rsidRPr="00026E28">
        <w:rPr>
          <w:color w:val="000000"/>
          <w:spacing w:val="3"/>
          <w:sz w:val="24"/>
          <w:szCs w:val="24"/>
        </w:rPr>
        <w:t xml:space="preserve"> план-графика в срок до 10 дни след приемането на Постановлението за изпълнение на държавния бюджет от Министерския съвет </w:t>
      </w:r>
      <w:r w:rsidR="003172DD" w:rsidRPr="00026E28">
        <w:rPr>
          <w:color w:val="000000"/>
          <w:spacing w:val="3"/>
          <w:sz w:val="24"/>
          <w:szCs w:val="24"/>
        </w:rPr>
        <w:t xml:space="preserve">и го внася на заседание на АС </w:t>
      </w:r>
      <w:r w:rsidR="00B0735D" w:rsidRPr="00026E28">
        <w:rPr>
          <w:color w:val="000000"/>
          <w:spacing w:val="3"/>
          <w:sz w:val="24"/>
          <w:szCs w:val="24"/>
        </w:rPr>
        <w:t xml:space="preserve"> за сведение.</w:t>
      </w:r>
    </w:p>
    <w:p w:rsidR="00471DF4" w:rsidRPr="00026E28" w:rsidRDefault="00471DF4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10.</w:t>
      </w:r>
      <w:r w:rsidRPr="00026E28">
        <w:rPr>
          <w:color w:val="000000"/>
          <w:spacing w:val="3"/>
          <w:sz w:val="24"/>
          <w:szCs w:val="24"/>
        </w:rPr>
        <w:t> (1) Утвърденият план-график се публикува на</w:t>
      </w:r>
      <w:r w:rsidR="003172DD" w:rsidRPr="00026E28">
        <w:rPr>
          <w:color w:val="000000"/>
          <w:spacing w:val="3"/>
          <w:sz w:val="24"/>
          <w:szCs w:val="24"/>
        </w:rPr>
        <w:t xml:space="preserve"> интернет страницата на ПУ</w:t>
      </w:r>
      <w:r w:rsidRPr="00026E28">
        <w:rPr>
          <w:color w:val="000000"/>
          <w:spacing w:val="3"/>
          <w:sz w:val="24"/>
          <w:szCs w:val="24"/>
        </w:rPr>
        <w:t xml:space="preserve"> </w:t>
      </w:r>
      <w:r w:rsidR="003172DD" w:rsidRPr="00026E28">
        <w:rPr>
          <w:color w:val="000000"/>
          <w:spacing w:val="3"/>
          <w:sz w:val="24"/>
          <w:szCs w:val="24"/>
        </w:rPr>
        <w:t xml:space="preserve">”Паисий Хилендарски” </w:t>
      </w:r>
      <w:r w:rsidRPr="00026E28">
        <w:rPr>
          <w:color w:val="000000"/>
          <w:spacing w:val="3"/>
          <w:sz w:val="24"/>
          <w:szCs w:val="24"/>
        </w:rPr>
        <w:t xml:space="preserve">и </w:t>
      </w:r>
      <w:r w:rsidR="003172DD" w:rsidRPr="00026E28">
        <w:rPr>
          <w:color w:val="000000"/>
          <w:spacing w:val="3"/>
          <w:sz w:val="24"/>
          <w:szCs w:val="24"/>
        </w:rPr>
        <w:t>се п</w:t>
      </w:r>
      <w:r w:rsidRPr="00026E28">
        <w:rPr>
          <w:color w:val="000000"/>
          <w:spacing w:val="3"/>
          <w:sz w:val="24"/>
          <w:szCs w:val="24"/>
        </w:rPr>
        <w:t>редоставя на ръководителите на звената за сведение и изпълнение.</w:t>
      </w:r>
    </w:p>
    <w:p w:rsidR="00471DF4" w:rsidRPr="00026E28" w:rsidRDefault="00471DF4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(2) Контролът по изпълнение на план-гр</w:t>
      </w:r>
      <w:r w:rsidR="008D4CA8" w:rsidRPr="00026E28">
        <w:rPr>
          <w:color w:val="000000"/>
          <w:spacing w:val="3"/>
          <w:sz w:val="24"/>
          <w:szCs w:val="24"/>
        </w:rPr>
        <w:t>афика се осъществява от Пом-ректорът</w:t>
      </w:r>
      <w:r w:rsidRPr="00026E28">
        <w:rPr>
          <w:color w:val="000000"/>
          <w:spacing w:val="3"/>
          <w:sz w:val="24"/>
          <w:szCs w:val="24"/>
        </w:rPr>
        <w:t>.</w:t>
      </w:r>
    </w:p>
    <w:p w:rsidR="0049272E" w:rsidRPr="00026E28" w:rsidRDefault="00C70CDA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1</w:t>
      </w:r>
      <w:r w:rsidR="00471DF4" w:rsidRPr="00026E28">
        <w:rPr>
          <w:b/>
          <w:color w:val="000000"/>
          <w:spacing w:val="3"/>
          <w:sz w:val="24"/>
          <w:szCs w:val="24"/>
        </w:rPr>
        <w:t>1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</w:t>
      </w:r>
      <w:r w:rsidR="0075049B" w:rsidRPr="00026E28">
        <w:rPr>
          <w:color w:val="000000"/>
          <w:spacing w:val="3"/>
          <w:sz w:val="24"/>
          <w:szCs w:val="24"/>
        </w:rPr>
        <w:t xml:space="preserve">В </w:t>
      </w:r>
      <w:r w:rsidR="001767E1" w:rsidRPr="00026E28">
        <w:rPr>
          <w:color w:val="000000"/>
          <w:spacing w:val="3"/>
          <w:sz w:val="24"/>
          <w:szCs w:val="24"/>
        </w:rPr>
        <w:t xml:space="preserve">съответствие с праговете определени в ЗОП </w:t>
      </w:r>
      <w:r w:rsidR="0075049B" w:rsidRPr="00026E28">
        <w:rPr>
          <w:color w:val="000000"/>
          <w:spacing w:val="3"/>
          <w:sz w:val="24"/>
          <w:szCs w:val="24"/>
        </w:rPr>
        <w:t>в срок до</w:t>
      </w:r>
      <w:r w:rsidR="00710CCC" w:rsidRPr="00026E28">
        <w:rPr>
          <w:color w:val="000000"/>
          <w:spacing w:val="3"/>
          <w:sz w:val="24"/>
          <w:szCs w:val="24"/>
        </w:rPr>
        <w:t xml:space="preserve"> </w:t>
      </w:r>
      <w:r w:rsidR="008D4CA8" w:rsidRPr="00026E28">
        <w:rPr>
          <w:color w:val="000000"/>
          <w:spacing w:val="3"/>
          <w:sz w:val="24"/>
          <w:szCs w:val="24"/>
        </w:rPr>
        <w:t>20 февруари, пом.-ректорът</w:t>
      </w:r>
      <w:r w:rsidR="0075049B" w:rsidRPr="00026E28">
        <w:rPr>
          <w:color w:val="000000"/>
          <w:spacing w:val="3"/>
          <w:sz w:val="24"/>
          <w:szCs w:val="24"/>
        </w:rPr>
        <w:t xml:space="preserve"> представя за подпис на </w:t>
      </w:r>
      <w:r w:rsidR="008D4CA8" w:rsidRPr="00026E28">
        <w:rPr>
          <w:color w:val="000000"/>
          <w:spacing w:val="3"/>
          <w:sz w:val="24"/>
          <w:szCs w:val="24"/>
        </w:rPr>
        <w:t>Р</w:t>
      </w:r>
      <w:r w:rsidR="00CB6030" w:rsidRPr="00026E28">
        <w:rPr>
          <w:color w:val="000000"/>
          <w:spacing w:val="3"/>
          <w:sz w:val="24"/>
          <w:szCs w:val="24"/>
        </w:rPr>
        <w:t xml:space="preserve">ектора </w:t>
      </w:r>
      <w:r w:rsidR="008D4CA8" w:rsidRPr="00026E28">
        <w:rPr>
          <w:color w:val="000000"/>
          <w:spacing w:val="3"/>
          <w:sz w:val="24"/>
          <w:szCs w:val="24"/>
        </w:rPr>
        <w:t xml:space="preserve"> </w:t>
      </w:r>
      <w:r w:rsidR="00800B55" w:rsidRPr="00026E28">
        <w:rPr>
          <w:color w:val="000000"/>
          <w:spacing w:val="3"/>
          <w:sz w:val="24"/>
          <w:szCs w:val="24"/>
        </w:rPr>
        <w:t>предварителн</w:t>
      </w:r>
      <w:r w:rsidRPr="00026E28">
        <w:rPr>
          <w:color w:val="000000"/>
          <w:spacing w:val="3"/>
          <w:sz w:val="24"/>
          <w:szCs w:val="24"/>
        </w:rPr>
        <w:t>и</w:t>
      </w:r>
      <w:r w:rsidR="00800B55" w:rsidRPr="00026E28">
        <w:rPr>
          <w:color w:val="000000"/>
          <w:spacing w:val="3"/>
          <w:sz w:val="24"/>
          <w:szCs w:val="24"/>
        </w:rPr>
        <w:t>т</w:t>
      </w:r>
      <w:r w:rsidRPr="00026E28">
        <w:rPr>
          <w:color w:val="000000"/>
          <w:spacing w:val="3"/>
          <w:sz w:val="24"/>
          <w:szCs w:val="24"/>
        </w:rPr>
        <w:t>е</w:t>
      </w:r>
      <w:r w:rsidR="00800B55" w:rsidRPr="00026E28">
        <w:rPr>
          <w:color w:val="000000"/>
          <w:spacing w:val="3"/>
          <w:sz w:val="24"/>
          <w:szCs w:val="24"/>
        </w:rPr>
        <w:t xml:space="preserve"> </w:t>
      </w:r>
      <w:r w:rsidR="0075049B" w:rsidRPr="00026E28">
        <w:rPr>
          <w:color w:val="000000"/>
          <w:spacing w:val="3"/>
          <w:sz w:val="24"/>
          <w:szCs w:val="24"/>
        </w:rPr>
        <w:t>обявлени</w:t>
      </w:r>
      <w:r w:rsidRPr="00026E28">
        <w:rPr>
          <w:color w:val="000000"/>
          <w:spacing w:val="3"/>
          <w:sz w:val="24"/>
          <w:szCs w:val="24"/>
        </w:rPr>
        <w:t>я</w:t>
      </w:r>
      <w:r w:rsidR="0075049B" w:rsidRPr="00026E28">
        <w:rPr>
          <w:color w:val="000000"/>
          <w:spacing w:val="3"/>
          <w:sz w:val="24"/>
          <w:szCs w:val="24"/>
        </w:rPr>
        <w:t xml:space="preserve"> </w:t>
      </w:r>
      <w:r w:rsidR="00800B55" w:rsidRPr="00026E28">
        <w:rPr>
          <w:color w:val="000000"/>
          <w:spacing w:val="3"/>
          <w:sz w:val="24"/>
          <w:szCs w:val="24"/>
        </w:rPr>
        <w:t xml:space="preserve">по чл. 23 от ЗОП </w:t>
      </w:r>
      <w:r w:rsidR="00CD6330" w:rsidRPr="00026E28">
        <w:rPr>
          <w:color w:val="000000"/>
          <w:spacing w:val="3"/>
          <w:sz w:val="24"/>
          <w:szCs w:val="24"/>
        </w:rPr>
        <w:t>–</w:t>
      </w:r>
      <w:r w:rsidR="0022713E" w:rsidRPr="00026E28">
        <w:rPr>
          <w:color w:val="000000"/>
          <w:spacing w:val="3"/>
          <w:sz w:val="24"/>
          <w:szCs w:val="24"/>
        </w:rPr>
        <w:t xml:space="preserve"> </w:t>
      </w:r>
      <w:r w:rsidR="008D4CA8" w:rsidRPr="00026E28">
        <w:rPr>
          <w:color w:val="000000"/>
          <w:spacing w:val="3"/>
          <w:sz w:val="24"/>
          <w:szCs w:val="24"/>
        </w:rPr>
        <w:t>до Агенцията за</w:t>
      </w:r>
      <w:r w:rsidR="005E4D02" w:rsidRPr="00026E28">
        <w:rPr>
          <w:color w:val="000000"/>
          <w:spacing w:val="3"/>
          <w:sz w:val="24"/>
          <w:szCs w:val="24"/>
        </w:rPr>
        <w:t xml:space="preserve"> </w:t>
      </w:r>
      <w:r w:rsidR="008D4CA8" w:rsidRPr="00026E28">
        <w:rPr>
          <w:color w:val="000000"/>
          <w:spacing w:val="3"/>
          <w:sz w:val="24"/>
          <w:szCs w:val="24"/>
        </w:rPr>
        <w:t xml:space="preserve">вписване в Регистъра на </w:t>
      </w:r>
      <w:r w:rsidR="005E4D02" w:rsidRPr="00026E28">
        <w:rPr>
          <w:color w:val="000000"/>
          <w:spacing w:val="3"/>
          <w:sz w:val="24"/>
          <w:szCs w:val="24"/>
        </w:rPr>
        <w:t>обществени поръчки</w:t>
      </w:r>
      <w:r w:rsidR="0075049B" w:rsidRPr="00026E28">
        <w:rPr>
          <w:color w:val="000000"/>
          <w:spacing w:val="3"/>
          <w:sz w:val="24"/>
          <w:szCs w:val="24"/>
        </w:rPr>
        <w:t>.</w:t>
      </w:r>
      <w:r w:rsidR="008D4CA8" w:rsidRPr="00026E28">
        <w:rPr>
          <w:color w:val="000000"/>
          <w:spacing w:val="3"/>
          <w:sz w:val="24"/>
          <w:szCs w:val="24"/>
        </w:rPr>
        <w:t xml:space="preserve"> Успоредно публикуват на </w:t>
      </w:r>
      <w:r w:rsidR="008D4CA8" w:rsidRPr="00026E28">
        <w:rPr>
          <w:color w:val="000000"/>
          <w:spacing w:val="3"/>
          <w:sz w:val="24"/>
          <w:szCs w:val="24"/>
          <w:lang w:val="en-US"/>
        </w:rPr>
        <w:t>WEB</w:t>
      </w:r>
      <w:r w:rsidR="008D4CA8" w:rsidRPr="00026E28">
        <w:rPr>
          <w:color w:val="000000"/>
          <w:spacing w:val="3"/>
          <w:sz w:val="24"/>
          <w:szCs w:val="24"/>
        </w:rPr>
        <w:t>-страницата на Университета.</w:t>
      </w:r>
    </w:p>
    <w:p w:rsidR="00803954" w:rsidRPr="00026E28" w:rsidRDefault="00803954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12.</w:t>
      </w:r>
      <w:r w:rsidRPr="00026E28">
        <w:rPr>
          <w:color w:val="000000"/>
          <w:spacing w:val="3"/>
          <w:sz w:val="24"/>
          <w:szCs w:val="24"/>
        </w:rPr>
        <w:t> (1) При необходимост от възлагане на обществена поръчка, при която основанията за провеждане на процедурите не биха могли да бъдат предвидени (процедури на договаряне с обявление в случаите по чл. 84, т. 1 от ЗОП, процедури на договаряне без обявление по чл. 90, т. 1, т. 2, т. 4</w:t>
      </w:r>
      <w:r w:rsidR="00B75644" w:rsidRPr="00026E28">
        <w:rPr>
          <w:color w:val="000000"/>
          <w:spacing w:val="3"/>
          <w:sz w:val="24"/>
          <w:szCs w:val="24"/>
        </w:rPr>
        <w:t>, т. 8 и т. 12 от ЗОП</w:t>
      </w:r>
      <w:r w:rsidRPr="00026E28">
        <w:rPr>
          <w:color w:val="000000"/>
          <w:spacing w:val="3"/>
          <w:sz w:val="24"/>
          <w:szCs w:val="24"/>
        </w:rPr>
        <w:t xml:space="preserve">, </w:t>
      </w:r>
      <w:bookmarkStart w:id="1" w:name="OLE_LINK1"/>
      <w:r w:rsidR="00B75644" w:rsidRPr="00026E28">
        <w:rPr>
          <w:color w:val="000000"/>
          <w:spacing w:val="3"/>
          <w:sz w:val="24"/>
          <w:szCs w:val="24"/>
        </w:rPr>
        <w:t>пом.-</w:t>
      </w:r>
      <w:r w:rsidR="00B75644" w:rsidRPr="00026E28">
        <w:rPr>
          <w:color w:val="000000"/>
          <w:spacing w:val="3"/>
          <w:sz w:val="24"/>
          <w:szCs w:val="24"/>
        </w:rPr>
        <w:lastRenderedPageBreak/>
        <w:t xml:space="preserve">ректорът </w:t>
      </w:r>
      <w:r w:rsidRPr="00026E28">
        <w:rPr>
          <w:color w:val="000000"/>
          <w:spacing w:val="3"/>
          <w:sz w:val="24"/>
          <w:szCs w:val="24"/>
        </w:rPr>
        <w:t xml:space="preserve"> </w:t>
      </w:r>
      <w:bookmarkEnd w:id="1"/>
      <w:r w:rsidRPr="00026E28">
        <w:rPr>
          <w:color w:val="000000"/>
          <w:spacing w:val="3"/>
          <w:sz w:val="24"/>
          <w:szCs w:val="24"/>
        </w:rPr>
        <w:t xml:space="preserve">уведомява с писмен доклад </w:t>
      </w:r>
      <w:r w:rsidR="00B75644" w:rsidRPr="00026E28">
        <w:rPr>
          <w:color w:val="000000"/>
          <w:spacing w:val="3"/>
          <w:sz w:val="24"/>
          <w:szCs w:val="24"/>
        </w:rPr>
        <w:t>Ректора въз основа</w:t>
      </w:r>
      <w:r w:rsidRPr="00026E28">
        <w:rPr>
          <w:color w:val="000000"/>
          <w:spacing w:val="3"/>
          <w:sz w:val="24"/>
          <w:szCs w:val="24"/>
        </w:rPr>
        <w:t xml:space="preserve"> на мотивирано предложение от ръководителя на звеното, за което възниква нуждата от строител</w:t>
      </w:r>
      <w:r w:rsidRPr="00026E28">
        <w:rPr>
          <w:color w:val="000000"/>
          <w:spacing w:val="3"/>
          <w:sz w:val="24"/>
          <w:szCs w:val="24"/>
        </w:rPr>
        <w:softHyphen/>
        <w:t>ство, осъществяване на доставка или услуга.</w:t>
      </w:r>
    </w:p>
    <w:p w:rsidR="00803954" w:rsidRPr="00026E28" w:rsidRDefault="00803954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(2) Към доклада си</w:t>
      </w:r>
      <w:r w:rsidR="00B75644" w:rsidRPr="00026E28">
        <w:rPr>
          <w:color w:val="000000"/>
          <w:spacing w:val="3"/>
          <w:sz w:val="24"/>
          <w:szCs w:val="24"/>
        </w:rPr>
        <w:t xml:space="preserve"> пом-ректорът</w:t>
      </w:r>
      <w:r w:rsidRPr="00026E28">
        <w:rPr>
          <w:color w:val="000000"/>
          <w:spacing w:val="3"/>
          <w:sz w:val="24"/>
          <w:szCs w:val="24"/>
        </w:rPr>
        <w:t xml:space="preserve"> прилага </w:t>
      </w:r>
      <w:r w:rsidR="00B75644" w:rsidRPr="00026E28">
        <w:rPr>
          <w:color w:val="000000"/>
          <w:spacing w:val="3"/>
          <w:sz w:val="24"/>
          <w:szCs w:val="24"/>
        </w:rPr>
        <w:t>становище на юрист от юридическата кантора</w:t>
      </w:r>
      <w:r w:rsidRPr="00026E28">
        <w:rPr>
          <w:color w:val="000000"/>
          <w:spacing w:val="3"/>
          <w:sz w:val="24"/>
          <w:szCs w:val="24"/>
        </w:rPr>
        <w:t xml:space="preserve"> за основателността на провеждане на предло</w:t>
      </w:r>
      <w:r w:rsidRPr="00026E28">
        <w:rPr>
          <w:color w:val="000000"/>
          <w:spacing w:val="3"/>
          <w:sz w:val="24"/>
          <w:szCs w:val="24"/>
        </w:rPr>
        <w:softHyphen/>
        <w:t>же</w:t>
      </w:r>
      <w:r w:rsidRPr="00026E28">
        <w:rPr>
          <w:color w:val="000000"/>
          <w:spacing w:val="3"/>
          <w:sz w:val="24"/>
          <w:szCs w:val="24"/>
        </w:rPr>
        <w:softHyphen/>
        <w:t>ния вид процедура.</w:t>
      </w:r>
    </w:p>
    <w:p w:rsidR="0075049B" w:rsidRPr="00026E28" w:rsidRDefault="00C70CDA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1</w:t>
      </w:r>
      <w:r w:rsidR="00803954" w:rsidRPr="00026E28">
        <w:rPr>
          <w:b/>
          <w:color w:val="000000"/>
          <w:spacing w:val="3"/>
          <w:sz w:val="24"/>
          <w:szCs w:val="24"/>
        </w:rPr>
        <w:t>3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</w:t>
      </w:r>
      <w:r w:rsidR="00D96FFE" w:rsidRPr="00026E28">
        <w:rPr>
          <w:color w:val="000000"/>
          <w:spacing w:val="3"/>
          <w:sz w:val="24"/>
          <w:szCs w:val="24"/>
        </w:rPr>
        <w:t>(1)</w:t>
      </w:r>
      <w:r w:rsidRPr="00026E28">
        <w:rPr>
          <w:color w:val="000000"/>
          <w:spacing w:val="3"/>
          <w:sz w:val="24"/>
          <w:szCs w:val="24"/>
        </w:rPr>
        <w:t> </w:t>
      </w:r>
      <w:r w:rsidR="0075049B" w:rsidRPr="00026E28">
        <w:rPr>
          <w:color w:val="000000"/>
          <w:spacing w:val="3"/>
          <w:sz w:val="24"/>
          <w:szCs w:val="24"/>
        </w:rPr>
        <w:t>След утвърждаването на план-графика</w:t>
      </w:r>
      <w:r w:rsidR="00D2085F" w:rsidRPr="00026E28">
        <w:rPr>
          <w:color w:val="000000"/>
          <w:spacing w:val="3"/>
          <w:sz w:val="24"/>
          <w:szCs w:val="24"/>
        </w:rPr>
        <w:t>,</w:t>
      </w:r>
      <w:r w:rsidR="0075049B" w:rsidRPr="00026E28">
        <w:rPr>
          <w:color w:val="000000"/>
          <w:spacing w:val="3"/>
          <w:sz w:val="24"/>
          <w:szCs w:val="24"/>
        </w:rPr>
        <w:t xml:space="preserve"> нови процедури за</w:t>
      </w:r>
      <w:r w:rsidR="005E4D02" w:rsidRPr="00026E28">
        <w:rPr>
          <w:color w:val="000000"/>
          <w:spacing w:val="3"/>
          <w:sz w:val="24"/>
          <w:szCs w:val="24"/>
        </w:rPr>
        <w:t xml:space="preserve"> възлагане на обществен</w:t>
      </w:r>
      <w:r w:rsidR="00272661" w:rsidRPr="00026E28">
        <w:rPr>
          <w:color w:val="000000"/>
          <w:spacing w:val="3"/>
          <w:sz w:val="24"/>
          <w:szCs w:val="24"/>
        </w:rPr>
        <w:t>и</w:t>
      </w:r>
      <w:r w:rsidR="005E4D02" w:rsidRPr="00026E28">
        <w:rPr>
          <w:color w:val="000000"/>
          <w:spacing w:val="3"/>
          <w:sz w:val="24"/>
          <w:szCs w:val="24"/>
        </w:rPr>
        <w:t xml:space="preserve"> поръчки</w:t>
      </w:r>
      <w:r w:rsidR="0075049B" w:rsidRPr="00026E28">
        <w:rPr>
          <w:color w:val="000000"/>
          <w:spacing w:val="3"/>
          <w:sz w:val="24"/>
          <w:szCs w:val="24"/>
        </w:rPr>
        <w:t xml:space="preserve"> се допуска</w:t>
      </w:r>
      <w:r w:rsidR="00272661" w:rsidRPr="00026E28">
        <w:rPr>
          <w:color w:val="000000"/>
          <w:spacing w:val="3"/>
          <w:sz w:val="24"/>
          <w:szCs w:val="24"/>
        </w:rPr>
        <w:t>т</w:t>
      </w:r>
      <w:r w:rsidR="00D71254" w:rsidRPr="00026E28">
        <w:rPr>
          <w:color w:val="000000"/>
          <w:spacing w:val="3"/>
          <w:sz w:val="24"/>
          <w:szCs w:val="24"/>
        </w:rPr>
        <w:t xml:space="preserve"> по изключение, след разпореждане на ректора</w:t>
      </w:r>
      <w:r w:rsidR="00803954" w:rsidRPr="00026E28">
        <w:rPr>
          <w:color w:val="000000"/>
          <w:spacing w:val="3"/>
          <w:sz w:val="24"/>
          <w:szCs w:val="24"/>
        </w:rPr>
        <w:t>, като се определя и отговорник за възлагане и провеждане на обществената поръчка</w:t>
      </w:r>
      <w:r w:rsidR="0075049B" w:rsidRPr="00026E28">
        <w:rPr>
          <w:color w:val="000000"/>
          <w:spacing w:val="3"/>
          <w:sz w:val="24"/>
          <w:szCs w:val="24"/>
        </w:rPr>
        <w:t>.</w:t>
      </w:r>
    </w:p>
    <w:p w:rsidR="00D71254" w:rsidRPr="00026E28" w:rsidRDefault="00D71254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</w:t>
      </w:r>
      <w:r w:rsidR="00B75644" w:rsidRPr="00026E28">
        <w:rPr>
          <w:color w:val="000000"/>
          <w:spacing w:val="3"/>
          <w:sz w:val="24"/>
          <w:szCs w:val="24"/>
        </w:rPr>
        <w:t>2) Пом.-ректорът</w:t>
      </w:r>
      <w:r w:rsidRPr="00026E28">
        <w:rPr>
          <w:color w:val="000000"/>
          <w:spacing w:val="3"/>
          <w:sz w:val="24"/>
          <w:szCs w:val="24"/>
        </w:rPr>
        <w:t xml:space="preserve"> уведом</w:t>
      </w:r>
      <w:r w:rsidR="00B75644" w:rsidRPr="00026E28">
        <w:rPr>
          <w:color w:val="000000"/>
          <w:spacing w:val="3"/>
          <w:sz w:val="24"/>
          <w:szCs w:val="24"/>
        </w:rPr>
        <w:t xml:space="preserve">ява с писмен доклад Ректора </w:t>
      </w:r>
      <w:r w:rsidRPr="00026E28">
        <w:rPr>
          <w:color w:val="000000"/>
          <w:spacing w:val="3"/>
          <w:sz w:val="24"/>
          <w:szCs w:val="24"/>
        </w:rPr>
        <w:t>въз основа на мотивирано предложение, обвързано с бюджета на звеното или структурата, с приложена допълнителна заявка по утвърдените групи и спецификации, от ръководителя на звеното или структурата.</w:t>
      </w:r>
    </w:p>
    <w:p w:rsidR="00803954" w:rsidRPr="00026E28" w:rsidRDefault="00803954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(3) Към доклада си</w:t>
      </w:r>
      <w:r w:rsidR="003C7D5A" w:rsidRPr="00026E28">
        <w:rPr>
          <w:color w:val="000000"/>
          <w:spacing w:val="3"/>
          <w:sz w:val="24"/>
          <w:szCs w:val="24"/>
        </w:rPr>
        <w:t xml:space="preserve"> пом.-р</w:t>
      </w:r>
      <w:r w:rsidR="00B75644" w:rsidRPr="00026E28">
        <w:rPr>
          <w:color w:val="000000"/>
          <w:spacing w:val="3"/>
          <w:sz w:val="24"/>
          <w:szCs w:val="24"/>
        </w:rPr>
        <w:t>екторът</w:t>
      </w:r>
      <w:r w:rsidRPr="00026E28">
        <w:rPr>
          <w:color w:val="000000"/>
          <w:spacing w:val="3"/>
          <w:sz w:val="24"/>
          <w:szCs w:val="24"/>
        </w:rPr>
        <w:t xml:space="preserve"> прилага </w:t>
      </w:r>
      <w:r w:rsidR="00B75644" w:rsidRPr="00026E28">
        <w:rPr>
          <w:color w:val="000000"/>
          <w:spacing w:val="3"/>
          <w:sz w:val="24"/>
          <w:szCs w:val="24"/>
        </w:rPr>
        <w:t>становище на юрист от кантората</w:t>
      </w:r>
      <w:r w:rsidRPr="00026E28">
        <w:rPr>
          <w:color w:val="000000"/>
          <w:spacing w:val="3"/>
          <w:sz w:val="24"/>
          <w:szCs w:val="24"/>
        </w:rPr>
        <w:t xml:space="preserve"> за основателността на провеждане на предло</w:t>
      </w:r>
      <w:r w:rsidRPr="00026E28">
        <w:rPr>
          <w:color w:val="000000"/>
          <w:spacing w:val="3"/>
          <w:sz w:val="24"/>
          <w:szCs w:val="24"/>
        </w:rPr>
        <w:softHyphen/>
        <w:t>же</w:t>
      </w:r>
      <w:r w:rsidRPr="00026E28">
        <w:rPr>
          <w:color w:val="000000"/>
          <w:spacing w:val="3"/>
          <w:sz w:val="24"/>
          <w:szCs w:val="24"/>
        </w:rPr>
        <w:softHyphen/>
        <w:t>ния вид процедура.</w:t>
      </w:r>
    </w:p>
    <w:p w:rsidR="003C7D5A" w:rsidRPr="00026E28" w:rsidRDefault="003C7D5A" w:rsidP="00026E28">
      <w:pPr>
        <w:pStyle w:val="Heading6"/>
        <w:widowControl/>
        <w:spacing w:before="0" w:after="0"/>
        <w:jc w:val="both"/>
        <w:rPr>
          <w:sz w:val="24"/>
          <w:szCs w:val="24"/>
        </w:rPr>
      </w:pPr>
    </w:p>
    <w:p w:rsidR="00FB161E" w:rsidRPr="00026E28" w:rsidRDefault="00FB161E" w:rsidP="00026E28">
      <w:pPr>
        <w:pStyle w:val="Heading6"/>
        <w:widowControl/>
        <w:spacing w:before="0" w:after="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РАЗДЕЛ</w:t>
      </w:r>
      <w:r w:rsidR="00F82C49" w:rsidRPr="00026E28">
        <w:rPr>
          <w:sz w:val="24"/>
          <w:szCs w:val="24"/>
        </w:rPr>
        <w:t xml:space="preserve"> ІІІ</w:t>
      </w:r>
    </w:p>
    <w:p w:rsidR="00ED7BBD" w:rsidRPr="00026E28" w:rsidRDefault="00ED7BBD" w:rsidP="00026E28">
      <w:pPr>
        <w:pStyle w:val="Heading6"/>
        <w:widowControl/>
        <w:spacing w:before="60" w:after="240"/>
        <w:ind w:firstLine="72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Подготовка и обявяване на процедури за възлагане на обществена поръчка</w:t>
      </w:r>
    </w:p>
    <w:p w:rsidR="00ED7BBD" w:rsidRPr="00026E28" w:rsidRDefault="00ED7BBD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1</w:t>
      </w:r>
      <w:r w:rsidR="00803954" w:rsidRPr="00026E28">
        <w:rPr>
          <w:b/>
          <w:color w:val="000000"/>
          <w:spacing w:val="3"/>
          <w:sz w:val="24"/>
          <w:szCs w:val="24"/>
        </w:rPr>
        <w:t>4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 xml:space="preserve"> Подготовката на процедура за възлагане на обществена поръчка </w:t>
      </w:r>
      <w:r w:rsidRPr="00026E28">
        <w:rPr>
          <w:spacing w:val="3"/>
          <w:sz w:val="24"/>
          <w:szCs w:val="24"/>
        </w:rPr>
        <w:t>се извършва в следната последователност:</w:t>
      </w:r>
    </w:p>
    <w:p w:rsidR="00ED7BBD" w:rsidRPr="00026E28" w:rsidRDefault="00CB6030" w:rsidP="00026E28">
      <w:pPr>
        <w:widowControl/>
        <w:shd w:val="clear" w:color="auto" w:fill="FFFFFF"/>
        <w:spacing w:before="60"/>
        <w:ind w:firstLine="720"/>
        <w:jc w:val="both"/>
        <w:rPr>
          <w:sz w:val="24"/>
          <w:szCs w:val="24"/>
        </w:rPr>
      </w:pPr>
      <w:r w:rsidRPr="00026E28">
        <w:rPr>
          <w:color w:val="000000"/>
          <w:spacing w:val="8"/>
          <w:sz w:val="24"/>
          <w:szCs w:val="24"/>
        </w:rPr>
        <w:t>(1)</w:t>
      </w:r>
      <w:r w:rsidR="00ED7BBD" w:rsidRPr="00026E28">
        <w:rPr>
          <w:color w:val="000000"/>
          <w:spacing w:val="8"/>
          <w:sz w:val="24"/>
          <w:szCs w:val="24"/>
        </w:rPr>
        <w:t> </w:t>
      </w:r>
      <w:r w:rsidRPr="00026E28">
        <w:rPr>
          <w:sz w:val="24"/>
          <w:szCs w:val="24"/>
        </w:rPr>
        <w:t xml:space="preserve">Уведомените </w:t>
      </w:r>
      <w:r w:rsidR="00ED7BBD" w:rsidRPr="00026E28">
        <w:rPr>
          <w:sz w:val="24"/>
          <w:szCs w:val="24"/>
        </w:rPr>
        <w:t xml:space="preserve">с писмо </w:t>
      </w:r>
      <w:r w:rsidR="00AA26E1" w:rsidRPr="00026E28">
        <w:rPr>
          <w:sz w:val="24"/>
          <w:szCs w:val="24"/>
        </w:rPr>
        <w:t xml:space="preserve">ръководители на звена и </w:t>
      </w:r>
      <w:r w:rsidR="00ED7BBD" w:rsidRPr="00026E28">
        <w:rPr>
          <w:sz w:val="24"/>
          <w:szCs w:val="24"/>
        </w:rPr>
        <w:t>структури</w:t>
      </w:r>
      <w:r w:rsidR="00B75644" w:rsidRPr="00026E28">
        <w:rPr>
          <w:sz w:val="24"/>
          <w:szCs w:val="24"/>
        </w:rPr>
        <w:t xml:space="preserve"> на ПУ</w:t>
      </w:r>
      <w:r w:rsidR="00B75644" w:rsidRPr="00026E28">
        <w:rPr>
          <w:color w:val="000000"/>
          <w:spacing w:val="3"/>
          <w:sz w:val="24"/>
          <w:szCs w:val="24"/>
        </w:rPr>
        <w:t>”Паисий Хилендарски”</w:t>
      </w:r>
      <w:r w:rsidR="00B75644" w:rsidRPr="00026E28">
        <w:rPr>
          <w:sz w:val="24"/>
          <w:szCs w:val="24"/>
        </w:rPr>
        <w:t xml:space="preserve"> представят на пом.-ректора</w:t>
      </w:r>
      <w:r w:rsidR="00ED7BBD" w:rsidRPr="00026E28">
        <w:rPr>
          <w:sz w:val="24"/>
          <w:szCs w:val="24"/>
        </w:rPr>
        <w:t xml:space="preserve"> списък с имена, телефон и </w:t>
      </w:r>
      <w:r w:rsidR="00ED7BBD" w:rsidRPr="00026E28">
        <w:rPr>
          <w:sz w:val="24"/>
          <w:szCs w:val="24"/>
          <w:lang w:val="en-US"/>
        </w:rPr>
        <w:t>e</w:t>
      </w:r>
      <w:r w:rsidR="00ED7BBD" w:rsidRPr="00026E28">
        <w:rPr>
          <w:sz w:val="24"/>
          <w:szCs w:val="24"/>
          <w:lang w:val="ru-RU"/>
        </w:rPr>
        <w:t>-</w:t>
      </w:r>
      <w:r w:rsidR="00ED7BBD" w:rsidRPr="00026E28">
        <w:rPr>
          <w:sz w:val="24"/>
          <w:szCs w:val="24"/>
          <w:lang w:val="en-US"/>
        </w:rPr>
        <w:t>mail</w:t>
      </w:r>
      <w:r w:rsidR="00ED7BBD" w:rsidRPr="00026E28">
        <w:rPr>
          <w:sz w:val="24"/>
          <w:szCs w:val="24"/>
        </w:rPr>
        <w:t xml:space="preserve"> на определените от тях експерти по съответните групи.</w:t>
      </w:r>
    </w:p>
    <w:p w:rsidR="00ED7BBD" w:rsidRPr="00026E28" w:rsidRDefault="00CB6030" w:rsidP="00026E28">
      <w:pPr>
        <w:widowControl/>
        <w:shd w:val="clear" w:color="auto" w:fill="FFFFFF"/>
        <w:spacing w:before="60"/>
        <w:ind w:firstLine="720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(2)</w:t>
      </w:r>
      <w:r w:rsidR="00ED7BBD" w:rsidRPr="00026E28">
        <w:rPr>
          <w:sz w:val="24"/>
          <w:szCs w:val="24"/>
        </w:rPr>
        <w:t xml:space="preserve"> По предложение на </w:t>
      </w:r>
      <w:r w:rsidR="00B75644" w:rsidRPr="00026E28">
        <w:rPr>
          <w:sz w:val="24"/>
          <w:szCs w:val="24"/>
        </w:rPr>
        <w:t>пом.-ректора</w:t>
      </w:r>
      <w:r w:rsidR="00F17C7C" w:rsidRPr="00026E28">
        <w:rPr>
          <w:sz w:val="24"/>
          <w:szCs w:val="24"/>
        </w:rPr>
        <w:t>,</w:t>
      </w:r>
      <w:r w:rsidR="00B75644" w:rsidRPr="00026E28">
        <w:rPr>
          <w:sz w:val="24"/>
          <w:szCs w:val="24"/>
        </w:rPr>
        <w:t xml:space="preserve"> Р</w:t>
      </w:r>
      <w:r w:rsidR="00ED7BBD" w:rsidRPr="00026E28">
        <w:rPr>
          <w:sz w:val="24"/>
          <w:szCs w:val="24"/>
        </w:rPr>
        <w:t>ектор</w:t>
      </w:r>
      <w:r w:rsidR="00B75644" w:rsidRPr="00026E28">
        <w:rPr>
          <w:sz w:val="24"/>
          <w:szCs w:val="24"/>
        </w:rPr>
        <w:t xml:space="preserve">ът </w:t>
      </w:r>
      <w:r w:rsidR="00F17C7C" w:rsidRPr="00026E28">
        <w:rPr>
          <w:color w:val="000000"/>
          <w:spacing w:val="3"/>
          <w:sz w:val="24"/>
          <w:szCs w:val="24"/>
        </w:rPr>
        <w:t xml:space="preserve"> определя експерт </w:t>
      </w:r>
      <w:r w:rsidR="00ED7BBD" w:rsidRPr="00026E28">
        <w:rPr>
          <w:sz w:val="24"/>
          <w:szCs w:val="24"/>
        </w:rPr>
        <w:t xml:space="preserve">за </w:t>
      </w:r>
      <w:r w:rsidR="00F17C7C" w:rsidRPr="00026E28">
        <w:rPr>
          <w:sz w:val="24"/>
          <w:szCs w:val="24"/>
        </w:rPr>
        <w:t xml:space="preserve">изготвяне на техническото </w:t>
      </w:r>
      <w:r w:rsidR="00ED7BBD" w:rsidRPr="00026E28">
        <w:rPr>
          <w:sz w:val="24"/>
          <w:szCs w:val="24"/>
        </w:rPr>
        <w:t xml:space="preserve"> </w:t>
      </w:r>
      <w:r w:rsidR="00F17C7C" w:rsidRPr="00026E28">
        <w:rPr>
          <w:sz w:val="24"/>
          <w:szCs w:val="24"/>
        </w:rPr>
        <w:t xml:space="preserve">задание </w:t>
      </w:r>
      <w:r w:rsidR="00ED7BBD" w:rsidRPr="00026E28">
        <w:rPr>
          <w:sz w:val="24"/>
          <w:szCs w:val="24"/>
        </w:rPr>
        <w:t>за провеждане на обществената поръчка.</w:t>
      </w:r>
    </w:p>
    <w:p w:rsidR="00ED7BBD" w:rsidRPr="00026E28" w:rsidRDefault="00ED7BBD" w:rsidP="00026E28">
      <w:pPr>
        <w:widowControl/>
        <w:shd w:val="clear" w:color="auto" w:fill="FFFFFF"/>
        <w:spacing w:before="60"/>
        <w:ind w:firstLine="720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(3) Комисията</w:t>
      </w:r>
      <w:r w:rsidR="00F17C7C" w:rsidRPr="00026E28">
        <w:rPr>
          <w:sz w:val="24"/>
          <w:szCs w:val="24"/>
        </w:rPr>
        <w:t xml:space="preserve"> ( пом.-ректор, юрист и експерт)</w:t>
      </w:r>
      <w:r w:rsidRPr="00026E28">
        <w:rPr>
          <w:sz w:val="24"/>
          <w:szCs w:val="24"/>
        </w:rPr>
        <w:t xml:space="preserve"> изготвя документация, която включва:</w:t>
      </w:r>
    </w:p>
    <w:p w:rsidR="00ED7BBD" w:rsidRPr="00026E28" w:rsidRDefault="00ED7BBD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а) </w:t>
      </w:r>
      <w:r w:rsidR="00976A5D" w:rsidRPr="00026E28">
        <w:rPr>
          <w:sz w:val="24"/>
          <w:szCs w:val="24"/>
        </w:rPr>
        <w:t xml:space="preserve">Пълно </w:t>
      </w:r>
      <w:r w:rsidRPr="00026E28">
        <w:rPr>
          <w:sz w:val="24"/>
          <w:szCs w:val="24"/>
        </w:rPr>
        <w:t>описание на обекта на поръчката, включително по обособени позиции;</w:t>
      </w:r>
    </w:p>
    <w:p w:rsidR="00ED7BBD" w:rsidRPr="00026E28" w:rsidRDefault="00ED7BBD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б) </w:t>
      </w:r>
      <w:r w:rsidR="00976A5D" w:rsidRPr="00026E28">
        <w:rPr>
          <w:sz w:val="24"/>
          <w:szCs w:val="24"/>
        </w:rPr>
        <w:t xml:space="preserve">Техническите </w:t>
      </w:r>
      <w:r w:rsidRPr="00026E28">
        <w:rPr>
          <w:sz w:val="24"/>
          <w:szCs w:val="24"/>
        </w:rPr>
        <w:t>спецификации;</w:t>
      </w:r>
    </w:p>
    <w:p w:rsidR="00ED7BBD" w:rsidRPr="00026E28" w:rsidRDefault="00ED7BBD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в) </w:t>
      </w:r>
      <w:r w:rsidR="00976A5D" w:rsidRPr="00026E28">
        <w:rPr>
          <w:sz w:val="24"/>
          <w:szCs w:val="24"/>
        </w:rPr>
        <w:t xml:space="preserve">Инвестиционните </w:t>
      </w:r>
      <w:r w:rsidRPr="00026E28">
        <w:rPr>
          <w:sz w:val="24"/>
          <w:szCs w:val="24"/>
        </w:rPr>
        <w:t>проекти, ако поръчката е с обект строи</w:t>
      </w:r>
      <w:r w:rsidRPr="00026E28">
        <w:rPr>
          <w:sz w:val="24"/>
          <w:szCs w:val="24"/>
        </w:rPr>
        <w:softHyphen/>
        <w:t>телство;</w:t>
      </w:r>
    </w:p>
    <w:p w:rsidR="00ED7BBD" w:rsidRPr="00026E28" w:rsidRDefault="00ED7BBD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г) </w:t>
      </w:r>
      <w:r w:rsidR="00976A5D" w:rsidRPr="00026E28">
        <w:rPr>
          <w:sz w:val="24"/>
          <w:szCs w:val="24"/>
        </w:rPr>
        <w:t xml:space="preserve">Методика </w:t>
      </w:r>
      <w:r w:rsidRPr="00026E28">
        <w:rPr>
          <w:sz w:val="24"/>
          <w:szCs w:val="24"/>
        </w:rPr>
        <w:t>за оценка на офертата, включително показателите и относителната им тежест, точни указания за определяне на оценката по всеки показател и за определяне на комплексната оценка на офертата (когато критерият за оценка е икономически най-изгодна оферта);</w:t>
      </w:r>
    </w:p>
    <w:p w:rsidR="00ED7BBD" w:rsidRPr="00026E28" w:rsidRDefault="00ED7BBD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д) </w:t>
      </w:r>
      <w:r w:rsidR="00976A5D" w:rsidRPr="00026E28">
        <w:rPr>
          <w:sz w:val="24"/>
          <w:szCs w:val="24"/>
        </w:rPr>
        <w:t xml:space="preserve">Изисквания </w:t>
      </w:r>
      <w:r w:rsidRPr="00026E28">
        <w:rPr>
          <w:sz w:val="24"/>
          <w:szCs w:val="24"/>
        </w:rPr>
        <w:t>към кандидатите за икономическо и финансово състояние, технически възможности и/или квалификация (съгласно чл. 50 и 51 от ЗОП);</w:t>
      </w:r>
    </w:p>
    <w:p w:rsidR="00ED7BBD" w:rsidRPr="00026E28" w:rsidRDefault="00ED7BBD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е) </w:t>
      </w:r>
      <w:r w:rsidR="00976A5D" w:rsidRPr="00026E28">
        <w:rPr>
          <w:sz w:val="24"/>
          <w:szCs w:val="24"/>
        </w:rPr>
        <w:t xml:space="preserve">Условия </w:t>
      </w:r>
      <w:r w:rsidRPr="00026E28">
        <w:rPr>
          <w:sz w:val="24"/>
          <w:szCs w:val="24"/>
        </w:rPr>
        <w:t>за изпълнение на поръчката: срок, начин и място на изпълнение на поръчката; изискуеми минимални гаранционни срокове и обслужване; предлаган размер на гаранцията за участие и изпълнение;</w:t>
      </w:r>
    </w:p>
    <w:p w:rsidR="00ED7BBD" w:rsidRPr="00026E28" w:rsidRDefault="00ED7BBD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ж) </w:t>
      </w:r>
      <w:r w:rsidR="00976A5D" w:rsidRPr="00026E28">
        <w:rPr>
          <w:sz w:val="24"/>
          <w:szCs w:val="24"/>
        </w:rPr>
        <w:t xml:space="preserve">Предложение </w:t>
      </w:r>
      <w:r w:rsidRPr="00026E28">
        <w:rPr>
          <w:sz w:val="24"/>
          <w:szCs w:val="24"/>
        </w:rPr>
        <w:t>относно възможностите за представяне на ва</w:t>
      </w:r>
      <w:r w:rsidRPr="00026E28">
        <w:rPr>
          <w:sz w:val="24"/>
          <w:szCs w:val="24"/>
        </w:rPr>
        <w:softHyphen/>
        <w:t>рианти</w:t>
      </w:r>
      <w:r w:rsidR="00C86D3C" w:rsidRPr="00026E28">
        <w:rPr>
          <w:sz w:val="24"/>
          <w:szCs w:val="24"/>
        </w:rPr>
        <w:t xml:space="preserve"> на предложенията;</w:t>
      </w:r>
    </w:p>
    <w:p w:rsidR="00ED7BBD" w:rsidRPr="00026E28" w:rsidRDefault="00ED7BBD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з) </w:t>
      </w:r>
      <w:r w:rsidR="00976A5D" w:rsidRPr="00026E28">
        <w:rPr>
          <w:sz w:val="24"/>
          <w:szCs w:val="24"/>
        </w:rPr>
        <w:t xml:space="preserve">Указания </w:t>
      </w:r>
      <w:r w:rsidRPr="00026E28">
        <w:rPr>
          <w:sz w:val="24"/>
          <w:szCs w:val="24"/>
        </w:rPr>
        <w:t>към кандидатите за участие в процедурата;</w:t>
      </w:r>
    </w:p>
    <w:p w:rsidR="00ED7BBD" w:rsidRPr="00026E28" w:rsidRDefault="00ED7BBD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и) </w:t>
      </w:r>
      <w:r w:rsidR="00976A5D" w:rsidRPr="00026E28">
        <w:rPr>
          <w:sz w:val="24"/>
          <w:szCs w:val="24"/>
        </w:rPr>
        <w:t xml:space="preserve">Проект </w:t>
      </w:r>
      <w:r w:rsidRPr="00026E28">
        <w:rPr>
          <w:sz w:val="24"/>
          <w:szCs w:val="24"/>
        </w:rPr>
        <w:t>на договор за изпълнение на поръчката, съгласуван с</w:t>
      </w:r>
      <w:r w:rsidR="00F17C7C" w:rsidRPr="00026E28">
        <w:rPr>
          <w:sz w:val="24"/>
          <w:szCs w:val="24"/>
        </w:rPr>
        <w:t xml:space="preserve"> гл. счетоводител</w:t>
      </w:r>
      <w:r w:rsidRPr="00026E28">
        <w:rPr>
          <w:sz w:val="24"/>
          <w:szCs w:val="24"/>
        </w:rPr>
        <w:t>;</w:t>
      </w:r>
    </w:p>
    <w:p w:rsidR="00ED7BBD" w:rsidRPr="00026E28" w:rsidRDefault="00ED7BBD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к) </w:t>
      </w:r>
      <w:r w:rsidR="00976A5D" w:rsidRPr="00026E28">
        <w:rPr>
          <w:sz w:val="24"/>
          <w:szCs w:val="24"/>
        </w:rPr>
        <w:t xml:space="preserve">Образец </w:t>
      </w:r>
      <w:r w:rsidRPr="00026E28">
        <w:rPr>
          <w:sz w:val="24"/>
          <w:szCs w:val="24"/>
        </w:rPr>
        <w:t>на офертата, както и указание за подготовката й;</w:t>
      </w:r>
    </w:p>
    <w:p w:rsidR="00F17C7C" w:rsidRPr="00026E28" w:rsidRDefault="00F17C7C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л) Решение за откриване на процедурата;</w:t>
      </w:r>
    </w:p>
    <w:p w:rsidR="00F17C7C" w:rsidRPr="00026E28" w:rsidRDefault="00F17C7C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lastRenderedPageBreak/>
        <w:t>м) Обявление за обществената поръчка (респ. покана за уча</w:t>
      </w:r>
      <w:r w:rsidRPr="00026E28">
        <w:rPr>
          <w:sz w:val="24"/>
          <w:szCs w:val="24"/>
        </w:rPr>
        <w:softHyphen/>
        <w:t>стие в договарянето);</w:t>
      </w:r>
    </w:p>
    <w:p w:rsidR="00ED7BBD" w:rsidRPr="00026E28" w:rsidRDefault="00F17C7C" w:rsidP="00026E28">
      <w:pPr>
        <w:widowControl/>
        <w:autoSpaceDE/>
        <w:autoSpaceDN/>
        <w:adjustRightInd/>
        <w:ind w:firstLine="119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н</w:t>
      </w:r>
      <w:r w:rsidR="00ED7BBD" w:rsidRPr="00026E28">
        <w:rPr>
          <w:sz w:val="24"/>
          <w:szCs w:val="24"/>
        </w:rPr>
        <w:t>) </w:t>
      </w:r>
      <w:r w:rsidR="00976A5D" w:rsidRPr="00026E28">
        <w:rPr>
          <w:sz w:val="24"/>
          <w:szCs w:val="24"/>
        </w:rPr>
        <w:t xml:space="preserve">Други </w:t>
      </w:r>
      <w:r w:rsidR="00ED7BBD" w:rsidRPr="00026E28">
        <w:rPr>
          <w:sz w:val="24"/>
          <w:szCs w:val="24"/>
        </w:rPr>
        <w:t xml:space="preserve">образци и документи, съгласно изискванията на </w:t>
      </w:r>
      <w:r w:rsidRPr="00026E28">
        <w:rPr>
          <w:sz w:val="24"/>
          <w:szCs w:val="24"/>
        </w:rPr>
        <w:t xml:space="preserve">ЗОП </w:t>
      </w:r>
      <w:r w:rsidR="00ED7BBD" w:rsidRPr="00026E28">
        <w:rPr>
          <w:sz w:val="24"/>
          <w:szCs w:val="24"/>
        </w:rPr>
        <w:t xml:space="preserve"> и в зависимост от спецификата на поръчката.</w:t>
      </w:r>
    </w:p>
    <w:p w:rsidR="00ED7BBD" w:rsidRPr="00DB35B1" w:rsidRDefault="00F17C7C" w:rsidP="00026E28">
      <w:pPr>
        <w:widowControl/>
        <w:shd w:val="clear" w:color="auto" w:fill="FFFFFF"/>
        <w:spacing w:before="60"/>
        <w:ind w:firstLine="720"/>
        <w:jc w:val="both"/>
        <w:rPr>
          <w:color w:val="000000"/>
          <w:spacing w:val="8"/>
          <w:sz w:val="24"/>
          <w:szCs w:val="24"/>
        </w:rPr>
      </w:pPr>
      <w:r w:rsidRPr="00DB35B1">
        <w:rPr>
          <w:color w:val="000000"/>
          <w:spacing w:val="8"/>
          <w:sz w:val="24"/>
          <w:szCs w:val="24"/>
        </w:rPr>
        <w:t>(4) Пом.-ректорът</w:t>
      </w:r>
      <w:r w:rsidR="00ED7BBD" w:rsidRPr="00DB35B1">
        <w:rPr>
          <w:color w:val="000000"/>
          <w:spacing w:val="8"/>
          <w:sz w:val="24"/>
          <w:szCs w:val="24"/>
        </w:rPr>
        <w:t xml:space="preserve"> ръководи и организира ця</w:t>
      </w:r>
      <w:r w:rsidR="00ED7BBD" w:rsidRPr="00DB35B1">
        <w:rPr>
          <w:color w:val="000000"/>
          <w:spacing w:val="8"/>
          <w:sz w:val="24"/>
          <w:szCs w:val="24"/>
        </w:rPr>
        <w:softHyphen/>
        <w:t>лостния процес по подготовка на документацията.</w:t>
      </w:r>
    </w:p>
    <w:p w:rsidR="00ED7BBD" w:rsidRPr="00DB35B1" w:rsidRDefault="00F17C7C" w:rsidP="00026E28">
      <w:pPr>
        <w:widowControl/>
        <w:shd w:val="clear" w:color="auto" w:fill="FFFFFF"/>
        <w:spacing w:before="60"/>
        <w:ind w:firstLine="720"/>
        <w:jc w:val="both"/>
        <w:rPr>
          <w:color w:val="000000"/>
          <w:spacing w:val="8"/>
          <w:sz w:val="24"/>
          <w:szCs w:val="24"/>
        </w:rPr>
      </w:pPr>
      <w:r w:rsidRPr="00DB35B1">
        <w:rPr>
          <w:color w:val="000000"/>
          <w:spacing w:val="8"/>
          <w:sz w:val="24"/>
          <w:szCs w:val="24"/>
        </w:rPr>
        <w:t>(5) Д</w:t>
      </w:r>
      <w:r w:rsidR="00ED7BBD" w:rsidRPr="00DB35B1">
        <w:rPr>
          <w:color w:val="000000"/>
          <w:spacing w:val="8"/>
          <w:sz w:val="24"/>
          <w:szCs w:val="24"/>
        </w:rPr>
        <w:t xml:space="preserve">окументацията </w:t>
      </w:r>
      <w:r w:rsidRPr="00DB35B1">
        <w:rPr>
          <w:color w:val="000000"/>
          <w:spacing w:val="8"/>
          <w:sz w:val="24"/>
          <w:szCs w:val="24"/>
        </w:rPr>
        <w:t xml:space="preserve">се проверява </w:t>
      </w:r>
      <w:r w:rsidR="00ED7BBD" w:rsidRPr="00DB35B1">
        <w:rPr>
          <w:color w:val="000000"/>
          <w:spacing w:val="8"/>
          <w:sz w:val="24"/>
          <w:szCs w:val="24"/>
        </w:rPr>
        <w:t>за съответствие с изисква</w:t>
      </w:r>
      <w:r w:rsidR="00ED7BBD" w:rsidRPr="00DB35B1">
        <w:rPr>
          <w:color w:val="000000"/>
          <w:spacing w:val="8"/>
          <w:sz w:val="24"/>
          <w:szCs w:val="24"/>
        </w:rPr>
        <w:softHyphen/>
        <w:t xml:space="preserve">нията на чл. 28, ал. 1 от ЗОП, и я внася на </w:t>
      </w:r>
      <w:r w:rsidRPr="00DB35B1">
        <w:rPr>
          <w:color w:val="000000"/>
          <w:spacing w:val="8"/>
          <w:sz w:val="24"/>
          <w:szCs w:val="24"/>
        </w:rPr>
        <w:t>Р</w:t>
      </w:r>
      <w:r w:rsidR="00CB6030" w:rsidRPr="00DB35B1">
        <w:rPr>
          <w:color w:val="000000"/>
          <w:spacing w:val="8"/>
          <w:sz w:val="24"/>
          <w:szCs w:val="24"/>
        </w:rPr>
        <w:t xml:space="preserve">ектора </w:t>
      </w:r>
      <w:r w:rsidR="00ED7BBD" w:rsidRPr="00DB35B1">
        <w:rPr>
          <w:color w:val="000000"/>
          <w:spacing w:val="8"/>
          <w:sz w:val="24"/>
          <w:szCs w:val="24"/>
        </w:rPr>
        <w:t xml:space="preserve"> за утвърждаване, придружена със заповед за откриване на процедурата.</w:t>
      </w:r>
    </w:p>
    <w:p w:rsidR="00ED7BBD" w:rsidRPr="00DB35B1" w:rsidRDefault="00A929DF" w:rsidP="00026E28">
      <w:pPr>
        <w:widowControl/>
        <w:shd w:val="clear" w:color="auto" w:fill="FFFFFF"/>
        <w:spacing w:before="60"/>
        <w:ind w:firstLine="720"/>
        <w:jc w:val="both"/>
        <w:rPr>
          <w:color w:val="000000"/>
          <w:spacing w:val="8"/>
          <w:sz w:val="24"/>
          <w:szCs w:val="24"/>
        </w:rPr>
      </w:pPr>
      <w:r w:rsidRPr="00DB35B1">
        <w:rPr>
          <w:color w:val="000000"/>
          <w:spacing w:val="8"/>
          <w:sz w:val="24"/>
          <w:szCs w:val="24"/>
        </w:rPr>
        <w:t>(8) Пом.-ректорът</w:t>
      </w:r>
      <w:r w:rsidR="00ED7BBD" w:rsidRPr="00DB35B1">
        <w:rPr>
          <w:color w:val="000000"/>
          <w:spacing w:val="8"/>
          <w:sz w:val="24"/>
          <w:szCs w:val="24"/>
        </w:rPr>
        <w:t xml:space="preserve"> изпраща необходимите документи до органите, опреде</w:t>
      </w:r>
      <w:r w:rsidR="00ED7BBD" w:rsidRPr="00DB35B1">
        <w:rPr>
          <w:color w:val="000000"/>
          <w:spacing w:val="8"/>
          <w:sz w:val="24"/>
          <w:szCs w:val="24"/>
        </w:rPr>
        <w:softHyphen/>
        <w:t>лени в ЗОП</w:t>
      </w:r>
      <w:bookmarkStart w:id="2" w:name="OLE_LINK3"/>
      <w:bookmarkStart w:id="3" w:name="OLE_LINK4"/>
      <w:r w:rsidRPr="00DB35B1">
        <w:rPr>
          <w:color w:val="000000"/>
          <w:spacing w:val="8"/>
          <w:sz w:val="24"/>
          <w:szCs w:val="24"/>
        </w:rPr>
        <w:t>,</w:t>
      </w:r>
      <w:bookmarkEnd w:id="2"/>
      <w:bookmarkEnd w:id="3"/>
      <w:r w:rsidR="00ED7BBD" w:rsidRPr="00DB35B1">
        <w:rPr>
          <w:color w:val="000000"/>
          <w:spacing w:val="8"/>
          <w:sz w:val="24"/>
          <w:szCs w:val="24"/>
        </w:rPr>
        <w:t xml:space="preserve"> подготвя необходимата </w:t>
      </w:r>
      <w:r w:rsidRPr="00DB35B1">
        <w:rPr>
          <w:color w:val="000000"/>
          <w:spacing w:val="8"/>
          <w:sz w:val="24"/>
          <w:szCs w:val="24"/>
        </w:rPr>
        <w:t>информация и я предоставя на ИЦ</w:t>
      </w:r>
      <w:r w:rsidR="00ED7BBD" w:rsidRPr="00DB35B1">
        <w:rPr>
          <w:color w:val="000000"/>
          <w:spacing w:val="8"/>
          <w:sz w:val="24"/>
          <w:szCs w:val="24"/>
        </w:rPr>
        <w:t xml:space="preserve"> за публикуването й на и</w:t>
      </w:r>
      <w:r w:rsidRPr="00DB35B1">
        <w:rPr>
          <w:color w:val="000000"/>
          <w:spacing w:val="8"/>
          <w:sz w:val="24"/>
          <w:szCs w:val="24"/>
        </w:rPr>
        <w:t>нтернет страницата на ПУ</w:t>
      </w:r>
      <w:r w:rsidR="00ED7BBD" w:rsidRPr="00DB35B1">
        <w:rPr>
          <w:color w:val="000000"/>
          <w:spacing w:val="8"/>
          <w:sz w:val="24"/>
          <w:szCs w:val="24"/>
        </w:rPr>
        <w:t xml:space="preserve"> в двудневен срок.</w:t>
      </w:r>
    </w:p>
    <w:p w:rsidR="000730E7" w:rsidRPr="00DB35B1" w:rsidRDefault="000730E7" w:rsidP="00026E28">
      <w:pPr>
        <w:widowControl/>
        <w:shd w:val="clear" w:color="auto" w:fill="FFFFFF"/>
        <w:spacing w:before="60"/>
        <w:ind w:firstLine="720"/>
        <w:jc w:val="both"/>
        <w:rPr>
          <w:color w:val="000000"/>
          <w:spacing w:val="8"/>
        </w:rPr>
      </w:pPr>
      <w:r w:rsidRPr="00DB35B1">
        <w:rPr>
          <w:color w:val="000000"/>
          <w:spacing w:val="8"/>
        </w:rPr>
        <w:t>(10</w:t>
      </w:r>
      <w:r w:rsidR="00A929DF" w:rsidRPr="00DB35B1">
        <w:rPr>
          <w:color w:val="000000"/>
          <w:spacing w:val="8"/>
        </w:rPr>
        <w:t xml:space="preserve">) Пом.-ректорът </w:t>
      </w:r>
      <w:r w:rsidRPr="00DB35B1">
        <w:rPr>
          <w:color w:val="000000"/>
          <w:spacing w:val="8"/>
        </w:rPr>
        <w:t>организира подготовката и окомплектовката на копия от документацията за участие в процедурите</w:t>
      </w:r>
      <w:r w:rsidR="003B6D41" w:rsidRPr="00DB35B1">
        <w:rPr>
          <w:color w:val="000000"/>
          <w:spacing w:val="3"/>
        </w:rPr>
        <w:t xml:space="preserve"> и ги</w:t>
      </w:r>
      <w:r w:rsidR="003B6D41" w:rsidRPr="00DB35B1">
        <w:t xml:space="preserve"> предоставя на </w:t>
      </w:r>
      <w:r w:rsidR="00A929DF" w:rsidRPr="00DB35B1">
        <w:t xml:space="preserve">касата </w:t>
      </w:r>
      <w:r w:rsidR="003B6D41" w:rsidRPr="00DB35B1">
        <w:t>за продажбата им</w:t>
      </w:r>
      <w:r w:rsidRPr="00DB35B1">
        <w:rPr>
          <w:color w:val="000000"/>
          <w:spacing w:val="8"/>
        </w:rPr>
        <w:t>;</w:t>
      </w:r>
    </w:p>
    <w:p w:rsidR="005B720C" w:rsidRPr="00DB35B1" w:rsidRDefault="005B720C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1</w:t>
      </w:r>
      <w:r w:rsidR="00803954" w:rsidRPr="00026E28">
        <w:rPr>
          <w:b/>
          <w:color w:val="000000"/>
          <w:spacing w:val="3"/>
          <w:sz w:val="24"/>
          <w:szCs w:val="24"/>
        </w:rPr>
        <w:t>5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</w:t>
      </w:r>
      <w:r w:rsidRPr="00DB35B1">
        <w:rPr>
          <w:color w:val="000000"/>
          <w:spacing w:val="3"/>
          <w:sz w:val="24"/>
          <w:szCs w:val="24"/>
        </w:rPr>
        <w:t xml:space="preserve">Цената на документацията се определя </w:t>
      </w:r>
      <w:r w:rsidR="00A929DF" w:rsidRPr="00DB35B1">
        <w:rPr>
          <w:color w:val="000000"/>
          <w:spacing w:val="3"/>
          <w:sz w:val="24"/>
          <w:szCs w:val="24"/>
        </w:rPr>
        <w:t xml:space="preserve"> </w:t>
      </w:r>
      <w:r w:rsidR="003C7D5A" w:rsidRPr="00DB35B1">
        <w:rPr>
          <w:color w:val="000000"/>
          <w:spacing w:val="3"/>
          <w:sz w:val="24"/>
          <w:szCs w:val="24"/>
        </w:rPr>
        <w:t xml:space="preserve">от гл. счетоводител </w:t>
      </w:r>
      <w:r w:rsidR="00A929DF" w:rsidRPr="00DB35B1">
        <w:rPr>
          <w:color w:val="000000"/>
          <w:spacing w:val="3"/>
          <w:sz w:val="24"/>
          <w:szCs w:val="24"/>
        </w:rPr>
        <w:t xml:space="preserve">в зависимост от </w:t>
      </w:r>
      <w:r w:rsidRPr="00DB35B1">
        <w:rPr>
          <w:color w:val="000000"/>
          <w:spacing w:val="3"/>
          <w:sz w:val="24"/>
          <w:szCs w:val="24"/>
        </w:rPr>
        <w:t xml:space="preserve"> действителните разходи за нейн</w:t>
      </w:r>
      <w:r w:rsidR="00A929DF" w:rsidRPr="00DB35B1">
        <w:rPr>
          <w:color w:val="000000"/>
          <w:spacing w:val="3"/>
          <w:sz w:val="24"/>
          <w:szCs w:val="24"/>
        </w:rPr>
        <w:t>ото копиране</w:t>
      </w:r>
      <w:r w:rsidR="003C7D5A" w:rsidRPr="00DB35B1">
        <w:rPr>
          <w:color w:val="000000"/>
          <w:spacing w:val="3"/>
          <w:sz w:val="24"/>
          <w:szCs w:val="24"/>
        </w:rPr>
        <w:t>.</w:t>
      </w:r>
    </w:p>
    <w:p w:rsidR="00ED7BBD" w:rsidRPr="00026E28" w:rsidRDefault="00ED7BBD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DB35B1">
        <w:rPr>
          <w:b/>
          <w:color w:val="000000"/>
          <w:spacing w:val="3"/>
          <w:sz w:val="24"/>
          <w:szCs w:val="24"/>
        </w:rPr>
        <w:t>Чл. 1</w:t>
      </w:r>
      <w:r w:rsidR="00A929DF" w:rsidRPr="00DB35B1">
        <w:rPr>
          <w:b/>
          <w:color w:val="000000"/>
          <w:spacing w:val="3"/>
          <w:sz w:val="24"/>
          <w:szCs w:val="24"/>
        </w:rPr>
        <w:t>6</w:t>
      </w:r>
      <w:r w:rsidRPr="00DB35B1">
        <w:rPr>
          <w:b/>
          <w:color w:val="000000"/>
          <w:spacing w:val="3"/>
          <w:sz w:val="24"/>
          <w:szCs w:val="24"/>
        </w:rPr>
        <w:t>.</w:t>
      </w:r>
      <w:r w:rsidR="00A929DF" w:rsidRPr="00DB35B1">
        <w:rPr>
          <w:color w:val="000000"/>
          <w:spacing w:val="3"/>
          <w:sz w:val="24"/>
          <w:szCs w:val="24"/>
        </w:rPr>
        <w:t> (1) В случай, че</w:t>
      </w:r>
      <w:r w:rsidRPr="00DB35B1">
        <w:rPr>
          <w:color w:val="000000"/>
          <w:spacing w:val="3"/>
          <w:sz w:val="24"/>
          <w:szCs w:val="24"/>
        </w:rPr>
        <w:t xml:space="preserve"> комисията</w:t>
      </w:r>
      <w:r w:rsidRPr="00026E28">
        <w:rPr>
          <w:color w:val="000000"/>
          <w:spacing w:val="3"/>
          <w:sz w:val="24"/>
          <w:szCs w:val="24"/>
        </w:rPr>
        <w:t xml:space="preserve"> за подготовка на документацията установи, че има необ</w:t>
      </w:r>
      <w:r w:rsidR="00A929DF" w:rsidRPr="00026E28">
        <w:rPr>
          <w:color w:val="000000"/>
          <w:spacing w:val="3"/>
          <w:sz w:val="24"/>
          <w:szCs w:val="24"/>
        </w:rPr>
        <w:t>ходимост от външни експерти, тя предлага</w:t>
      </w:r>
      <w:r w:rsidRPr="00026E28">
        <w:rPr>
          <w:color w:val="000000"/>
          <w:spacing w:val="3"/>
          <w:sz w:val="24"/>
          <w:szCs w:val="24"/>
        </w:rPr>
        <w:t xml:space="preserve">  да бъдат привлечени такива.</w:t>
      </w:r>
    </w:p>
    <w:p w:rsidR="00ED7BBD" w:rsidRPr="00026E28" w:rsidRDefault="00ED7BBD" w:rsidP="00026E28">
      <w:pPr>
        <w:widowControl/>
        <w:shd w:val="clear" w:color="auto" w:fill="FFFFFF"/>
        <w:tabs>
          <w:tab w:val="left" w:pos="1066"/>
        </w:tabs>
        <w:spacing w:before="60"/>
        <w:ind w:firstLine="720"/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(2) Задачите на външните експерти се възлагат с писмен договор от </w:t>
      </w:r>
      <w:r w:rsidR="00A929DF" w:rsidRPr="00026E28">
        <w:rPr>
          <w:sz w:val="24"/>
          <w:szCs w:val="24"/>
        </w:rPr>
        <w:t>Р</w:t>
      </w:r>
      <w:r w:rsidR="00CB6030" w:rsidRPr="00026E28">
        <w:rPr>
          <w:sz w:val="24"/>
          <w:szCs w:val="24"/>
        </w:rPr>
        <w:t xml:space="preserve">ектора </w:t>
      </w:r>
      <w:r w:rsidRPr="00026E28">
        <w:rPr>
          <w:sz w:val="24"/>
          <w:szCs w:val="24"/>
        </w:rPr>
        <w:t>.</w:t>
      </w:r>
    </w:p>
    <w:p w:rsidR="006D37FD" w:rsidRPr="00026E28" w:rsidRDefault="006D37FD" w:rsidP="00026E28">
      <w:pPr>
        <w:pStyle w:val="Heading6"/>
        <w:widowControl/>
        <w:spacing w:before="0" w:after="0"/>
        <w:jc w:val="center"/>
        <w:rPr>
          <w:sz w:val="24"/>
          <w:szCs w:val="24"/>
        </w:rPr>
      </w:pPr>
    </w:p>
    <w:p w:rsidR="00230C4E" w:rsidRPr="00026E28" w:rsidRDefault="00230C4E" w:rsidP="00026E28">
      <w:pPr>
        <w:pStyle w:val="Heading6"/>
        <w:widowControl/>
        <w:spacing w:before="0" w:after="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РАЗДЕЛ</w:t>
      </w:r>
      <w:r w:rsidR="00303E00" w:rsidRPr="00026E28">
        <w:rPr>
          <w:sz w:val="24"/>
          <w:szCs w:val="24"/>
        </w:rPr>
        <w:t xml:space="preserve"> ІV</w:t>
      </w:r>
    </w:p>
    <w:p w:rsidR="00230C4E" w:rsidRPr="00026E28" w:rsidRDefault="00E529F0" w:rsidP="00026E28">
      <w:pPr>
        <w:pStyle w:val="Heading6"/>
        <w:widowControl/>
        <w:spacing w:before="120" w:after="24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 xml:space="preserve">Провеждане </w:t>
      </w:r>
      <w:r w:rsidR="00000287" w:rsidRPr="00026E28">
        <w:rPr>
          <w:sz w:val="24"/>
          <w:szCs w:val="24"/>
        </w:rPr>
        <w:t>на процедурата за възлагане на обществена поръчка</w:t>
      </w:r>
    </w:p>
    <w:p w:rsidR="00965588" w:rsidRPr="00026E28" w:rsidRDefault="00324949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sz w:val="24"/>
          <w:szCs w:val="24"/>
          <w:lang w:val="en-US"/>
        </w:rPr>
      </w:pPr>
      <w:r w:rsidRPr="00026E28">
        <w:rPr>
          <w:b/>
          <w:color w:val="000000"/>
          <w:spacing w:val="3"/>
          <w:sz w:val="24"/>
          <w:szCs w:val="24"/>
        </w:rPr>
        <w:t>Чл. 1</w:t>
      </w:r>
      <w:r w:rsidR="00572457" w:rsidRPr="00026E28">
        <w:rPr>
          <w:b/>
          <w:color w:val="000000"/>
          <w:spacing w:val="3"/>
          <w:sz w:val="24"/>
          <w:szCs w:val="24"/>
          <w:lang w:val="en-US"/>
        </w:rPr>
        <w:t>7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</w:t>
      </w:r>
      <w:r w:rsidRPr="00026E28">
        <w:rPr>
          <w:sz w:val="24"/>
          <w:szCs w:val="24"/>
        </w:rPr>
        <w:t xml:space="preserve"> За всяка продадена доку</w:t>
      </w:r>
      <w:r w:rsidR="00570A59" w:rsidRPr="00026E28">
        <w:rPr>
          <w:sz w:val="24"/>
          <w:szCs w:val="24"/>
        </w:rPr>
        <w:t xml:space="preserve">ментация служителят от счетоводството </w:t>
      </w:r>
      <w:r w:rsidRPr="00026E28">
        <w:rPr>
          <w:sz w:val="24"/>
          <w:szCs w:val="24"/>
        </w:rPr>
        <w:t xml:space="preserve">издава платежен документ и изготвя списък, който съдържа: обект на обществената поръчка; кандидат – име на физическото лице или фирма на търговеца, лице за контакти /име на приносителя/, адрес за кореспонденция; телефон и факс за връзка; номер и дата на платежния документ; подпис на приносителя и подпис на служителя, предоставил документацията – Приложение № </w:t>
      </w:r>
      <w:r w:rsidR="00D84C53" w:rsidRPr="00026E28">
        <w:rPr>
          <w:sz w:val="24"/>
          <w:szCs w:val="24"/>
          <w:lang w:val="en-US"/>
        </w:rPr>
        <w:t>3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="00572457" w:rsidRPr="00026E28">
        <w:rPr>
          <w:b/>
          <w:color w:val="000000"/>
          <w:spacing w:val="3"/>
          <w:sz w:val="24"/>
          <w:szCs w:val="24"/>
          <w:lang w:val="en-US"/>
        </w:rPr>
        <w:t>18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 xml:space="preserve"> (1) В случаите, когато в законоустановения срок постъпят искания от кандидати/участници за разяснения по документацията, </w:t>
      </w:r>
      <w:r w:rsidR="00570A59" w:rsidRPr="00026E28">
        <w:rPr>
          <w:color w:val="000000"/>
          <w:spacing w:val="3"/>
          <w:sz w:val="24"/>
          <w:szCs w:val="24"/>
        </w:rPr>
        <w:t xml:space="preserve">юристът, </w:t>
      </w:r>
      <w:r w:rsidRPr="00026E28">
        <w:rPr>
          <w:color w:val="000000"/>
          <w:spacing w:val="3"/>
          <w:sz w:val="24"/>
          <w:szCs w:val="24"/>
        </w:rPr>
        <w:t xml:space="preserve"> подготвя писмен отговор в нормативно определения срок</w:t>
      </w:r>
      <w:r w:rsidR="00570A59" w:rsidRPr="00026E28">
        <w:rPr>
          <w:color w:val="000000"/>
          <w:spacing w:val="3"/>
          <w:sz w:val="24"/>
          <w:szCs w:val="24"/>
        </w:rPr>
        <w:t>, който се изпраща от пом.-ректора.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(2) Разяснението се изпраща до кандидата/участника, отправил питането, и до всички кандидати/участници, закупили документация, без да се посочва в отговора кандидата, отправил запитването. Разясне</w:t>
      </w:r>
      <w:r w:rsidRPr="00026E28">
        <w:rPr>
          <w:color w:val="000000"/>
          <w:spacing w:val="3"/>
          <w:sz w:val="24"/>
          <w:szCs w:val="24"/>
        </w:rPr>
        <w:softHyphen/>
        <w:t>нието се прилага и към документацията, която се закупува от</w:t>
      </w:r>
      <w:r w:rsidRPr="00026E28">
        <w:rPr>
          <w:sz w:val="24"/>
          <w:szCs w:val="24"/>
        </w:rPr>
        <w:t xml:space="preserve"> други кан</w:t>
      </w:r>
      <w:r w:rsidRPr="00026E28">
        <w:rPr>
          <w:sz w:val="24"/>
          <w:szCs w:val="24"/>
        </w:rPr>
        <w:softHyphen/>
        <w:t>дидати.</w:t>
      </w:r>
    </w:p>
    <w:p w:rsidR="00324949" w:rsidRPr="00026E28" w:rsidRDefault="00572457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Pr="00026E28">
        <w:rPr>
          <w:b/>
          <w:color w:val="000000"/>
          <w:spacing w:val="3"/>
          <w:sz w:val="24"/>
          <w:szCs w:val="24"/>
          <w:lang w:val="en-US"/>
        </w:rPr>
        <w:t>19</w:t>
      </w:r>
      <w:r w:rsidR="00324949" w:rsidRPr="00026E28">
        <w:rPr>
          <w:b/>
          <w:color w:val="000000"/>
          <w:spacing w:val="3"/>
          <w:sz w:val="24"/>
          <w:szCs w:val="24"/>
        </w:rPr>
        <w:t>.</w:t>
      </w:r>
      <w:r w:rsidR="00324949" w:rsidRPr="00026E28">
        <w:rPr>
          <w:color w:val="000000"/>
          <w:spacing w:val="3"/>
          <w:sz w:val="24"/>
          <w:szCs w:val="24"/>
        </w:rPr>
        <w:t> (1) При приемане на офертите или заявленията за участие служителят от отдел “Деловодство” отбелязва върху плика поредния номер, датата и часа на получаването и издава документ с входящ номер.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(2)</w:t>
      </w:r>
      <w:r w:rsidR="00570A59" w:rsidRPr="00026E28">
        <w:rPr>
          <w:color w:val="000000"/>
          <w:spacing w:val="3"/>
          <w:sz w:val="24"/>
          <w:szCs w:val="24"/>
        </w:rPr>
        <w:t xml:space="preserve"> В</w:t>
      </w:r>
      <w:r w:rsidRPr="00026E28">
        <w:rPr>
          <w:color w:val="000000"/>
          <w:spacing w:val="3"/>
          <w:sz w:val="24"/>
          <w:szCs w:val="24"/>
        </w:rPr>
        <w:t xml:space="preserve">писва офертите/заявленията за участие във </w:t>
      </w:r>
      <w:r w:rsidR="002022C4" w:rsidRPr="00026E28">
        <w:rPr>
          <w:color w:val="000000"/>
          <w:spacing w:val="3"/>
          <w:sz w:val="24"/>
          <w:szCs w:val="24"/>
        </w:rPr>
        <w:t xml:space="preserve">входящ </w:t>
      </w:r>
      <w:r w:rsidRPr="00026E28">
        <w:rPr>
          <w:color w:val="000000"/>
          <w:spacing w:val="3"/>
          <w:sz w:val="24"/>
          <w:szCs w:val="24"/>
        </w:rPr>
        <w:t>регистър, който съдържа: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 xml:space="preserve">1. </w:t>
      </w:r>
      <w:r w:rsidR="00976A5D" w:rsidRPr="00026E28">
        <w:rPr>
          <w:color w:val="000000"/>
          <w:spacing w:val="-1"/>
          <w:sz w:val="24"/>
          <w:szCs w:val="24"/>
        </w:rPr>
        <w:t xml:space="preserve">Обект </w:t>
      </w:r>
      <w:r w:rsidRPr="00026E28">
        <w:rPr>
          <w:color w:val="000000"/>
          <w:spacing w:val="-1"/>
          <w:sz w:val="24"/>
          <w:szCs w:val="24"/>
        </w:rPr>
        <w:t>на обществената поръчка;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 xml:space="preserve">2. </w:t>
      </w:r>
      <w:r w:rsidR="00976A5D" w:rsidRPr="00026E28">
        <w:rPr>
          <w:color w:val="000000"/>
          <w:spacing w:val="-1"/>
          <w:sz w:val="24"/>
          <w:szCs w:val="24"/>
        </w:rPr>
        <w:t>Кандидат</w:t>
      </w:r>
      <w:r w:rsidRPr="00026E28">
        <w:rPr>
          <w:color w:val="000000"/>
          <w:spacing w:val="-1"/>
          <w:sz w:val="24"/>
          <w:szCs w:val="24"/>
        </w:rPr>
        <w:t>;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 xml:space="preserve">3. </w:t>
      </w:r>
      <w:r w:rsidR="00976A5D" w:rsidRPr="00026E28">
        <w:rPr>
          <w:color w:val="000000"/>
          <w:spacing w:val="-1"/>
          <w:sz w:val="24"/>
          <w:szCs w:val="24"/>
        </w:rPr>
        <w:t xml:space="preserve">Входящ </w:t>
      </w:r>
      <w:r w:rsidRPr="00026E28">
        <w:rPr>
          <w:color w:val="000000"/>
          <w:spacing w:val="-1"/>
          <w:sz w:val="24"/>
          <w:szCs w:val="24"/>
        </w:rPr>
        <w:t>номер;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 xml:space="preserve">4. </w:t>
      </w:r>
      <w:r w:rsidR="00976A5D" w:rsidRPr="00026E28">
        <w:rPr>
          <w:color w:val="000000"/>
          <w:spacing w:val="-1"/>
          <w:sz w:val="24"/>
          <w:szCs w:val="24"/>
        </w:rPr>
        <w:t xml:space="preserve">Подпис </w:t>
      </w:r>
      <w:r w:rsidRPr="00026E28">
        <w:rPr>
          <w:color w:val="000000"/>
          <w:spacing w:val="-1"/>
          <w:sz w:val="24"/>
          <w:szCs w:val="24"/>
        </w:rPr>
        <w:t>на приносител и подпис на получател;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5. </w:t>
      </w:r>
      <w:r w:rsidR="00976A5D" w:rsidRPr="00026E28">
        <w:rPr>
          <w:color w:val="000000"/>
          <w:spacing w:val="-1"/>
          <w:sz w:val="24"/>
          <w:szCs w:val="24"/>
        </w:rPr>
        <w:t xml:space="preserve">Всички </w:t>
      </w:r>
      <w:r w:rsidRPr="00026E28">
        <w:rPr>
          <w:color w:val="000000"/>
          <w:spacing w:val="-1"/>
          <w:sz w:val="24"/>
          <w:szCs w:val="24"/>
        </w:rPr>
        <w:t>обстоятелства, в случаите при които длъжностно лице не е приело и е върнало незабавно на кандидатите оферти/заявления, поради представяне след изтичане на крайния срок или в незапечатан или в скъсан плик.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lastRenderedPageBreak/>
        <w:t>(3)</w:t>
      </w:r>
      <w:r w:rsidR="002022C4" w:rsidRPr="00026E28">
        <w:rPr>
          <w:color w:val="000000"/>
          <w:spacing w:val="3"/>
          <w:sz w:val="24"/>
          <w:szCs w:val="24"/>
        </w:rPr>
        <w:t> </w:t>
      </w:r>
      <w:r w:rsidRPr="00026E28">
        <w:rPr>
          <w:color w:val="000000"/>
          <w:spacing w:val="3"/>
          <w:sz w:val="24"/>
          <w:szCs w:val="24"/>
        </w:rPr>
        <w:t>До отварянето им офертите/заявленията се съхраняват в де</w:t>
      </w:r>
      <w:r w:rsidR="002022C4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>ло</w:t>
      </w:r>
      <w:r w:rsidR="002022C4" w:rsidRPr="00026E28">
        <w:rPr>
          <w:color w:val="000000"/>
          <w:spacing w:val="3"/>
          <w:sz w:val="24"/>
          <w:szCs w:val="24"/>
        </w:rPr>
        <w:softHyphen/>
      </w:r>
      <w:r w:rsidR="00570A59" w:rsidRPr="00026E28">
        <w:rPr>
          <w:color w:val="000000"/>
          <w:spacing w:val="3"/>
          <w:sz w:val="24"/>
          <w:szCs w:val="24"/>
        </w:rPr>
        <w:t>водството на Университета</w:t>
      </w:r>
      <w:r w:rsidRPr="00026E28">
        <w:rPr>
          <w:color w:val="000000"/>
          <w:spacing w:val="3"/>
          <w:sz w:val="24"/>
          <w:szCs w:val="24"/>
        </w:rPr>
        <w:t>.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="002022C4" w:rsidRPr="00026E28">
        <w:rPr>
          <w:b/>
          <w:color w:val="000000"/>
          <w:spacing w:val="3"/>
          <w:sz w:val="24"/>
          <w:szCs w:val="24"/>
        </w:rPr>
        <w:t>2</w:t>
      </w:r>
      <w:r w:rsidR="00572457" w:rsidRPr="00026E28">
        <w:rPr>
          <w:b/>
          <w:color w:val="000000"/>
          <w:spacing w:val="3"/>
          <w:sz w:val="24"/>
          <w:szCs w:val="24"/>
          <w:lang w:val="en-US"/>
        </w:rPr>
        <w:t>0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Когато в срока, определен за представяне на офер</w:t>
      </w:r>
      <w:r w:rsidR="002022C4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>ти/зая</w:t>
      </w:r>
      <w:r w:rsidR="002022C4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 xml:space="preserve">вления, няма постъпили такива, </w:t>
      </w:r>
      <w:r w:rsidR="00570A59" w:rsidRPr="00026E28">
        <w:rPr>
          <w:color w:val="000000"/>
          <w:spacing w:val="3"/>
          <w:sz w:val="24"/>
          <w:szCs w:val="24"/>
        </w:rPr>
        <w:t xml:space="preserve">служителят от „Деловодство” </w:t>
      </w:r>
      <w:r w:rsidR="00847D30" w:rsidRPr="00026E28">
        <w:rPr>
          <w:color w:val="000000"/>
          <w:spacing w:val="3"/>
          <w:sz w:val="24"/>
          <w:szCs w:val="24"/>
        </w:rPr>
        <w:t xml:space="preserve">уведомява </w:t>
      </w:r>
      <w:r w:rsidR="00570A59" w:rsidRPr="00026E28">
        <w:rPr>
          <w:color w:val="000000"/>
          <w:spacing w:val="3"/>
          <w:sz w:val="24"/>
          <w:szCs w:val="24"/>
        </w:rPr>
        <w:t>пом.-ректора</w:t>
      </w:r>
      <w:r w:rsidRPr="00026E28">
        <w:rPr>
          <w:color w:val="000000"/>
          <w:spacing w:val="3"/>
          <w:sz w:val="24"/>
          <w:szCs w:val="24"/>
        </w:rPr>
        <w:t xml:space="preserve">. След разпореждане на </w:t>
      </w:r>
      <w:r w:rsidR="00570A59" w:rsidRPr="00026E28">
        <w:rPr>
          <w:color w:val="000000"/>
          <w:spacing w:val="3"/>
          <w:sz w:val="24"/>
          <w:szCs w:val="24"/>
        </w:rPr>
        <w:t>ректора</w:t>
      </w:r>
      <w:r w:rsidRPr="00026E28">
        <w:rPr>
          <w:color w:val="000000"/>
          <w:spacing w:val="3"/>
          <w:sz w:val="24"/>
          <w:szCs w:val="24"/>
        </w:rPr>
        <w:t xml:space="preserve">, </w:t>
      </w:r>
      <w:r w:rsidR="00570A59" w:rsidRPr="00026E28">
        <w:rPr>
          <w:color w:val="000000"/>
          <w:spacing w:val="3"/>
          <w:sz w:val="24"/>
          <w:szCs w:val="24"/>
        </w:rPr>
        <w:t>юристът</w:t>
      </w:r>
      <w:r w:rsidRPr="00026E28">
        <w:rPr>
          <w:color w:val="000000"/>
          <w:spacing w:val="3"/>
          <w:sz w:val="24"/>
          <w:szCs w:val="24"/>
        </w:rPr>
        <w:t xml:space="preserve"> изготвя проект на решение и обявление за удължаване на срока за подаване на оферти или на проект на решение за прекратяване на про</w:t>
      </w:r>
      <w:r w:rsidR="002022C4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>цедурата.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="002022C4" w:rsidRPr="00026E28">
        <w:rPr>
          <w:b/>
          <w:color w:val="000000"/>
          <w:spacing w:val="3"/>
          <w:sz w:val="24"/>
          <w:szCs w:val="24"/>
        </w:rPr>
        <w:t>2</w:t>
      </w:r>
      <w:r w:rsidR="00572457" w:rsidRPr="00026E28">
        <w:rPr>
          <w:b/>
          <w:color w:val="000000"/>
          <w:spacing w:val="3"/>
          <w:sz w:val="24"/>
          <w:szCs w:val="24"/>
          <w:lang w:val="en-US"/>
        </w:rPr>
        <w:t>1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(1) Комисията за разглеждане и оценка на офертите се на</w:t>
      </w:r>
      <w:r w:rsidR="006228A6" w:rsidRPr="00026E28">
        <w:rPr>
          <w:color w:val="000000"/>
          <w:spacing w:val="3"/>
          <w:sz w:val="24"/>
          <w:szCs w:val="24"/>
        </w:rPr>
        <w:t>значава от Р</w:t>
      </w:r>
      <w:r w:rsidRPr="00026E28">
        <w:rPr>
          <w:color w:val="000000"/>
          <w:spacing w:val="3"/>
          <w:sz w:val="24"/>
          <w:szCs w:val="24"/>
        </w:rPr>
        <w:t>ектора по</w:t>
      </w:r>
      <w:r w:rsidR="00570A59" w:rsidRPr="00026E28">
        <w:rPr>
          <w:color w:val="000000"/>
          <w:spacing w:val="3"/>
          <w:sz w:val="24"/>
          <w:szCs w:val="24"/>
        </w:rPr>
        <w:t xml:space="preserve"> предложение на пом.ректора</w:t>
      </w:r>
      <w:r w:rsidRPr="00026E28">
        <w:rPr>
          <w:color w:val="000000"/>
          <w:spacing w:val="3"/>
          <w:sz w:val="24"/>
          <w:szCs w:val="24"/>
        </w:rPr>
        <w:t xml:space="preserve"> в нормативно определения срок. В комисията се включват преподаватели и служи</w:t>
      </w:r>
      <w:r w:rsidR="002022C4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 xml:space="preserve">тели на университета, външни експерти, консултанти </w:t>
      </w:r>
      <w:r w:rsidR="00570A59" w:rsidRPr="00026E28">
        <w:rPr>
          <w:color w:val="000000"/>
          <w:spacing w:val="3"/>
          <w:sz w:val="24"/>
          <w:szCs w:val="24"/>
        </w:rPr>
        <w:t>и юрист</w:t>
      </w:r>
      <w:r w:rsidRPr="00026E28">
        <w:rPr>
          <w:color w:val="000000"/>
          <w:spacing w:val="3"/>
          <w:sz w:val="24"/>
          <w:szCs w:val="24"/>
        </w:rPr>
        <w:t>. При открити процедури се включва и външен експерт по чл. 34, ал. 3 от ЗОП.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(2)</w:t>
      </w:r>
      <w:r w:rsidR="002022C4" w:rsidRPr="00026E28">
        <w:rPr>
          <w:color w:val="000000"/>
          <w:spacing w:val="3"/>
          <w:sz w:val="24"/>
          <w:szCs w:val="24"/>
        </w:rPr>
        <w:t> </w:t>
      </w:r>
      <w:r w:rsidRPr="00026E28">
        <w:rPr>
          <w:color w:val="000000"/>
          <w:spacing w:val="3"/>
          <w:sz w:val="24"/>
          <w:szCs w:val="24"/>
        </w:rPr>
        <w:t>В заповедта за назначаване на комисията задължително се по</w:t>
      </w:r>
      <w:r w:rsidR="002022C4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>сочват лица от комисията, които контролират изпълнението на дого</w:t>
      </w:r>
      <w:r w:rsidR="002022C4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>вора.</w:t>
      </w:r>
    </w:p>
    <w:p w:rsidR="009609C0" w:rsidRPr="00026E28" w:rsidRDefault="009609C0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(3) Комисията се назначава в деня на провеждане на процедурата.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</w:t>
      </w:r>
      <w:r w:rsidR="009609C0" w:rsidRPr="00026E28">
        <w:rPr>
          <w:color w:val="000000"/>
          <w:spacing w:val="3"/>
          <w:sz w:val="24"/>
          <w:szCs w:val="24"/>
        </w:rPr>
        <w:t>4</w:t>
      </w:r>
      <w:r w:rsidRPr="00026E28">
        <w:rPr>
          <w:color w:val="000000"/>
          <w:spacing w:val="3"/>
          <w:sz w:val="24"/>
          <w:szCs w:val="24"/>
        </w:rPr>
        <w:t>)</w:t>
      </w:r>
      <w:r w:rsidR="002022C4" w:rsidRPr="00026E28">
        <w:rPr>
          <w:color w:val="000000"/>
          <w:spacing w:val="3"/>
          <w:sz w:val="24"/>
          <w:szCs w:val="24"/>
        </w:rPr>
        <w:t> </w:t>
      </w:r>
      <w:r w:rsidRPr="00026E28">
        <w:rPr>
          <w:color w:val="000000"/>
          <w:spacing w:val="3"/>
          <w:sz w:val="24"/>
          <w:szCs w:val="24"/>
        </w:rPr>
        <w:t>Председателят на комисията: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1.</w:t>
      </w:r>
      <w:r w:rsidR="002022C4" w:rsidRPr="00026E28">
        <w:rPr>
          <w:color w:val="000000"/>
          <w:spacing w:val="-1"/>
          <w:sz w:val="24"/>
          <w:szCs w:val="24"/>
        </w:rPr>
        <w:t> </w:t>
      </w:r>
      <w:r w:rsidR="00976A5D" w:rsidRPr="00026E28">
        <w:rPr>
          <w:color w:val="000000"/>
          <w:spacing w:val="-1"/>
          <w:sz w:val="24"/>
          <w:szCs w:val="24"/>
        </w:rPr>
        <w:t xml:space="preserve">Ръководи </w:t>
      </w:r>
      <w:r w:rsidRPr="00026E28">
        <w:rPr>
          <w:color w:val="000000"/>
          <w:spacing w:val="-1"/>
          <w:sz w:val="24"/>
          <w:szCs w:val="24"/>
        </w:rPr>
        <w:t>заседанията на комисията, организира и координира работата на членовете й;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2.</w:t>
      </w:r>
      <w:r w:rsidR="002022C4" w:rsidRPr="00026E28">
        <w:rPr>
          <w:color w:val="000000"/>
          <w:spacing w:val="-1"/>
          <w:sz w:val="24"/>
          <w:szCs w:val="24"/>
        </w:rPr>
        <w:t> </w:t>
      </w:r>
      <w:r w:rsidR="00976A5D" w:rsidRPr="00026E28">
        <w:rPr>
          <w:color w:val="000000"/>
          <w:spacing w:val="-1"/>
          <w:sz w:val="24"/>
          <w:szCs w:val="24"/>
        </w:rPr>
        <w:t xml:space="preserve">Следи </w:t>
      </w:r>
      <w:r w:rsidRPr="00026E28">
        <w:rPr>
          <w:color w:val="000000"/>
          <w:spacing w:val="-1"/>
          <w:sz w:val="24"/>
          <w:szCs w:val="24"/>
        </w:rPr>
        <w:t>за спазване срока на работата на комисията и при необ</w:t>
      </w:r>
      <w:r w:rsidR="002022C4" w:rsidRPr="00026E28">
        <w:rPr>
          <w:color w:val="000000"/>
          <w:spacing w:val="-1"/>
          <w:sz w:val="24"/>
          <w:szCs w:val="24"/>
        </w:rPr>
        <w:softHyphen/>
      </w:r>
      <w:r w:rsidRPr="00026E28">
        <w:rPr>
          <w:color w:val="000000"/>
          <w:spacing w:val="-1"/>
          <w:sz w:val="24"/>
          <w:szCs w:val="24"/>
        </w:rPr>
        <w:t xml:space="preserve">ходимост уведомява </w:t>
      </w:r>
      <w:r w:rsidR="00570A59" w:rsidRPr="00026E28">
        <w:rPr>
          <w:color w:val="000000"/>
          <w:spacing w:val="-1"/>
          <w:sz w:val="24"/>
          <w:szCs w:val="24"/>
        </w:rPr>
        <w:t>Ректора</w:t>
      </w:r>
      <w:r w:rsidRPr="00026E28">
        <w:rPr>
          <w:color w:val="000000"/>
          <w:spacing w:val="-1"/>
          <w:sz w:val="24"/>
          <w:szCs w:val="24"/>
        </w:rPr>
        <w:t xml:space="preserve"> за удължаването му;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3.</w:t>
      </w:r>
      <w:r w:rsidR="002022C4" w:rsidRPr="00026E28">
        <w:rPr>
          <w:color w:val="000000"/>
          <w:spacing w:val="-1"/>
          <w:sz w:val="24"/>
          <w:szCs w:val="24"/>
        </w:rPr>
        <w:t> </w:t>
      </w:r>
      <w:r w:rsidR="00976A5D" w:rsidRPr="00026E28">
        <w:rPr>
          <w:color w:val="000000"/>
          <w:spacing w:val="-1"/>
          <w:sz w:val="24"/>
          <w:szCs w:val="24"/>
        </w:rPr>
        <w:t xml:space="preserve">Уведомява </w:t>
      </w:r>
      <w:r w:rsidR="00570A59" w:rsidRPr="00026E28">
        <w:rPr>
          <w:color w:val="000000"/>
          <w:spacing w:val="-1"/>
          <w:sz w:val="24"/>
          <w:szCs w:val="24"/>
        </w:rPr>
        <w:t>Р</w:t>
      </w:r>
      <w:r w:rsidR="00CB6030" w:rsidRPr="00026E28">
        <w:rPr>
          <w:color w:val="000000"/>
          <w:spacing w:val="-1"/>
          <w:sz w:val="24"/>
          <w:szCs w:val="24"/>
        </w:rPr>
        <w:t xml:space="preserve">ектора </w:t>
      </w:r>
      <w:r w:rsidRPr="00026E28">
        <w:rPr>
          <w:color w:val="000000"/>
          <w:spacing w:val="-1"/>
          <w:sz w:val="24"/>
          <w:szCs w:val="24"/>
        </w:rPr>
        <w:t xml:space="preserve"> за необходимостта от опре</w:t>
      </w:r>
      <w:r w:rsidR="002022C4" w:rsidRPr="00026E28">
        <w:rPr>
          <w:color w:val="000000"/>
          <w:spacing w:val="-1"/>
          <w:sz w:val="24"/>
          <w:szCs w:val="24"/>
        </w:rPr>
        <w:softHyphen/>
      </w:r>
      <w:r w:rsidRPr="00026E28">
        <w:rPr>
          <w:color w:val="000000"/>
          <w:spacing w:val="-1"/>
          <w:sz w:val="24"/>
          <w:szCs w:val="24"/>
        </w:rPr>
        <w:t>деляне на нов член в случаите, когато редовен член не може да бъде заместен от резервен, когато е налице конфликт на интереси или когато член от комисията не е спазил изискванията за конфиденциалност;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4.</w:t>
      </w:r>
      <w:r w:rsidR="002022C4" w:rsidRPr="00026E28">
        <w:rPr>
          <w:color w:val="000000"/>
          <w:spacing w:val="-1"/>
          <w:sz w:val="24"/>
          <w:szCs w:val="24"/>
        </w:rPr>
        <w:t> </w:t>
      </w:r>
      <w:r w:rsidR="00976A5D" w:rsidRPr="00026E28">
        <w:rPr>
          <w:color w:val="000000"/>
          <w:spacing w:val="-1"/>
          <w:sz w:val="24"/>
          <w:szCs w:val="24"/>
        </w:rPr>
        <w:t xml:space="preserve">Подписва </w:t>
      </w:r>
      <w:r w:rsidRPr="00026E28">
        <w:rPr>
          <w:color w:val="000000"/>
          <w:spacing w:val="-1"/>
          <w:sz w:val="24"/>
          <w:szCs w:val="24"/>
        </w:rPr>
        <w:t>кореспонденцията с кандидатите и участниците в про</w:t>
      </w:r>
      <w:r w:rsidR="002022C4" w:rsidRPr="00026E28">
        <w:rPr>
          <w:color w:val="000000"/>
          <w:spacing w:val="-1"/>
          <w:sz w:val="24"/>
          <w:szCs w:val="24"/>
        </w:rPr>
        <w:softHyphen/>
      </w:r>
      <w:r w:rsidRPr="00026E28">
        <w:rPr>
          <w:color w:val="000000"/>
          <w:spacing w:val="-1"/>
          <w:sz w:val="24"/>
          <w:szCs w:val="24"/>
        </w:rPr>
        <w:t>цедурата;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5.</w:t>
      </w:r>
      <w:r w:rsidR="002022C4" w:rsidRPr="00026E28">
        <w:rPr>
          <w:color w:val="000000"/>
          <w:spacing w:val="-1"/>
          <w:sz w:val="24"/>
          <w:szCs w:val="24"/>
        </w:rPr>
        <w:t> </w:t>
      </w:r>
      <w:r w:rsidR="00976A5D" w:rsidRPr="00026E28">
        <w:rPr>
          <w:color w:val="000000"/>
          <w:spacing w:val="-1"/>
          <w:sz w:val="24"/>
          <w:szCs w:val="24"/>
        </w:rPr>
        <w:t xml:space="preserve">Отговаря </w:t>
      </w:r>
      <w:r w:rsidRPr="00026E28">
        <w:rPr>
          <w:color w:val="000000"/>
          <w:spacing w:val="-1"/>
          <w:sz w:val="24"/>
          <w:szCs w:val="24"/>
        </w:rPr>
        <w:t xml:space="preserve">за изпращане на поканите за участие при процедури по договаряне </w:t>
      </w:r>
      <w:r w:rsidR="002022C4" w:rsidRPr="00026E28">
        <w:rPr>
          <w:color w:val="000000"/>
          <w:spacing w:val="-1"/>
          <w:sz w:val="24"/>
          <w:szCs w:val="24"/>
        </w:rPr>
        <w:t>–</w:t>
      </w:r>
      <w:r w:rsidRPr="00026E28">
        <w:rPr>
          <w:color w:val="000000"/>
          <w:spacing w:val="-1"/>
          <w:sz w:val="24"/>
          <w:szCs w:val="24"/>
        </w:rPr>
        <w:t xml:space="preserve"> лично “на ръка” срещу подпис или по пощата с препо</w:t>
      </w:r>
      <w:r w:rsidR="002022C4" w:rsidRPr="00026E28">
        <w:rPr>
          <w:color w:val="000000"/>
          <w:spacing w:val="-1"/>
          <w:sz w:val="24"/>
          <w:szCs w:val="24"/>
        </w:rPr>
        <w:softHyphen/>
      </w:r>
      <w:r w:rsidRPr="00026E28">
        <w:rPr>
          <w:color w:val="000000"/>
          <w:spacing w:val="-1"/>
          <w:sz w:val="24"/>
          <w:szCs w:val="24"/>
        </w:rPr>
        <w:t>ръ</w:t>
      </w:r>
      <w:r w:rsidR="002022C4" w:rsidRPr="00026E28">
        <w:rPr>
          <w:color w:val="000000"/>
          <w:spacing w:val="-1"/>
          <w:sz w:val="24"/>
          <w:szCs w:val="24"/>
        </w:rPr>
        <w:softHyphen/>
      </w:r>
      <w:r w:rsidRPr="00026E28">
        <w:rPr>
          <w:color w:val="000000"/>
          <w:spacing w:val="-1"/>
          <w:sz w:val="24"/>
          <w:szCs w:val="24"/>
        </w:rPr>
        <w:t>чано писмо с обратна разписка;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6.</w:t>
      </w:r>
      <w:r w:rsidR="002022C4" w:rsidRPr="00026E28">
        <w:rPr>
          <w:color w:val="000000"/>
          <w:spacing w:val="-1"/>
          <w:sz w:val="24"/>
          <w:szCs w:val="24"/>
        </w:rPr>
        <w:t> </w:t>
      </w:r>
      <w:r w:rsidR="00976A5D" w:rsidRPr="00026E28">
        <w:rPr>
          <w:color w:val="000000"/>
          <w:spacing w:val="-1"/>
          <w:sz w:val="24"/>
          <w:szCs w:val="24"/>
        </w:rPr>
        <w:t xml:space="preserve">Отговаря </w:t>
      </w:r>
      <w:r w:rsidRPr="00026E28">
        <w:rPr>
          <w:color w:val="000000"/>
          <w:spacing w:val="-1"/>
          <w:sz w:val="24"/>
          <w:szCs w:val="24"/>
        </w:rPr>
        <w:t>за получаване на копие от решението за класиране от участниците/кандидатите или от техни представители, в тридневен срок от издаването му, лично “на ръка” срещу подпис или по пощата с препо</w:t>
      </w:r>
      <w:r w:rsidR="002022C4" w:rsidRPr="00026E28">
        <w:rPr>
          <w:color w:val="000000"/>
          <w:spacing w:val="-1"/>
          <w:sz w:val="24"/>
          <w:szCs w:val="24"/>
        </w:rPr>
        <w:softHyphen/>
      </w:r>
      <w:r w:rsidRPr="00026E28">
        <w:rPr>
          <w:color w:val="000000"/>
          <w:spacing w:val="-1"/>
          <w:sz w:val="24"/>
          <w:szCs w:val="24"/>
        </w:rPr>
        <w:t xml:space="preserve">ръчано </w:t>
      </w:r>
      <w:r w:rsidR="00976A5D" w:rsidRPr="00026E28">
        <w:rPr>
          <w:color w:val="000000"/>
          <w:spacing w:val="-1"/>
          <w:sz w:val="24"/>
          <w:szCs w:val="24"/>
        </w:rPr>
        <w:t>писмо с обратна разписка;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7.</w:t>
      </w:r>
      <w:r w:rsidR="002022C4" w:rsidRPr="00026E28">
        <w:rPr>
          <w:color w:val="000000"/>
          <w:spacing w:val="-1"/>
          <w:sz w:val="24"/>
          <w:szCs w:val="24"/>
        </w:rPr>
        <w:t> </w:t>
      </w:r>
      <w:r w:rsidR="00976A5D" w:rsidRPr="00026E28">
        <w:rPr>
          <w:color w:val="000000"/>
          <w:spacing w:val="3"/>
          <w:sz w:val="24"/>
          <w:szCs w:val="24"/>
        </w:rPr>
        <w:t xml:space="preserve">При </w:t>
      </w:r>
      <w:r w:rsidRPr="00026E28">
        <w:rPr>
          <w:color w:val="000000"/>
          <w:spacing w:val="3"/>
          <w:sz w:val="24"/>
          <w:szCs w:val="24"/>
        </w:rPr>
        <w:t>писмено поискване от страна на кандида</w:t>
      </w:r>
      <w:r w:rsidR="00891E75" w:rsidRPr="00026E28">
        <w:rPr>
          <w:color w:val="000000"/>
          <w:spacing w:val="3"/>
          <w:sz w:val="24"/>
          <w:szCs w:val="24"/>
        </w:rPr>
        <w:t>т</w:t>
      </w:r>
      <w:r w:rsidRPr="00026E28">
        <w:rPr>
          <w:color w:val="000000"/>
          <w:spacing w:val="3"/>
          <w:sz w:val="24"/>
          <w:szCs w:val="24"/>
        </w:rPr>
        <w:t>, осигурява достъп до протокола на комисията в тридневен срок от получаване на искането</w:t>
      </w:r>
      <w:r w:rsidR="00976A5D" w:rsidRPr="00026E28">
        <w:rPr>
          <w:color w:val="000000"/>
          <w:spacing w:val="3"/>
          <w:sz w:val="24"/>
          <w:szCs w:val="24"/>
        </w:rPr>
        <w:t>;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8.</w:t>
      </w:r>
      <w:r w:rsidR="002022C4" w:rsidRPr="00026E28">
        <w:rPr>
          <w:color w:val="000000"/>
          <w:spacing w:val="-1"/>
          <w:sz w:val="24"/>
          <w:szCs w:val="24"/>
        </w:rPr>
        <w:t> </w:t>
      </w:r>
      <w:r w:rsidR="00976A5D" w:rsidRPr="00026E28">
        <w:rPr>
          <w:color w:val="000000"/>
          <w:spacing w:val="-1"/>
          <w:sz w:val="24"/>
          <w:szCs w:val="24"/>
        </w:rPr>
        <w:t xml:space="preserve">Уведомява </w:t>
      </w:r>
      <w:r w:rsidRPr="00026E28">
        <w:rPr>
          <w:color w:val="000000"/>
          <w:spacing w:val="-1"/>
          <w:sz w:val="24"/>
          <w:szCs w:val="24"/>
        </w:rPr>
        <w:t>ректора за приключване работата на комисията и предоставя заедно с всички документи, събрани в хода на процедурата, протокол/доклад за извършената работа, проект на решение и проекти на ув</w:t>
      </w:r>
      <w:r w:rsidR="00976A5D" w:rsidRPr="00026E28">
        <w:rPr>
          <w:color w:val="000000"/>
          <w:spacing w:val="-1"/>
          <w:sz w:val="24"/>
          <w:szCs w:val="24"/>
        </w:rPr>
        <w:t>едомителни писма до участниците;</w:t>
      </w:r>
    </w:p>
    <w:p w:rsidR="00324949" w:rsidRPr="00026E28" w:rsidRDefault="00324949" w:rsidP="00026E28">
      <w:pPr>
        <w:widowControl/>
        <w:shd w:val="clear" w:color="auto" w:fill="FFFFFF"/>
        <w:tabs>
          <w:tab w:val="left" w:pos="1066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9.</w:t>
      </w:r>
      <w:r w:rsidR="002022C4" w:rsidRPr="00026E28">
        <w:rPr>
          <w:color w:val="000000"/>
          <w:spacing w:val="-1"/>
          <w:sz w:val="24"/>
          <w:szCs w:val="24"/>
        </w:rPr>
        <w:t> </w:t>
      </w:r>
      <w:r w:rsidR="00976A5D" w:rsidRPr="00026E28">
        <w:rPr>
          <w:color w:val="000000"/>
          <w:spacing w:val="-1"/>
          <w:sz w:val="24"/>
          <w:szCs w:val="24"/>
        </w:rPr>
        <w:t xml:space="preserve">Отговаря </w:t>
      </w:r>
      <w:r w:rsidRPr="00026E28">
        <w:rPr>
          <w:color w:val="000000"/>
          <w:spacing w:val="-1"/>
          <w:sz w:val="24"/>
          <w:szCs w:val="24"/>
        </w:rPr>
        <w:t>за съхраняването на всички документи, свързани с проц</w:t>
      </w:r>
      <w:r w:rsidR="00891E75" w:rsidRPr="00026E28">
        <w:rPr>
          <w:color w:val="000000"/>
          <w:spacing w:val="-1"/>
          <w:sz w:val="24"/>
          <w:szCs w:val="24"/>
        </w:rPr>
        <w:t>едурата до приключването й</w:t>
      </w:r>
      <w:r w:rsidRPr="00026E28">
        <w:rPr>
          <w:color w:val="000000"/>
          <w:spacing w:val="-1"/>
          <w:sz w:val="24"/>
          <w:szCs w:val="24"/>
        </w:rPr>
        <w:t>.</w:t>
      </w:r>
    </w:p>
    <w:p w:rsidR="00DA6572" w:rsidRPr="00026E28" w:rsidRDefault="00DA6572" w:rsidP="00026E28">
      <w:pPr>
        <w:pStyle w:val="Heading6"/>
        <w:widowControl/>
        <w:spacing w:before="0" w:after="0"/>
        <w:jc w:val="center"/>
        <w:rPr>
          <w:sz w:val="24"/>
          <w:szCs w:val="24"/>
        </w:rPr>
      </w:pPr>
    </w:p>
    <w:p w:rsidR="007441A0" w:rsidRPr="00026E28" w:rsidRDefault="007441A0" w:rsidP="00026E28">
      <w:pPr>
        <w:pStyle w:val="Heading6"/>
        <w:widowControl/>
        <w:spacing w:before="0" w:after="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РАЗДЕЛ</w:t>
      </w:r>
      <w:r w:rsidR="007A010D" w:rsidRPr="00026E28">
        <w:rPr>
          <w:sz w:val="24"/>
          <w:szCs w:val="24"/>
        </w:rPr>
        <w:t xml:space="preserve"> V</w:t>
      </w:r>
    </w:p>
    <w:p w:rsidR="007441A0" w:rsidRPr="00026E28" w:rsidRDefault="00000287" w:rsidP="00026E28">
      <w:pPr>
        <w:pStyle w:val="Heading6"/>
        <w:widowControl/>
        <w:spacing w:before="120" w:after="24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Сключване на договор за обществена поръчка</w:t>
      </w:r>
    </w:p>
    <w:p w:rsidR="006C78EF" w:rsidRPr="00026E28" w:rsidRDefault="006C78EF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Чл.2</w:t>
      </w:r>
      <w:r w:rsidR="00572457" w:rsidRPr="00026E28">
        <w:rPr>
          <w:b/>
          <w:color w:val="000000"/>
          <w:spacing w:val="3"/>
          <w:sz w:val="24"/>
          <w:szCs w:val="24"/>
          <w:lang w:val="en-US"/>
        </w:rPr>
        <w:t>2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sz w:val="24"/>
          <w:szCs w:val="24"/>
        </w:rPr>
        <w:t> </w:t>
      </w:r>
      <w:r w:rsidRPr="00026E28">
        <w:rPr>
          <w:color w:val="000000"/>
          <w:spacing w:val="3"/>
          <w:sz w:val="24"/>
          <w:szCs w:val="24"/>
        </w:rPr>
        <w:t xml:space="preserve">(1) След изтичане на срока за обжалване, </w:t>
      </w:r>
      <w:r w:rsidR="00891E75" w:rsidRPr="00026E28">
        <w:rPr>
          <w:color w:val="000000"/>
          <w:spacing w:val="3"/>
          <w:sz w:val="24"/>
          <w:szCs w:val="24"/>
        </w:rPr>
        <w:t>пом.-ректора</w:t>
      </w:r>
      <w:r w:rsidRPr="00026E28">
        <w:rPr>
          <w:color w:val="000000"/>
          <w:spacing w:val="3"/>
          <w:sz w:val="24"/>
          <w:szCs w:val="24"/>
        </w:rPr>
        <w:t xml:space="preserve"> изисква от изпълнителя на обществената поръчка представянето на необходимите документи съгласно изискванията на </w:t>
      </w:r>
      <w:r w:rsidR="00891E75" w:rsidRPr="00026E28">
        <w:rPr>
          <w:color w:val="000000"/>
          <w:spacing w:val="3"/>
          <w:sz w:val="24"/>
          <w:szCs w:val="24"/>
        </w:rPr>
        <w:t>ЗОП</w:t>
      </w:r>
      <w:r w:rsidRPr="00026E28">
        <w:rPr>
          <w:color w:val="000000"/>
          <w:spacing w:val="3"/>
          <w:sz w:val="24"/>
          <w:szCs w:val="24"/>
        </w:rPr>
        <w:t xml:space="preserve"> и документацията по процедурата.</w:t>
      </w:r>
    </w:p>
    <w:p w:rsidR="006C78EF" w:rsidRPr="00026E28" w:rsidRDefault="006C78EF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lastRenderedPageBreak/>
        <w:t>(2) Договор</w:t>
      </w:r>
      <w:r w:rsidR="00891E75" w:rsidRPr="00026E28">
        <w:rPr>
          <w:color w:val="000000"/>
          <w:spacing w:val="3"/>
          <w:sz w:val="24"/>
          <w:szCs w:val="24"/>
        </w:rPr>
        <w:t>ът за изпълнение се</w:t>
      </w:r>
      <w:r w:rsidRPr="00026E28">
        <w:rPr>
          <w:color w:val="000000"/>
          <w:spacing w:val="3"/>
          <w:sz w:val="24"/>
          <w:szCs w:val="24"/>
        </w:rPr>
        <w:t xml:space="preserve"> комплектува се с всички необходими документи и се предоставя за подпис на </w:t>
      </w:r>
      <w:r w:rsidR="00891E75" w:rsidRPr="00026E28">
        <w:rPr>
          <w:color w:val="000000"/>
          <w:spacing w:val="3"/>
          <w:sz w:val="24"/>
          <w:szCs w:val="24"/>
        </w:rPr>
        <w:t>гл. счетоводител и Ректор, респективно</w:t>
      </w:r>
      <w:r w:rsidRPr="00026E28">
        <w:rPr>
          <w:color w:val="000000"/>
          <w:spacing w:val="3"/>
          <w:sz w:val="24"/>
          <w:szCs w:val="24"/>
        </w:rPr>
        <w:t xml:space="preserve"> на изпълнителя на обществената поръчка.</w:t>
      </w:r>
    </w:p>
    <w:p w:rsidR="006C78EF" w:rsidRPr="00026E28" w:rsidRDefault="00891E75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(3</w:t>
      </w:r>
      <w:r w:rsidR="006C78EF" w:rsidRPr="00026E28">
        <w:rPr>
          <w:color w:val="000000"/>
          <w:spacing w:val="3"/>
          <w:sz w:val="24"/>
          <w:szCs w:val="24"/>
        </w:rPr>
        <w:t>) Оригинали на сключения договор за обществени поръчки</w:t>
      </w:r>
      <w:r w:rsidRPr="00026E28">
        <w:rPr>
          <w:color w:val="000000"/>
          <w:spacing w:val="3"/>
          <w:sz w:val="24"/>
          <w:szCs w:val="24"/>
        </w:rPr>
        <w:t xml:space="preserve"> се съхраняват при гл. счетоводител и Изпълнителя, копия – в документацията и в досието за изпълнение.</w:t>
      </w:r>
    </w:p>
    <w:p w:rsidR="00446E86" w:rsidRPr="00026E28" w:rsidRDefault="00572457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2</w:t>
      </w:r>
      <w:r w:rsidRPr="00026E28">
        <w:rPr>
          <w:b/>
          <w:color w:val="000000"/>
          <w:spacing w:val="3"/>
          <w:sz w:val="24"/>
          <w:szCs w:val="24"/>
          <w:lang w:val="en-US"/>
        </w:rPr>
        <w:t>3</w:t>
      </w:r>
      <w:r w:rsidR="00446E86" w:rsidRPr="00026E28">
        <w:rPr>
          <w:b/>
          <w:color w:val="000000"/>
          <w:spacing w:val="3"/>
          <w:sz w:val="24"/>
          <w:szCs w:val="24"/>
        </w:rPr>
        <w:t>.</w:t>
      </w:r>
      <w:r w:rsidR="00446E86" w:rsidRPr="00026E28">
        <w:rPr>
          <w:color w:val="000000"/>
          <w:spacing w:val="3"/>
          <w:sz w:val="24"/>
          <w:szCs w:val="24"/>
        </w:rPr>
        <w:t> </w:t>
      </w:r>
      <w:r w:rsidR="00891E75" w:rsidRPr="00026E28">
        <w:rPr>
          <w:color w:val="000000"/>
          <w:spacing w:val="3"/>
          <w:sz w:val="24"/>
          <w:szCs w:val="24"/>
        </w:rPr>
        <w:t>Пом.-ректорът</w:t>
      </w:r>
      <w:r w:rsidR="00446E86" w:rsidRPr="00026E28">
        <w:rPr>
          <w:color w:val="000000"/>
          <w:spacing w:val="3"/>
          <w:sz w:val="24"/>
          <w:szCs w:val="24"/>
        </w:rPr>
        <w:t xml:space="preserve"> вписва обществените поръчки, както и всички данни за тяхното изпълнение в специален регистър.</w:t>
      </w:r>
    </w:p>
    <w:p w:rsidR="006C78EF" w:rsidRPr="00026E28" w:rsidRDefault="006C78EF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2</w:t>
      </w:r>
      <w:r w:rsidR="00572457" w:rsidRPr="00026E28">
        <w:rPr>
          <w:b/>
          <w:color w:val="000000"/>
          <w:spacing w:val="3"/>
          <w:sz w:val="24"/>
          <w:szCs w:val="24"/>
          <w:lang w:val="en-US"/>
        </w:rPr>
        <w:t>4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</w:t>
      </w:r>
      <w:r w:rsidR="006D5429" w:rsidRPr="00026E28">
        <w:rPr>
          <w:color w:val="000000"/>
          <w:spacing w:val="3"/>
          <w:sz w:val="24"/>
          <w:szCs w:val="24"/>
        </w:rPr>
        <w:t>(1) </w:t>
      </w:r>
      <w:r w:rsidR="00891E75" w:rsidRPr="00026E28">
        <w:rPr>
          <w:color w:val="000000"/>
          <w:spacing w:val="3"/>
          <w:sz w:val="24"/>
          <w:szCs w:val="24"/>
        </w:rPr>
        <w:t>Гл. счетоводител</w:t>
      </w:r>
      <w:r w:rsidRPr="00026E28">
        <w:rPr>
          <w:color w:val="000000"/>
          <w:spacing w:val="3"/>
          <w:sz w:val="24"/>
          <w:szCs w:val="24"/>
        </w:rPr>
        <w:t xml:space="preserve"> отговаря за:</w:t>
      </w:r>
    </w:p>
    <w:p w:rsidR="006C78EF" w:rsidRPr="00026E28" w:rsidRDefault="006C78EF" w:rsidP="00026E28">
      <w:pPr>
        <w:widowControl/>
        <w:shd w:val="clear" w:color="auto" w:fill="FFFFFF"/>
        <w:tabs>
          <w:tab w:val="left" w:pos="1080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1. Връщането на оригинала на банковите гаранции, представени за участие в процедури, и за възстановяването на внесени</w:t>
      </w:r>
      <w:r w:rsidR="00891E75" w:rsidRPr="00026E28">
        <w:rPr>
          <w:color w:val="000000"/>
          <w:spacing w:val="-1"/>
          <w:sz w:val="24"/>
          <w:szCs w:val="24"/>
        </w:rPr>
        <w:t>те по сметка на Университета</w:t>
      </w:r>
      <w:r w:rsidRPr="00026E28">
        <w:rPr>
          <w:color w:val="000000"/>
          <w:spacing w:val="-1"/>
          <w:sz w:val="24"/>
          <w:szCs w:val="24"/>
        </w:rPr>
        <w:t xml:space="preserve"> гаранции за участие под формата на парична сума;</w:t>
      </w:r>
    </w:p>
    <w:p w:rsidR="006C78EF" w:rsidRPr="00026E28" w:rsidRDefault="006C78EF" w:rsidP="00026E28">
      <w:pPr>
        <w:widowControl/>
        <w:shd w:val="clear" w:color="auto" w:fill="FFFFFF"/>
        <w:tabs>
          <w:tab w:val="left" w:pos="1080"/>
        </w:tabs>
        <w:ind w:firstLine="1021"/>
        <w:jc w:val="both"/>
        <w:rPr>
          <w:color w:val="000000"/>
          <w:spacing w:val="-1"/>
          <w:sz w:val="24"/>
          <w:szCs w:val="24"/>
        </w:rPr>
      </w:pPr>
      <w:r w:rsidRPr="00026E28">
        <w:rPr>
          <w:color w:val="000000"/>
          <w:spacing w:val="-1"/>
          <w:sz w:val="24"/>
          <w:szCs w:val="24"/>
        </w:rPr>
        <w:t>2. Задържането на гаранциите за участие и упражняването на правата по тях в случаите, предвидени в ЗОП.</w:t>
      </w:r>
    </w:p>
    <w:p w:rsidR="006D5429" w:rsidRPr="00026E28" w:rsidRDefault="006D5429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 xml:space="preserve">(2) Възстановяването или задържането на гаранции става след съгласуване с </w:t>
      </w:r>
      <w:r w:rsidR="00891E75" w:rsidRPr="00026E28">
        <w:rPr>
          <w:color w:val="000000"/>
          <w:spacing w:val="3"/>
          <w:sz w:val="24"/>
          <w:szCs w:val="24"/>
        </w:rPr>
        <w:t xml:space="preserve">юриста, отговарящ за </w:t>
      </w:r>
      <w:r w:rsidRPr="00026E28">
        <w:rPr>
          <w:color w:val="000000"/>
          <w:spacing w:val="3"/>
          <w:sz w:val="24"/>
          <w:szCs w:val="24"/>
        </w:rPr>
        <w:t xml:space="preserve"> процедура</w:t>
      </w:r>
      <w:r w:rsidR="00891E75" w:rsidRPr="00026E28">
        <w:rPr>
          <w:color w:val="000000"/>
          <w:spacing w:val="3"/>
          <w:sz w:val="24"/>
          <w:szCs w:val="24"/>
        </w:rPr>
        <w:t>та</w:t>
      </w:r>
      <w:r w:rsidRPr="00026E28">
        <w:rPr>
          <w:color w:val="000000"/>
          <w:spacing w:val="3"/>
          <w:sz w:val="24"/>
          <w:szCs w:val="24"/>
        </w:rPr>
        <w:t>.</w:t>
      </w:r>
    </w:p>
    <w:p w:rsidR="006C78EF" w:rsidRPr="00026E28" w:rsidRDefault="006C78EF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2</w:t>
      </w:r>
      <w:r w:rsidR="00572457" w:rsidRPr="00026E28">
        <w:rPr>
          <w:b/>
          <w:color w:val="000000"/>
          <w:spacing w:val="3"/>
          <w:sz w:val="24"/>
          <w:szCs w:val="24"/>
          <w:lang w:val="en-US"/>
        </w:rPr>
        <w:t>5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</w:t>
      </w:r>
      <w:r w:rsidR="00891E75" w:rsidRPr="00026E28">
        <w:rPr>
          <w:color w:val="000000"/>
          <w:spacing w:val="3"/>
          <w:sz w:val="24"/>
          <w:szCs w:val="24"/>
        </w:rPr>
        <w:t>Пом.-ректорът</w:t>
      </w:r>
      <w:r w:rsidRPr="00026E28">
        <w:rPr>
          <w:color w:val="000000"/>
          <w:spacing w:val="3"/>
          <w:sz w:val="24"/>
          <w:szCs w:val="24"/>
        </w:rPr>
        <w:t xml:space="preserve"> изпраща в 7-дневен срок информация за всеки склю</w:t>
      </w:r>
      <w:r w:rsidRPr="00026E28">
        <w:rPr>
          <w:color w:val="000000"/>
          <w:spacing w:val="3"/>
          <w:sz w:val="24"/>
          <w:szCs w:val="24"/>
        </w:rPr>
        <w:softHyphen/>
        <w:t>чен договор за обществена поръчка до Агенцията по обществените по</w:t>
      </w:r>
      <w:r w:rsidRPr="00026E28">
        <w:rPr>
          <w:color w:val="000000"/>
          <w:spacing w:val="3"/>
          <w:sz w:val="24"/>
          <w:szCs w:val="24"/>
        </w:rPr>
        <w:softHyphen/>
        <w:t>ръчки – за вписване в Регистъра на обществените поръчки, а в пред</w:t>
      </w:r>
      <w:r w:rsidRPr="00026E28">
        <w:rPr>
          <w:color w:val="000000"/>
          <w:spacing w:val="3"/>
          <w:sz w:val="24"/>
          <w:szCs w:val="24"/>
        </w:rPr>
        <w:softHyphen/>
        <w:t>ви</w:t>
      </w:r>
      <w:r w:rsidRPr="00026E28">
        <w:rPr>
          <w:color w:val="000000"/>
          <w:spacing w:val="3"/>
          <w:sz w:val="24"/>
          <w:szCs w:val="24"/>
        </w:rPr>
        <w:softHyphen/>
        <w:t>дените от ЗОП случаи – и до „Официален вестник” на ЕК.</w:t>
      </w:r>
    </w:p>
    <w:p w:rsidR="00891E75" w:rsidRPr="00026E28" w:rsidRDefault="00891E75" w:rsidP="00026E28">
      <w:pPr>
        <w:pStyle w:val="Heading6"/>
        <w:widowControl/>
        <w:spacing w:before="0" w:after="0"/>
        <w:jc w:val="both"/>
        <w:rPr>
          <w:sz w:val="24"/>
          <w:szCs w:val="24"/>
        </w:rPr>
      </w:pPr>
    </w:p>
    <w:p w:rsidR="00842DCC" w:rsidRPr="00026E28" w:rsidRDefault="00842DCC" w:rsidP="00026E28">
      <w:pPr>
        <w:pStyle w:val="Heading6"/>
        <w:widowControl/>
        <w:spacing w:before="0" w:after="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РАЗДЕЛ</w:t>
      </w:r>
      <w:r w:rsidR="00891E75" w:rsidRPr="00026E28">
        <w:rPr>
          <w:sz w:val="24"/>
          <w:szCs w:val="24"/>
        </w:rPr>
        <w:t xml:space="preserve"> VІ</w:t>
      </w:r>
    </w:p>
    <w:p w:rsidR="00842DCC" w:rsidRPr="00026E28" w:rsidRDefault="008729AD" w:rsidP="00026E28">
      <w:pPr>
        <w:pStyle w:val="Heading6"/>
        <w:widowControl/>
        <w:spacing w:before="120" w:after="24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Съхранение на документацията за възложените обществени поръчки</w:t>
      </w:r>
    </w:p>
    <w:p w:rsidR="008F268A" w:rsidRPr="00026E28" w:rsidRDefault="00572457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="00446E86" w:rsidRPr="00026E28">
        <w:rPr>
          <w:b/>
          <w:color w:val="000000"/>
          <w:spacing w:val="3"/>
          <w:sz w:val="24"/>
          <w:szCs w:val="24"/>
        </w:rPr>
        <w:t>2</w:t>
      </w:r>
      <w:r w:rsidRPr="00026E28">
        <w:rPr>
          <w:b/>
          <w:color w:val="000000"/>
          <w:spacing w:val="3"/>
          <w:sz w:val="24"/>
          <w:szCs w:val="24"/>
          <w:lang w:val="en-US"/>
        </w:rPr>
        <w:t>6</w:t>
      </w:r>
      <w:r w:rsidR="008F268A" w:rsidRPr="00026E28">
        <w:rPr>
          <w:b/>
          <w:color w:val="000000"/>
          <w:spacing w:val="3"/>
          <w:sz w:val="24"/>
          <w:szCs w:val="24"/>
        </w:rPr>
        <w:t>.</w:t>
      </w:r>
      <w:r w:rsidR="008F268A" w:rsidRPr="00026E28">
        <w:rPr>
          <w:color w:val="000000"/>
          <w:spacing w:val="3"/>
          <w:sz w:val="24"/>
          <w:szCs w:val="24"/>
        </w:rPr>
        <w:t> (1) </w:t>
      </w:r>
      <w:r w:rsidR="00891E75" w:rsidRPr="00026E28">
        <w:rPr>
          <w:spacing w:val="3"/>
          <w:sz w:val="24"/>
          <w:szCs w:val="24"/>
        </w:rPr>
        <w:t>Председателят на комисията</w:t>
      </w:r>
      <w:r w:rsidR="008F268A" w:rsidRPr="00026E28">
        <w:rPr>
          <w:color w:val="000000"/>
          <w:spacing w:val="3"/>
          <w:sz w:val="24"/>
          <w:szCs w:val="24"/>
        </w:rPr>
        <w:t xml:space="preserve"> съставя досие за всяка обществена поръчка, в което се включват:</w:t>
      </w:r>
    </w:p>
    <w:p w:rsidR="008F268A" w:rsidRPr="00026E28" w:rsidRDefault="008F268A" w:rsidP="00026E28">
      <w:pPr>
        <w:widowControl/>
        <w:ind w:firstLine="102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1. Всички документи от откриване на процедурата до сключване на договора;</w:t>
      </w:r>
    </w:p>
    <w:p w:rsidR="008F268A" w:rsidRPr="00026E28" w:rsidRDefault="008F268A" w:rsidP="00026E28">
      <w:pPr>
        <w:widowControl/>
        <w:ind w:firstLine="102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2. Уведомленията до официален вестник на ЕК и до Агенцията по обществени поръчки;</w:t>
      </w:r>
    </w:p>
    <w:p w:rsidR="008F268A" w:rsidRPr="00026E28" w:rsidRDefault="008F268A" w:rsidP="00026E28">
      <w:pPr>
        <w:widowControl/>
        <w:ind w:firstLine="102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3. Офертите на кандидатите или заявленията за участие;</w:t>
      </w:r>
    </w:p>
    <w:p w:rsidR="008F268A" w:rsidRPr="00026E28" w:rsidRDefault="008F268A" w:rsidP="00026E28">
      <w:pPr>
        <w:widowControl/>
        <w:ind w:firstLine="102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4. Предявените жалби (искове), наложените обезпечителни мерки и постановените решения;</w:t>
      </w:r>
    </w:p>
    <w:p w:rsidR="008F268A" w:rsidRPr="00026E28" w:rsidRDefault="008F268A" w:rsidP="00026E28">
      <w:pPr>
        <w:widowControl/>
        <w:ind w:firstLine="1021"/>
        <w:jc w:val="both"/>
        <w:rPr>
          <w:b/>
          <w:bCs/>
          <w:sz w:val="24"/>
          <w:szCs w:val="24"/>
        </w:rPr>
      </w:pPr>
      <w:r w:rsidRPr="00026E28">
        <w:rPr>
          <w:sz w:val="24"/>
          <w:szCs w:val="24"/>
        </w:rPr>
        <w:t>5. Оригинал на подписания договор за възлагане на обществена поръчка;</w:t>
      </w:r>
    </w:p>
    <w:p w:rsidR="00CB6030" w:rsidRPr="00026E28" w:rsidRDefault="00CB6030" w:rsidP="00026E28">
      <w:pPr>
        <w:widowControl/>
        <w:ind w:firstLine="1021"/>
        <w:jc w:val="both"/>
        <w:rPr>
          <w:color w:val="000000"/>
          <w:spacing w:val="3"/>
          <w:sz w:val="24"/>
          <w:szCs w:val="24"/>
        </w:rPr>
      </w:pPr>
      <w:r w:rsidRPr="00026E28">
        <w:rPr>
          <w:bCs/>
          <w:sz w:val="24"/>
          <w:szCs w:val="24"/>
        </w:rPr>
        <w:t>6. </w:t>
      </w:r>
      <w:r w:rsidRPr="00026E28">
        <w:rPr>
          <w:color w:val="000000"/>
          <w:spacing w:val="3"/>
          <w:sz w:val="24"/>
          <w:szCs w:val="24"/>
        </w:rPr>
        <w:t>Оригинали на гаранционни карти, мостри и образци по възло</w:t>
      </w:r>
      <w:r w:rsidRPr="00026E28">
        <w:rPr>
          <w:color w:val="000000"/>
          <w:spacing w:val="3"/>
          <w:sz w:val="24"/>
          <w:szCs w:val="24"/>
        </w:rPr>
        <w:softHyphen/>
        <w:t>жени обществени поръчки.</w:t>
      </w:r>
    </w:p>
    <w:p w:rsidR="008F268A" w:rsidRPr="00026E28" w:rsidRDefault="008F268A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(2) В досието на обществената поръчка се прилагат също запо</w:t>
      </w:r>
      <w:r w:rsidR="00B8023E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>ве</w:t>
      </w:r>
      <w:r w:rsidR="00B8023E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 xml:space="preserve">дите за заместване на </w:t>
      </w:r>
      <w:r w:rsidR="00891E75" w:rsidRPr="00026E28">
        <w:rPr>
          <w:color w:val="000000"/>
          <w:spacing w:val="3"/>
          <w:sz w:val="24"/>
          <w:szCs w:val="24"/>
        </w:rPr>
        <w:t>Р</w:t>
      </w:r>
      <w:r w:rsidR="00CB6030" w:rsidRPr="00026E28">
        <w:rPr>
          <w:color w:val="000000"/>
          <w:spacing w:val="3"/>
          <w:sz w:val="24"/>
          <w:szCs w:val="24"/>
        </w:rPr>
        <w:t xml:space="preserve">ектора </w:t>
      </w:r>
      <w:r w:rsidRPr="00026E28">
        <w:rPr>
          <w:color w:val="000000"/>
          <w:spacing w:val="3"/>
          <w:sz w:val="24"/>
          <w:szCs w:val="24"/>
        </w:rPr>
        <w:t>, във връзка с подписани документи за провеждане на процедури, както и копия от гаранциите за изпълнение.</w:t>
      </w:r>
    </w:p>
    <w:p w:rsidR="008F268A" w:rsidRPr="00026E28" w:rsidRDefault="008F268A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(3) Досиетата на обществените поръчки се съхраняват</w:t>
      </w:r>
      <w:r w:rsidR="00891E75" w:rsidRPr="00026E28">
        <w:rPr>
          <w:color w:val="000000"/>
          <w:spacing w:val="3"/>
          <w:sz w:val="24"/>
          <w:szCs w:val="24"/>
        </w:rPr>
        <w:t xml:space="preserve"> в архив</w:t>
      </w:r>
      <w:r w:rsidRPr="00026E28">
        <w:rPr>
          <w:color w:val="000000"/>
          <w:spacing w:val="3"/>
          <w:sz w:val="24"/>
          <w:szCs w:val="24"/>
        </w:rPr>
        <w:t xml:space="preserve"> в съответствие със сроковете, определени в ЗОП.</w:t>
      </w:r>
    </w:p>
    <w:p w:rsidR="008F268A" w:rsidRPr="00026E28" w:rsidRDefault="008F268A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(5) Всички лица, които инициират или участват в процеса на орга</w:t>
      </w:r>
      <w:r w:rsidR="00B8023E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>низиране и възлагане на обществени поръчки, са длъжни след възла</w:t>
      </w:r>
      <w:r w:rsidR="00B8023E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>гане на поръчката да предоставят оригинали или копия от всички полу</w:t>
      </w:r>
      <w:r w:rsidR="00B8023E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 xml:space="preserve">чени и съставени документи </w:t>
      </w:r>
      <w:r w:rsidR="000B66C2" w:rsidRPr="00026E28">
        <w:rPr>
          <w:color w:val="000000"/>
          <w:spacing w:val="3"/>
          <w:sz w:val="24"/>
          <w:szCs w:val="24"/>
        </w:rPr>
        <w:t>в комисията</w:t>
      </w:r>
      <w:r w:rsidRPr="00026E28">
        <w:rPr>
          <w:color w:val="000000"/>
          <w:spacing w:val="3"/>
          <w:sz w:val="24"/>
          <w:szCs w:val="24"/>
        </w:rPr>
        <w:t>, за окомплектоване на досиета.</w:t>
      </w:r>
    </w:p>
    <w:p w:rsidR="008F268A" w:rsidRPr="00026E28" w:rsidRDefault="00572457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Pr="00026E28">
        <w:rPr>
          <w:b/>
          <w:color w:val="000000"/>
          <w:spacing w:val="3"/>
          <w:sz w:val="24"/>
          <w:szCs w:val="24"/>
          <w:lang w:val="en-US"/>
        </w:rPr>
        <w:t>27</w:t>
      </w:r>
      <w:r w:rsidR="008F268A" w:rsidRPr="00026E28">
        <w:rPr>
          <w:b/>
          <w:color w:val="000000"/>
          <w:spacing w:val="3"/>
          <w:sz w:val="24"/>
          <w:szCs w:val="24"/>
        </w:rPr>
        <w:t>.</w:t>
      </w:r>
      <w:r w:rsidR="008F268A" w:rsidRPr="00026E28">
        <w:rPr>
          <w:color w:val="000000"/>
          <w:spacing w:val="3"/>
          <w:sz w:val="24"/>
          <w:szCs w:val="24"/>
        </w:rPr>
        <w:t> (1) </w:t>
      </w:r>
      <w:r w:rsidR="000B66C2" w:rsidRPr="00026E28">
        <w:rPr>
          <w:color w:val="000000"/>
          <w:spacing w:val="3"/>
          <w:sz w:val="24"/>
          <w:szCs w:val="24"/>
        </w:rPr>
        <w:t>Главният счетоводител</w:t>
      </w:r>
      <w:r w:rsidR="008F268A" w:rsidRPr="00026E28">
        <w:rPr>
          <w:color w:val="000000"/>
          <w:spacing w:val="3"/>
          <w:sz w:val="24"/>
          <w:szCs w:val="24"/>
        </w:rPr>
        <w:t xml:space="preserve"> съхранява оригинал от сключения договор, оригинал на банкова гаранция или оригинал /заверено копие/ на платежно нареждане за внесена гаранция за изпълнение на договора</w:t>
      </w:r>
      <w:r w:rsidR="00CB6030" w:rsidRPr="00026E28">
        <w:rPr>
          <w:color w:val="000000"/>
          <w:spacing w:val="3"/>
          <w:sz w:val="24"/>
          <w:szCs w:val="24"/>
        </w:rPr>
        <w:t>.</w:t>
      </w:r>
    </w:p>
    <w:p w:rsidR="008F268A" w:rsidRPr="00026E28" w:rsidRDefault="008F268A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spacing w:val="3"/>
          <w:sz w:val="24"/>
          <w:szCs w:val="24"/>
        </w:rPr>
      </w:pPr>
      <w:r w:rsidRPr="00026E28">
        <w:rPr>
          <w:spacing w:val="3"/>
          <w:sz w:val="24"/>
          <w:szCs w:val="24"/>
        </w:rPr>
        <w:lastRenderedPageBreak/>
        <w:t>(2) Копие от подписания договор се съхранява от лицето, на което е възложен контрола по изпълнение на съответния договор.</w:t>
      </w:r>
    </w:p>
    <w:p w:rsidR="008F735A" w:rsidRPr="00026E28" w:rsidRDefault="008F735A" w:rsidP="00026E28">
      <w:pPr>
        <w:pStyle w:val="Heading6"/>
        <w:widowControl/>
        <w:spacing w:before="0" w:after="0"/>
        <w:jc w:val="both"/>
        <w:rPr>
          <w:sz w:val="24"/>
          <w:szCs w:val="24"/>
        </w:rPr>
      </w:pPr>
    </w:p>
    <w:p w:rsidR="008729AD" w:rsidRPr="00026E28" w:rsidRDefault="008729AD" w:rsidP="00026E28">
      <w:pPr>
        <w:pStyle w:val="Heading6"/>
        <w:widowControl/>
        <w:spacing w:before="0" w:after="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РАЗДЕЛ</w:t>
      </w:r>
      <w:r w:rsidR="007D5AEB" w:rsidRPr="00026E28">
        <w:rPr>
          <w:sz w:val="24"/>
          <w:szCs w:val="24"/>
        </w:rPr>
        <w:t xml:space="preserve"> </w:t>
      </w:r>
      <w:r w:rsidR="002635D6" w:rsidRPr="00026E28">
        <w:rPr>
          <w:sz w:val="24"/>
          <w:szCs w:val="24"/>
          <w:lang w:val="en-US"/>
        </w:rPr>
        <w:t>VII</w:t>
      </w:r>
    </w:p>
    <w:p w:rsidR="00184FAB" w:rsidRPr="00026E28" w:rsidRDefault="00184FAB" w:rsidP="00026E28">
      <w:pPr>
        <w:pStyle w:val="Heading6"/>
        <w:widowControl/>
        <w:spacing w:before="120" w:after="24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Контрол по провеждане на процедурите и изпълнение на договорите за обществени поръчки</w:t>
      </w:r>
      <w:r w:rsidR="00630AB3" w:rsidRPr="00026E28">
        <w:rPr>
          <w:sz w:val="24"/>
          <w:szCs w:val="24"/>
        </w:rPr>
        <w:t>.</w:t>
      </w:r>
    </w:p>
    <w:p w:rsidR="00066203" w:rsidRPr="00026E28" w:rsidRDefault="00572457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spacing w:val="3"/>
          <w:sz w:val="24"/>
          <w:szCs w:val="24"/>
        </w:rPr>
      </w:pPr>
      <w:r w:rsidRPr="00026E28">
        <w:rPr>
          <w:b/>
          <w:spacing w:val="3"/>
          <w:sz w:val="24"/>
          <w:szCs w:val="24"/>
        </w:rPr>
        <w:t>Чл. </w:t>
      </w:r>
      <w:r w:rsidRPr="00026E28">
        <w:rPr>
          <w:b/>
          <w:spacing w:val="3"/>
          <w:sz w:val="24"/>
          <w:szCs w:val="24"/>
          <w:lang w:val="en-US"/>
        </w:rPr>
        <w:t>28</w:t>
      </w:r>
      <w:r w:rsidR="00066203" w:rsidRPr="00026E28">
        <w:rPr>
          <w:b/>
          <w:spacing w:val="3"/>
          <w:sz w:val="24"/>
          <w:szCs w:val="24"/>
        </w:rPr>
        <w:t>.</w:t>
      </w:r>
      <w:r w:rsidR="00066203" w:rsidRPr="00026E28">
        <w:rPr>
          <w:spacing w:val="3"/>
          <w:sz w:val="24"/>
          <w:szCs w:val="24"/>
        </w:rPr>
        <w:t> Контролът по провеждане на процедурите на терито</w:t>
      </w:r>
      <w:r w:rsidR="00066203" w:rsidRPr="00026E28">
        <w:rPr>
          <w:spacing w:val="3"/>
          <w:sz w:val="24"/>
          <w:szCs w:val="24"/>
        </w:rPr>
        <w:softHyphen/>
        <w:t xml:space="preserve">риално изнесените </w:t>
      </w:r>
      <w:r w:rsidR="000B66C2" w:rsidRPr="00026E28">
        <w:rPr>
          <w:spacing w:val="3"/>
          <w:sz w:val="24"/>
          <w:szCs w:val="24"/>
        </w:rPr>
        <w:t>филиали се осъ</w:t>
      </w:r>
      <w:r w:rsidR="004D1B87" w:rsidRPr="00026E28">
        <w:rPr>
          <w:spacing w:val="3"/>
          <w:sz w:val="24"/>
          <w:szCs w:val="24"/>
        </w:rPr>
        <w:t>ществява от Ректора</w:t>
      </w:r>
      <w:r w:rsidR="00066203" w:rsidRPr="00026E28">
        <w:rPr>
          <w:spacing w:val="3"/>
          <w:sz w:val="24"/>
          <w:szCs w:val="24"/>
        </w:rPr>
        <w:t>.</w:t>
      </w:r>
    </w:p>
    <w:p w:rsidR="00066203" w:rsidRPr="00026E28" w:rsidRDefault="00572457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Pr="00026E28">
        <w:rPr>
          <w:b/>
          <w:color w:val="000000"/>
          <w:spacing w:val="3"/>
          <w:sz w:val="24"/>
          <w:szCs w:val="24"/>
          <w:lang w:val="en-US"/>
        </w:rPr>
        <w:t>29</w:t>
      </w:r>
      <w:r w:rsidR="00066203" w:rsidRPr="00026E28">
        <w:rPr>
          <w:color w:val="000000"/>
          <w:spacing w:val="3"/>
          <w:sz w:val="24"/>
          <w:szCs w:val="24"/>
        </w:rPr>
        <w:t> (1) Контролът за изпълнение на сключените договори се осъществява от лица, определени съгласно чл. 2</w:t>
      </w:r>
      <w:r w:rsidR="0004121C" w:rsidRPr="00026E28">
        <w:rPr>
          <w:color w:val="000000"/>
          <w:spacing w:val="3"/>
          <w:sz w:val="24"/>
          <w:szCs w:val="24"/>
        </w:rPr>
        <w:t>3</w:t>
      </w:r>
      <w:r w:rsidR="00066203" w:rsidRPr="00026E28">
        <w:rPr>
          <w:color w:val="000000"/>
          <w:spacing w:val="3"/>
          <w:sz w:val="24"/>
          <w:szCs w:val="24"/>
        </w:rPr>
        <w:t>, ал.2 от настоящите правила</w:t>
      </w:r>
      <w:r w:rsidR="006228A6" w:rsidRPr="00026E28">
        <w:rPr>
          <w:color w:val="000000"/>
          <w:spacing w:val="3"/>
          <w:sz w:val="24"/>
          <w:szCs w:val="24"/>
        </w:rPr>
        <w:t>, които организират досиета за изпълнение на договорите.</w:t>
      </w:r>
    </w:p>
    <w:p w:rsidR="00CF0D4D" w:rsidRPr="00026E28" w:rsidRDefault="00CF0D4D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</w:t>
      </w:r>
      <w:r w:rsidR="006228A6" w:rsidRPr="00026E28">
        <w:rPr>
          <w:color w:val="000000"/>
          <w:spacing w:val="3"/>
          <w:sz w:val="24"/>
          <w:szCs w:val="24"/>
        </w:rPr>
        <w:t>2</w:t>
      </w:r>
      <w:r w:rsidRPr="00026E28">
        <w:rPr>
          <w:color w:val="000000"/>
          <w:spacing w:val="3"/>
          <w:sz w:val="24"/>
          <w:szCs w:val="24"/>
        </w:rPr>
        <w:t>)</w:t>
      </w:r>
      <w:r w:rsidR="00066203" w:rsidRPr="00026E28">
        <w:rPr>
          <w:color w:val="000000"/>
          <w:spacing w:val="3"/>
          <w:sz w:val="24"/>
          <w:szCs w:val="24"/>
        </w:rPr>
        <w:t> </w:t>
      </w:r>
      <w:r w:rsidRPr="00026E28">
        <w:rPr>
          <w:color w:val="000000"/>
          <w:spacing w:val="3"/>
          <w:sz w:val="24"/>
          <w:szCs w:val="24"/>
        </w:rPr>
        <w:t>Лицата, упълномощени за приемане на извършената работа</w:t>
      </w:r>
      <w:r w:rsidR="00180F8A" w:rsidRPr="00026E28">
        <w:rPr>
          <w:color w:val="000000"/>
          <w:spacing w:val="3"/>
          <w:sz w:val="24"/>
          <w:szCs w:val="24"/>
        </w:rPr>
        <w:t>,</w:t>
      </w:r>
      <w:r w:rsidRPr="00026E28">
        <w:rPr>
          <w:color w:val="000000"/>
          <w:spacing w:val="3"/>
          <w:sz w:val="24"/>
          <w:szCs w:val="24"/>
        </w:rPr>
        <w:t xml:space="preserve"> проверяват:</w:t>
      </w:r>
    </w:p>
    <w:p w:rsidR="00CF0D4D" w:rsidRPr="00026E28" w:rsidRDefault="00CF0D4D" w:rsidP="00026E28">
      <w:pPr>
        <w:widowControl/>
        <w:autoSpaceDE/>
        <w:autoSpaceDN/>
        <w:adjustRightInd/>
        <w:ind w:firstLine="102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1. </w:t>
      </w:r>
      <w:r w:rsidR="00066203" w:rsidRPr="00026E28">
        <w:rPr>
          <w:sz w:val="24"/>
          <w:szCs w:val="24"/>
        </w:rPr>
        <w:t xml:space="preserve">Спазване </w:t>
      </w:r>
      <w:r w:rsidRPr="00026E28">
        <w:rPr>
          <w:sz w:val="24"/>
          <w:szCs w:val="24"/>
        </w:rPr>
        <w:t>на срока за изпълнение на договора;</w:t>
      </w:r>
    </w:p>
    <w:p w:rsidR="00CF0D4D" w:rsidRPr="00026E28" w:rsidRDefault="00CF0D4D" w:rsidP="00026E28">
      <w:pPr>
        <w:widowControl/>
        <w:autoSpaceDE/>
        <w:autoSpaceDN/>
        <w:adjustRightInd/>
        <w:ind w:firstLine="1021"/>
        <w:jc w:val="both"/>
        <w:rPr>
          <w:sz w:val="24"/>
          <w:szCs w:val="24"/>
        </w:rPr>
      </w:pPr>
      <w:r w:rsidRPr="00026E28">
        <w:rPr>
          <w:sz w:val="24"/>
          <w:szCs w:val="24"/>
        </w:rPr>
        <w:t>2.</w:t>
      </w:r>
      <w:r w:rsidR="00066203" w:rsidRPr="00026E28">
        <w:rPr>
          <w:sz w:val="24"/>
          <w:szCs w:val="24"/>
        </w:rPr>
        <w:t xml:space="preserve"> Съответствието </w:t>
      </w:r>
      <w:r w:rsidRPr="00026E28">
        <w:rPr>
          <w:sz w:val="24"/>
          <w:szCs w:val="24"/>
        </w:rPr>
        <w:t xml:space="preserve">на изпълнението с изискванията по договора – технически спецификации, изискванията за качество и количество и други параметри в зависимост </w:t>
      </w:r>
      <w:r w:rsidR="00D40702" w:rsidRPr="00026E28">
        <w:rPr>
          <w:sz w:val="24"/>
          <w:szCs w:val="24"/>
        </w:rPr>
        <w:t xml:space="preserve">от </w:t>
      </w:r>
      <w:r w:rsidRPr="00026E28">
        <w:rPr>
          <w:sz w:val="24"/>
          <w:szCs w:val="24"/>
        </w:rPr>
        <w:t xml:space="preserve">предмета </w:t>
      </w:r>
      <w:r w:rsidR="00D40702" w:rsidRPr="00026E28">
        <w:rPr>
          <w:sz w:val="24"/>
          <w:szCs w:val="24"/>
        </w:rPr>
        <w:t xml:space="preserve">и </w:t>
      </w:r>
      <w:r w:rsidR="0091623C" w:rsidRPr="00026E28">
        <w:rPr>
          <w:sz w:val="24"/>
          <w:szCs w:val="24"/>
        </w:rPr>
        <w:t xml:space="preserve">клаузите по </w:t>
      </w:r>
      <w:r w:rsidRPr="00026E28">
        <w:rPr>
          <w:sz w:val="24"/>
          <w:szCs w:val="24"/>
        </w:rPr>
        <w:t>договора;</w:t>
      </w:r>
    </w:p>
    <w:p w:rsidR="00CF0D4D" w:rsidRPr="00026E28" w:rsidRDefault="0091623C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</w:t>
      </w:r>
      <w:r w:rsidR="006228A6" w:rsidRPr="00026E28">
        <w:rPr>
          <w:color w:val="000000"/>
          <w:spacing w:val="3"/>
          <w:sz w:val="24"/>
          <w:szCs w:val="24"/>
        </w:rPr>
        <w:t>3</w:t>
      </w:r>
      <w:r w:rsidRPr="00026E28">
        <w:rPr>
          <w:color w:val="000000"/>
          <w:spacing w:val="3"/>
          <w:sz w:val="24"/>
          <w:szCs w:val="24"/>
        </w:rPr>
        <w:t>)</w:t>
      </w:r>
      <w:r w:rsidR="00505974" w:rsidRPr="00026E28">
        <w:rPr>
          <w:color w:val="000000"/>
          <w:spacing w:val="3"/>
          <w:sz w:val="24"/>
          <w:szCs w:val="24"/>
        </w:rPr>
        <w:t> </w:t>
      </w:r>
      <w:r w:rsidRPr="00026E28">
        <w:rPr>
          <w:color w:val="000000"/>
          <w:spacing w:val="3"/>
          <w:sz w:val="24"/>
          <w:szCs w:val="24"/>
        </w:rPr>
        <w:t>За приемане на извършената работа комисията или упълномо</w:t>
      </w:r>
      <w:r w:rsidR="00066203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 xml:space="preserve">щените от </w:t>
      </w:r>
      <w:r w:rsidR="00CB6030" w:rsidRPr="00026E28">
        <w:rPr>
          <w:color w:val="000000"/>
          <w:spacing w:val="3"/>
          <w:sz w:val="24"/>
          <w:szCs w:val="24"/>
        </w:rPr>
        <w:t xml:space="preserve">ректора </w:t>
      </w:r>
      <w:r w:rsidRPr="00026E28">
        <w:rPr>
          <w:color w:val="000000"/>
          <w:spacing w:val="3"/>
          <w:sz w:val="24"/>
          <w:szCs w:val="24"/>
        </w:rPr>
        <w:t>лица съставят протокол, в който се описват всички недостатъци на изпълнението, ако са установени такива</w:t>
      </w:r>
      <w:r w:rsidR="00180F8A" w:rsidRPr="00026E28">
        <w:rPr>
          <w:color w:val="000000"/>
          <w:spacing w:val="3"/>
          <w:sz w:val="24"/>
          <w:szCs w:val="24"/>
        </w:rPr>
        <w:t>,</w:t>
      </w:r>
      <w:r w:rsidRPr="00026E28">
        <w:rPr>
          <w:color w:val="000000"/>
          <w:spacing w:val="3"/>
          <w:sz w:val="24"/>
          <w:szCs w:val="24"/>
        </w:rPr>
        <w:t xml:space="preserve"> и се определя подходящ срок за отстраняването им. Протоколът се </w:t>
      </w:r>
      <w:r w:rsidR="006148A0" w:rsidRPr="00026E28">
        <w:rPr>
          <w:color w:val="000000"/>
          <w:spacing w:val="3"/>
          <w:sz w:val="24"/>
          <w:szCs w:val="24"/>
        </w:rPr>
        <w:t>оформя двустран</w:t>
      </w:r>
      <w:r w:rsidR="00066203" w:rsidRPr="00026E28">
        <w:rPr>
          <w:color w:val="000000"/>
          <w:spacing w:val="3"/>
          <w:sz w:val="24"/>
          <w:szCs w:val="24"/>
        </w:rPr>
        <w:softHyphen/>
      </w:r>
      <w:r w:rsidR="006148A0" w:rsidRPr="00026E28">
        <w:rPr>
          <w:color w:val="000000"/>
          <w:spacing w:val="3"/>
          <w:sz w:val="24"/>
          <w:szCs w:val="24"/>
        </w:rPr>
        <w:t xml:space="preserve">но с подписи на </w:t>
      </w:r>
      <w:r w:rsidRPr="00026E28">
        <w:rPr>
          <w:color w:val="000000"/>
          <w:spacing w:val="3"/>
          <w:sz w:val="24"/>
          <w:szCs w:val="24"/>
        </w:rPr>
        <w:t>упълномощени представители</w:t>
      </w:r>
      <w:r w:rsidR="006148A0" w:rsidRPr="00026E28">
        <w:rPr>
          <w:color w:val="000000"/>
          <w:spacing w:val="3"/>
          <w:sz w:val="24"/>
          <w:szCs w:val="24"/>
        </w:rPr>
        <w:t xml:space="preserve"> на изпълнителя</w:t>
      </w:r>
      <w:r w:rsidRPr="00026E28">
        <w:rPr>
          <w:color w:val="000000"/>
          <w:spacing w:val="3"/>
          <w:sz w:val="24"/>
          <w:szCs w:val="24"/>
        </w:rPr>
        <w:t>.</w:t>
      </w:r>
    </w:p>
    <w:p w:rsidR="00630AB3" w:rsidRPr="00026E28" w:rsidRDefault="00630AB3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3</w:t>
      </w:r>
      <w:r w:rsidR="00572457" w:rsidRPr="00026E28">
        <w:rPr>
          <w:b/>
          <w:color w:val="000000"/>
          <w:spacing w:val="3"/>
          <w:sz w:val="24"/>
          <w:szCs w:val="24"/>
          <w:lang w:val="en-US"/>
        </w:rPr>
        <w:t>0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(1) Плащанията по договорите за възлагане на обществени поръчки се осъществяват в предвидените в тях срокове, след предста</w:t>
      </w:r>
      <w:r w:rsidRPr="00026E28">
        <w:rPr>
          <w:color w:val="000000"/>
          <w:spacing w:val="3"/>
          <w:sz w:val="24"/>
          <w:szCs w:val="24"/>
        </w:rPr>
        <w:softHyphen/>
        <w:t xml:space="preserve">вяне и проверка на необходимите документи, указани в договора, както и представяне на приемо-предавателен протокол, удостоверяващ изпълнението по договора. Плащанията се извършват от </w:t>
      </w:r>
      <w:r w:rsidR="006228A6" w:rsidRPr="00026E28">
        <w:rPr>
          <w:color w:val="000000"/>
          <w:spacing w:val="3"/>
          <w:sz w:val="24"/>
          <w:szCs w:val="24"/>
        </w:rPr>
        <w:t>отдел“Счетоводство” при спазване на системата за финансово управление и контрол.</w:t>
      </w:r>
    </w:p>
    <w:p w:rsidR="00630AB3" w:rsidRPr="00026E28" w:rsidRDefault="00630AB3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(2) В еднодневен срок от датата на последното плащане по изпъл</w:t>
      </w:r>
      <w:r w:rsidR="00B8023E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>нен или предсрочно прек</w:t>
      </w:r>
      <w:r w:rsidR="006228A6" w:rsidRPr="00026E28">
        <w:rPr>
          <w:color w:val="000000"/>
          <w:spacing w:val="3"/>
          <w:sz w:val="24"/>
          <w:szCs w:val="24"/>
        </w:rPr>
        <w:t xml:space="preserve">ратен договор отдел „счетоводство” подава на пом.-ректора </w:t>
      </w:r>
      <w:r w:rsidRPr="00026E28">
        <w:rPr>
          <w:color w:val="000000"/>
          <w:spacing w:val="3"/>
          <w:sz w:val="24"/>
          <w:szCs w:val="24"/>
        </w:rPr>
        <w:t>информация за датата на последния платежен документ и общата изплатена сума по договора, за изпращане до АОП в нормативно опре</w:t>
      </w:r>
      <w:r w:rsidR="00B8023E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>делените срокове.</w:t>
      </w:r>
    </w:p>
    <w:p w:rsidR="00630AB3" w:rsidRPr="00026E28" w:rsidRDefault="00630AB3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(3) След изпълнени</w:t>
      </w:r>
      <w:r w:rsidR="006228A6" w:rsidRPr="00026E28">
        <w:rPr>
          <w:color w:val="000000"/>
          <w:spacing w:val="3"/>
          <w:sz w:val="24"/>
          <w:szCs w:val="24"/>
        </w:rPr>
        <w:t>е на догововора отдел „счетоводство”</w:t>
      </w:r>
      <w:r w:rsidRPr="00026E28">
        <w:rPr>
          <w:color w:val="000000"/>
          <w:spacing w:val="3"/>
          <w:sz w:val="24"/>
          <w:szCs w:val="24"/>
        </w:rPr>
        <w:t xml:space="preserve"> отговаря за своевременното връщането на гаранцията за изпълнение на договора.</w:t>
      </w:r>
    </w:p>
    <w:p w:rsidR="00630AB3" w:rsidRPr="00026E28" w:rsidRDefault="00630AB3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(4) При неизпълнение на клаузи по договора лицата по чл. 2</w:t>
      </w:r>
      <w:r w:rsidR="0004121C" w:rsidRPr="00026E28">
        <w:rPr>
          <w:color w:val="000000"/>
          <w:spacing w:val="3"/>
          <w:sz w:val="24"/>
          <w:szCs w:val="24"/>
        </w:rPr>
        <w:t>3</w:t>
      </w:r>
      <w:r w:rsidRPr="00026E28">
        <w:rPr>
          <w:color w:val="000000"/>
          <w:spacing w:val="3"/>
          <w:sz w:val="24"/>
          <w:szCs w:val="24"/>
        </w:rPr>
        <w:t xml:space="preserve">, ал. 2 уведомяват </w:t>
      </w:r>
      <w:r w:rsidR="006228A6" w:rsidRPr="00026E28">
        <w:rPr>
          <w:color w:val="000000"/>
          <w:spacing w:val="3"/>
          <w:sz w:val="24"/>
          <w:szCs w:val="24"/>
        </w:rPr>
        <w:t>пом.-ректора</w:t>
      </w:r>
      <w:r w:rsidRPr="00026E28">
        <w:rPr>
          <w:color w:val="000000"/>
          <w:spacing w:val="3"/>
          <w:sz w:val="24"/>
          <w:szCs w:val="24"/>
        </w:rPr>
        <w:t>, кой</w:t>
      </w:r>
      <w:r w:rsidR="006228A6" w:rsidRPr="00026E28">
        <w:rPr>
          <w:color w:val="000000"/>
          <w:spacing w:val="3"/>
          <w:sz w:val="24"/>
          <w:szCs w:val="24"/>
        </w:rPr>
        <w:t xml:space="preserve">то съвместно с отдел </w:t>
      </w:r>
      <w:r w:rsidRPr="00026E28">
        <w:rPr>
          <w:color w:val="000000"/>
          <w:spacing w:val="3"/>
          <w:sz w:val="24"/>
          <w:szCs w:val="24"/>
        </w:rPr>
        <w:t>”</w:t>
      </w:r>
      <w:r w:rsidR="002635D6" w:rsidRPr="00026E28">
        <w:rPr>
          <w:color w:val="000000"/>
          <w:spacing w:val="3"/>
          <w:sz w:val="24"/>
          <w:szCs w:val="24"/>
        </w:rPr>
        <w:t>счетоводство”</w:t>
      </w:r>
      <w:r w:rsidRPr="00026E28">
        <w:rPr>
          <w:color w:val="000000"/>
          <w:spacing w:val="3"/>
          <w:sz w:val="24"/>
          <w:szCs w:val="24"/>
        </w:rPr>
        <w:t xml:space="preserve"> предприема необходимите действия за търсене на отговорност от контрагентите.</w:t>
      </w:r>
    </w:p>
    <w:p w:rsidR="00630AB3" w:rsidRPr="00026E28" w:rsidRDefault="00630AB3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3</w:t>
      </w:r>
      <w:r w:rsidR="00572457" w:rsidRPr="00026E28">
        <w:rPr>
          <w:b/>
          <w:color w:val="000000"/>
          <w:spacing w:val="3"/>
          <w:sz w:val="24"/>
          <w:szCs w:val="24"/>
          <w:lang w:val="en-US"/>
        </w:rPr>
        <w:t>1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="002635D6" w:rsidRPr="00026E28">
        <w:rPr>
          <w:color w:val="000000"/>
          <w:spacing w:val="3"/>
          <w:sz w:val="24"/>
          <w:szCs w:val="24"/>
        </w:rPr>
        <w:t xml:space="preserve"> (1) Пом.-ректорът незабавно уведомява Ректора </w:t>
      </w:r>
      <w:r w:rsidRPr="00026E28">
        <w:rPr>
          <w:color w:val="000000"/>
          <w:spacing w:val="3"/>
          <w:sz w:val="24"/>
          <w:szCs w:val="24"/>
        </w:rPr>
        <w:t xml:space="preserve"> за всяка жалба срещу действие, бездействие или решение на възложителя, както и за всяка наложена обезпечителна мярка.</w:t>
      </w:r>
    </w:p>
    <w:p w:rsidR="00630AB3" w:rsidRPr="00026E28" w:rsidRDefault="00630AB3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(2)</w:t>
      </w:r>
      <w:r w:rsidR="002635D6" w:rsidRPr="00026E28">
        <w:rPr>
          <w:color w:val="000000"/>
          <w:spacing w:val="3"/>
          <w:sz w:val="24"/>
          <w:szCs w:val="24"/>
        </w:rPr>
        <w:t> Юристът</w:t>
      </w:r>
      <w:r w:rsidRPr="00026E28">
        <w:rPr>
          <w:color w:val="000000"/>
          <w:spacing w:val="3"/>
          <w:sz w:val="24"/>
          <w:szCs w:val="24"/>
        </w:rPr>
        <w:t xml:space="preserve"> осъществява процесуалното представителство по образу</w:t>
      </w:r>
      <w:r w:rsidRPr="00026E28">
        <w:rPr>
          <w:color w:val="000000"/>
          <w:spacing w:val="3"/>
          <w:sz w:val="24"/>
          <w:szCs w:val="24"/>
        </w:rPr>
        <w:softHyphen/>
        <w:t>ваните дела.</w:t>
      </w:r>
    </w:p>
    <w:p w:rsidR="00630AB3" w:rsidRPr="00026E28" w:rsidRDefault="00630AB3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(3) Досиетата на образуваните дела, свързани с оспорване на ре</w:t>
      </w:r>
      <w:r w:rsidR="00B8023E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 xml:space="preserve">шенията за процедури по обществени поръчки, се съхраняват в </w:t>
      </w:r>
      <w:r w:rsidR="002635D6" w:rsidRPr="00026E28">
        <w:rPr>
          <w:color w:val="000000"/>
          <w:spacing w:val="3"/>
          <w:sz w:val="24"/>
          <w:szCs w:val="24"/>
        </w:rPr>
        <w:t>деловодство</w:t>
      </w:r>
      <w:r w:rsidRPr="00026E28">
        <w:rPr>
          <w:color w:val="000000"/>
          <w:spacing w:val="3"/>
          <w:sz w:val="24"/>
          <w:szCs w:val="24"/>
        </w:rPr>
        <w:t>.</w:t>
      </w:r>
    </w:p>
    <w:p w:rsidR="00D81283" w:rsidRPr="00026E28" w:rsidRDefault="0034551D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</w:t>
      </w:r>
      <w:r w:rsidR="00C874A7" w:rsidRPr="00026E28">
        <w:rPr>
          <w:b/>
          <w:color w:val="000000"/>
          <w:spacing w:val="3"/>
          <w:sz w:val="24"/>
          <w:szCs w:val="24"/>
        </w:rPr>
        <w:t> </w:t>
      </w:r>
      <w:r w:rsidR="00630AB3" w:rsidRPr="00026E28">
        <w:rPr>
          <w:b/>
          <w:color w:val="000000"/>
          <w:spacing w:val="3"/>
          <w:sz w:val="24"/>
          <w:szCs w:val="24"/>
        </w:rPr>
        <w:t>3</w:t>
      </w:r>
      <w:r w:rsidR="00572457" w:rsidRPr="00026E28">
        <w:rPr>
          <w:b/>
          <w:color w:val="000000"/>
          <w:spacing w:val="3"/>
          <w:sz w:val="24"/>
          <w:szCs w:val="24"/>
          <w:lang w:val="en-US"/>
        </w:rPr>
        <w:t>2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</w:t>
      </w:r>
      <w:r w:rsidR="00B740E1" w:rsidRPr="00026E28">
        <w:rPr>
          <w:color w:val="000000"/>
          <w:spacing w:val="3"/>
          <w:sz w:val="24"/>
          <w:szCs w:val="24"/>
        </w:rPr>
        <w:t xml:space="preserve">(1) </w:t>
      </w:r>
      <w:r w:rsidR="002635D6" w:rsidRPr="00026E28">
        <w:rPr>
          <w:color w:val="000000"/>
          <w:spacing w:val="3"/>
          <w:sz w:val="24"/>
          <w:szCs w:val="24"/>
        </w:rPr>
        <w:t>Пом.-ректорът</w:t>
      </w:r>
      <w:r w:rsidR="00D83285" w:rsidRPr="00026E28">
        <w:rPr>
          <w:color w:val="000000"/>
          <w:spacing w:val="3"/>
          <w:sz w:val="24"/>
          <w:szCs w:val="24"/>
        </w:rPr>
        <w:t xml:space="preserve"> </w:t>
      </w:r>
      <w:r w:rsidR="00347700" w:rsidRPr="00026E28">
        <w:rPr>
          <w:color w:val="000000"/>
          <w:spacing w:val="3"/>
          <w:sz w:val="24"/>
          <w:szCs w:val="24"/>
        </w:rPr>
        <w:t xml:space="preserve">представя на </w:t>
      </w:r>
      <w:r w:rsidR="002635D6" w:rsidRPr="00026E28">
        <w:rPr>
          <w:color w:val="000000"/>
          <w:spacing w:val="3"/>
          <w:sz w:val="24"/>
          <w:szCs w:val="24"/>
        </w:rPr>
        <w:t>Р</w:t>
      </w:r>
      <w:r w:rsidR="00CB6030" w:rsidRPr="00026E28">
        <w:rPr>
          <w:color w:val="000000"/>
          <w:spacing w:val="3"/>
          <w:sz w:val="24"/>
          <w:szCs w:val="24"/>
        </w:rPr>
        <w:t>ектора</w:t>
      </w:r>
      <w:r w:rsidR="00F315C9" w:rsidRPr="00026E28">
        <w:rPr>
          <w:color w:val="000000"/>
          <w:spacing w:val="3"/>
          <w:sz w:val="24"/>
          <w:szCs w:val="24"/>
        </w:rPr>
        <w:t>,</w:t>
      </w:r>
      <w:r w:rsidR="00347700" w:rsidRPr="00026E28">
        <w:rPr>
          <w:color w:val="000000"/>
          <w:spacing w:val="3"/>
          <w:sz w:val="24"/>
          <w:szCs w:val="24"/>
        </w:rPr>
        <w:t xml:space="preserve"> </w:t>
      </w:r>
      <w:r w:rsidR="00D81283" w:rsidRPr="00026E28">
        <w:rPr>
          <w:color w:val="000000"/>
          <w:spacing w:val="3"/>
          <w:sz w:val="24"/>
          <w:szCs w:val="24"/>
        </w:rPr>
        <w:t xml:space="preserve">в срок до </w:t>
      </w:r>
      <w:r w:rsidR="000F7360" w:rsidRPr="00026E28">
        <w:rPr>
          <w:color w:val="000000"/>
          <w:spacing w:val="3"/>
          <w:sz w:val="24"/>
          <w:szCs w:val="24"/>
        </w:rPr>
        <w:t>2</w:t>
      </w:r>
      <w:r w:rsidR="00D81283" w:rsidRPr="00026E28">
        <w:rPr>
          <w:color w:val="000000"/>
          <w:spacing w:val="3"/>
          <w:sz w:val="24"/>
          <w:szCs w:val="24"/>
        </w:rPr>
        <w:t xml:space="preserve">0 </w:t>
      </w:r>
      <w:r w:rsidR="000F7360" w:rsidRPr="00026E28">
        <w:rPr>
          <w:color w:val="000000"/>
          <w:spacing w:val="3"/>
          <w:sz w:val="24"/>
          <w:szCs w:val="24"/>
        </w:rPr>
        <w:t>февруари</w:t>
      </w:r>
      <w:r w:rsidR="00F315C9" w:rsidRPr="00026E28">
        <w:rPr>
          <w:color w:val="000000"/>
          <w:spacing w:val="3"/>
          <w:sz w:val="24"/>
          <w:szCs w:val="24"/>
        </w:rPr>
        <w:t>,</w:t>
      </w:r>
      <w:r w:rsidR="00D81283" w:rsidRPr="00026E28">
        <w:rPr>
          <w:color w:val="000000"/>
          <w:spacing w:val="3"/>
          <w:sz w:val="24"/>
          <w:szCs w:val="24"/>
        </w:rPr>
        <w:t xml:space="preserve"> доклад за възложените през предходната година обществе</w:t>
      </w:r>
      <w:r w:rsidR="00630AB3" w:rsidRPr="00026E28">
        <w:rPr>
          <w:color w:val="000000"/>
          <w:spacing w:val="3"/>
          <w:sz w:val="24"/>
          <w:szCs w:val="24"/>
        </w:rPr>
        <w:softHyphen/>
      </w:r>
      <w:r w:rsidR="00D81283" w:rsidRPr="00026E28">
        <w:rPr>
          <w:color w:val="000000"/>
          <w:spacing w:val="3"/>
          <w:sz w:val="24"/>
          <w:szCs w:val="24"/>
        </w:rPr>
        <w:t>ни поръчки, в който се съдържа информация за:</w:t>
      </w:r>
    </w:p>
    <w:p w:rsidR="00751436" w:rsidRPr="00026E28" w:rsidRDefault="00630AB3" w:rsidP="00026E28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Броя </w:t>
      </w:r>
      <w:r w:rsidR="000F7360" w:rsidRPr="00026E28">
        <w:rPr>
          <w:sz w:val="24"/>
          <w:szCs w:val="24"/>
        </w:rPr>
        <w:t>на</w:t>
      </w:r>
      <w:r w:rsidR="00D81283" w:rsidRPr="00026E28">
        <w:rPr>
          <w:sz w:val="24"/>
          <w:szCs w:val="24"/>
        </w:rPr>
        <w:t xml:space="preserve"> </w:t>
      </w:r>
      <w:r w:rsidR="000F7360" w:rsidRPr="00026E28">
        <w:rPr>
          <w:sz w:val="24"/>
          <w:szCs w:val="24"/>
        </w:rPr>
        <w:t xml:space="preserve">планираните и на </w:t>
      </w:r>
      <w:r w:rsidR="00D81283" w:rsidRPr="00026E28">
        <w:rPr>
          <w:sz w:val="24"/>
          <w:szCs w:val="24"/>
        </w:rPr>
        <w:t>възложени</w:t>
      </w:r>
      <w:r w:rsidR="000F7360" w:rsidRPr="00026E28">
        <w:rPr>
          <w:sz w:val="24"/>
          <w:szCs w:val="24"/>
        </w:rPr>
        <w:t>те</w:t>
      </w:r>
      <w:r w:rsidR="00D81283" w:rsidRPr="00026E28">
        <w:rPr>
          <w:sz w:val="24"/>
          <w:szCs w:val="24"/>
        </w:rPr>
        <w:t xml:space="preserve"> поръчки;</w:t>
      </w:r>
    </w:p>
    <w:p w:rsidR="00D81283" w:rsidRPr="00026E28" w:rsidRDefault="00630AB3" w:rsidP="00026E28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026E28">
        <w:rPr>
          <w:sz w:val="24"/>
          <w:szCs w:val="24"/>
        </w:rPr>
        <w:lastRenderedPageBreak/>
        <w:t xml:space="preserve">Броя </w:t>
      </w:r>
      <w:r w:rsidR="000F7360" w:rsidRPr="00026E28">
        <w:rPr>
          <w:sz w:val="24"/>
          <w:szCs w:val="24"/>
        </w:rPr>
        <w:t>на</w:t>
      </w:r>
      <w:r w:rsidR="00D81283" w:rsidRPr="00026E28">
        <w:rPr>
          <w:sz w:val="24"/>
          <w:szCs w:val="24"/>
        </w:rPr>
        <w:t xml:space="preserve"> възложени</w:t>
      </w:r>
      <w:r w:rsidR="000F7360" w:rsidRPr="00026E28">
        <w:rPr>
          <w:sz w:val="24"/>
          <w:szCs w:val="24"/>
        </w:rPr>
        <w:t>те</w:t>
      </w:r>
      <w:r w:rsidR="00D81283" w:rsidRPr="00026E28">
        <w:rPr>
          <w:sz w:val="24"/>
          <w:szCs w:val="24"/>
        </w:rPr>
        <w:t xml:space="preserve"> поръчки, които не са </w:t>
      </w:r>
      <w:r w:rsidR="000F7360" w:rsidRPr="00026E28">
        <w:rPr>
          <w:sz w:val="24"/>
          <w:szCs w:val="24"/>
        </w:rPr>
        <w:t xml:space="preserve">били </w:t>
      </w:r>
      <w:r w:rsidR="00D81283" w:rsidRPr="00026E28">
        <w:rPr>
          <w:sz w:val="24"/>
          <w:szCs w:val="24"/>
        </w:rPr>
        <w:t>планирани;</w:t>
      </w:r>
    </w:p>
    <w:p w:rsidR="00D81283" w:rsidRPr="00026E28" w:rsidRDefault="00630AB3" w:rsidP="00026E28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Общата </w:t>
      </w:r>
      <w:r w:rsidR="00D81283" w:rsidRPr="00026E28">
        <w:rPr>
          <w:sz w:val="24"/>
          <w:szCs w:val="24"/>
        </w:rPr>
        <w:t>стойност на възложените поръчки без провеждане на процедура спрямо общата стойност на поръчките</w:t>
      </w:r>
      <w:r w:rsidR="005F72A6" w:rsidRPr="00026E28">
        <w:rPr>
          <w:sz w:val="24"/>
          <w:szCs w:val="24"/>
        </w:rPr>
        <w:t>,</w:t>
      </w:r>
      <w:r w:rsidR="00D81283" w:rsidRPr="00026E28">
        <w:rPr>
          <w:sz w:val="24"/>
          <w:szCs w:val="24"/>
        </w:rPr>
        <w:t xml:space="preserve"> възложени след провеждане на процедура;</w:t>
      </w:r>
    </w:p>
    <w:p w:rsidR="00B740E1" w:rsidRPr="00026E28" w:rsidRDefault="00630AB3" w:rsidP="00026E28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Стойност </w:t>
      </w:r>
      <w:r w:rsidR="00B740E1" w:rsidRPr="00026E28">
        <w:rPr>
          <w:sz w:val="24"/>
          <w:szCs w:val="24"/>
        </w:rPr>
        <w:t>на сключените договори;</w:t>
      </w:r>
    </w:p>
    <w:p w:rsidR="00B740E1" w:rsidRPr="00026E28" w:rsidRDefault="00630AB3" w:rsidP="00026E28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Информация </w:t>
      </w:r>
      <w:r w:rsidR="00B740E1" w:rsidRPr="00026E28">
        <w:rPr>
          <w:sz w:val="24"/>
          <w:szCs w:val="24"/>
        </w:rPr>
        <w:t>за изпълнителите на обществени поръчки;</w:t>
      </w:r>
    </w:p>
    <w:p w:rsidR="00D81283" w:rsidRPr="00026E28" w:rsidRDefault="00630AB3" w:rsidP="00026E28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Предявени </w:t>
      </w:r>
      <w:r w:rsidR="00096C09" w:rsidRPr="00026E28">
        <w:rPr>
          <w:sz w:val="24"/>
          <w:szCs w:val="24"/>
        </w:rPr>
        <w:t>жалби по реда на чл.</w:t>
      </w:r>
      <w:r w:rsidR="002B33BC" w:rsidRPr="00026E28">
        <w:rPr>
          <w:sz w:val="24"/>
          <w:szCs w:val="24"/>
        </w:rPr>
        <w:t xml:space="preserve"> </w:t>
      </w:r>
      <w:r w:rsidR="00096C09" w:rsidRPr="00026E28">
        <w:rPr>
          <w:sz w:val="24"/>
          <w:szCs w:val="24"/>
        </w:rPr>
        <w:t xml:space="preserve">120 от </w:t>
      </w:r>
      <w:r w:rsidR="00D81283" w:rsidRPr="00026E28">
        <w:rPr>
          <w:sz w:val="24"/>
          <w:szCs w:val="24"/>
        </w:rPr>
        <w:t>ЗОП;</w:t>
      </w:r>
    </w:p>
    <w:p w:rsidR="00D81283" w:rsidRPr="00026E28" w:rsidRDefault="00630AB3" w:rsidP="00026E28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026E28">
        <w:rPr>
          <w:sz w:val="24"/>
          <w:szCs w:val="24"/>
        </w:rPr>
        <w:t>Договори</w:t>
      </w:r>
      <w:r w:rsidR="00D81283" w:rsidRPr="00026E28">
        <w:rPr>
          <w:sz w:val="24"/>
          <w:szCs w:val="24"/>
        </w:rPr>
        <w:t>, изпълнени в срок;</w:t>
      </w:r>
    </w:p>
    <w:p w:rsidR="00D81283" w:rsidRPr="00026E28" w:rsidRDefault="00630AB3" w:rsidP="00026E28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Неизпълнение </w:t>
      </w:r>
      <w:r w:rsidR="00D81283" w:rsidRPr="00026E28">
        <w:rPr>
          <w:sz w:val="24"/>
          <w:szCs w:val="24"/>
        </w:rPr>
        <w:t>на договори за обществени поръчки;</w:t>
      </w:r>
    </w:p>
    <w:p w:rsidR="004F0B4F" w:rsidRPr="00026E28" w:rsidRDefault="00630AB3" w:rsidP="00026E28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Наложени </w:t>
      </w:r>
      <w:r w:rsidR="00D81283" w:rsidRPr="00026E28">
        <w:rPr>
          <w:sz w:val="24"/>
          <w:szCs w:val="24"/>
        </w:rPr>
        <w:t>договорни санкции</w:t>
      </w:r>
      <w:r w:rsidR="004F0B4F" w:rsidRPr="00026E28">
        <w:rPr>
          <w:sz w:val="24"/>
          <w:szCs w:val="24"/>
        </w:rPr>
        <w:t>;</w:t>
      </w:r>
    </w:p>
    <w:p w:rsidR="00D81283" w:rsidRPr="00026E28" w:rsidRDefault="00630AB3" w:rsidP="00026E28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Предложения </w:t>
      </w:r>
      <w:r w:rsidR="004F0B4F" w:rsidRPr="00026E28">
        <w:rPr>
          <w:sz w:val="24"/>
          <w:szCs w:val="24"/>
        </w:rPr>
        <w:t>за подобряване на организацията.</w:t>
      </w:r>
    </w:p>
    <w:p w:rsidR="00B740E1" w:rsidRPr="00026E28" w:rsidRDefault="00B740E1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color w:val="000000"/>
          <w:spacing w:val="3"/>
          <w:sz w:val="24"/>
          <w:szCs w:val="24"/>
        </w:rPr>
        <w:t>(2)</w:t>
      </w:r>
      <w:r w:rsidR="00630AB3" w:rsidRPr="00026E28">
        <w:rPr>
          <w:color w:val="000000"/>
          <w:spacing w:val="3"/>
          <w:sz w:val="24"/>
          <w:szCs w:val="24"/>
        </w:rPr>
        <w:t> </w:t>
      </w:r>
      <w:r w:rsidR="00F47FCC" w:rsidRPr="00026E28">
        <w:rPr>
          <w:color w:val="000000"/>
          <w:spacing w:val="3"/>
          <w:sz w:val="24"/>
          <w:szCs w:val="24"/>
        </w:rPr>
        <w:t>Ректор</w:t>
      </w:r>
      <w:r w:rsidR="000927B6" w:rsidRPr="00026E28">
        <w:rPr>
          <w:color w:val="000000"/>
          <w:spacing w:val="3"/>
          <w:sz w:val="24"/>
          <w:szCs w:val="24"/>
        </w:rPr>
        <w:t>ъ</w:t>
      </w:r>
      <w:r w:rsidR="002635D6" w:rsidRPr="00026E28">
        <w:rPr>
          <w:color w:val="000000"/>
          <w:spacing w:val="3"/>
          <w:sz w:val="24"/>
          <w:szCs w:val="24"/>
        </w:rPr>
        <w:t>т</w:t>
      </w:r>
      <w:r w:rsidR="00165DF0" w:rsidRPr="00026E28">
        <w:rPr>
          <w:color w:val="000000"/>
          <w:spacing w:val="3"/>
          <w:sz w:val="24"/>
          <w:szCs w:val="24"/>
        </w:rPr>
        <w:t xml:space="preserve"> внася доклада</w:t>
      </w:r>
      <w:r w:rsidRPr="00026E28">
        <w:rPr>
          <w:color w:val="000000"/>
          <w:spacing w:val="3"/>
          <w:sz w:val="24"/>
          <w:szCs w:val="24"/>
        </w:rPr>
        <w:t xml:space="preserve"> по ал. 1 на заседание на</w:t>
      </w:r>
      <w:r w:rsidR="002635D6" w:rsidRPr="00026E28">
        <w:rPr>
          <w:color w:val="000000"/>
          <w:spacing w:val="3"/>
          <w:sz w:val="24"/>
          <w:szCs w:val="24"/>
        </w:rPr>
        <w:t xml:space="preserve"> АС</w:t>
      </w:r>
      <w:r w:rsidRPr="00026E28">
        <w:rPr>
          <w:color w:val="000000"/>
          <w:spacing w:val="3"/>
          <w:sz w:val="24"/>
          <w:szCs w:val="24"/>
        </w:rPr>
        <w:t xml:space="preserve"> за </w:t>
      </w:r>
      <w:r w:rsidR="00165DF0" w:rsidRPr="00026E28">
        <w:rPr>
          <w:color w:val="000000"/>
          <w:spacing w:val="3"/>
          <w:sz w:val="24"/>
          <w:szCs w:val="24"/>
        </w:rPr>
        <w:t>сведение</w:t>
      </w:r>
      <w:r w:rsidRPr="00026E28">
        <w:rPr>
          <w:color w:val="000000"/>
          <w:spacing w:val="3"/>
          <w:sz w:val="24"/>
          <w:szCs w:val="24"/>
        </w:rPr>
        <w:t>.</w:t>
      </w:r>
    </w:p>
    <w:p w:rsidR="00BC72DF" w:rsidRPr="00026E28" w:rsidRDefault="00BC72DF" w:rsidP="00026E28">
      <w:pPr>
        <w:widowControl/>
        <w:jc w:val="both"/>
        <w:rPr>
          <w:b/>
          <w:sz w:val="24"/>
          <w:szCs w:val="24"/>
          <w:lang w:val="ru-RU"/>
        </w:rPr>
      </w:pPr>
    </w:p>
    <w:p w:rsidR="00443E1D" w:rsidRPr="00026E28" w:rsidRDefault="00443E1D" w:rsidP="00026E28">
      <w:pPr>
        <w:pStyle w:val="Heading6"/>
        <w:widowControl/>
        <w:spacing w:before="0" w:after="0"/>
        <w:jc w:val="center"/>
        <w:rPr>
          <w:sz w:val="24"/>
          <w:szCs w:val="24"/>
          <w:lang w:val="en-US"/>
        </w:rPr>
      </w:pPr>
      <w:r w:rsidRPr="00026E28">
        <w:rPr>
          <w:sz w:val="24"/>
          <w:szCs w:val="24"/>
        </w:rPr>
        <w:t xml:space="preserve">РАЗДЕЛ </w:t>
      </w:r>
      <w:r w:rsidR="002635D6" w:rsidRPr="00026E28">
        <w:rPr>
          <w:sz w:val="24"/>
          <w:szCs w:val="24"/>
          <w:lang w:val="en-US"/>
        </w:rPr>
        <w:t>VIII</w:t>
      </w:r>
    </w:p>
    <w:p w:rsidR="00443E1D" w:rsidRPr="00026E28" w:rsidRDefault="00443E1D" w:rsidP="00026E28">
      <w:pPr>
        <w:widowControl/>
        <w:spacing w:before="120" w:after="240"/>
        <w:jc w:val="center"/>
        <w:rPr>
          <w:b/>
          <w:bCs/>
          <w:sz w:val="24"/>
          <w:szCs w:val="24"/>
        </w:rPr>
      </w:pPr>
      <w:r w:rsidRPr="00026E28">
        <w:rPr>
          <w:b/>
          <w:bCs/>
          <w:sz w:val="24"/>
          <w:szCs w:val="24"/>
          <w:lang w:val="ru-RU"/>
        </w:rPr>
        <w:t>Контрол на изразходваните средства</w:t>
      </w:r>
      <w:r w:rsidR="00591012" w:rsidRPr="00026E28">
        <w:rPr>
          <w:b/>
          <w:bCs/>
          <w:sz w:val="24"/>
          <w:szCs w:val="24"/>
        </w:rPr>
        <w:t xml:space="preserve"> по обществените поръчки</w:t>
      </w:r>
    </w:p>
    <w:p w:rsidR="00C45ED2" w:rsidRPr="00026E28" w:rsidRDefault="00BC72DF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  <w:lang w:val="en-US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="00572457" w:rsidRPr="00026E28">
        <w:rPr>
          <w:b/>
          <w:color w:val="000000"/>
          <w:spacing w:val="3"/>
          <w:sz w:val="24"/>
          <w:szCs w:val="24"/>
          <w:lang w:val="en-US"/>
        </w:rPr>
        <w:t>33</w:t>
      </w:r>
      <w:r w:rsidRPr="00026E28">
        <w:rPr>
          <w:b/>
          <w:color w:val="000000"/>
          <w:spacing w:val="3"/>
          <w:sz w:val="24"/>
          <w:szCs w:val="24"/>
        </w:rPr>
        <w:t>.</w:t>
      </w:r>
      <w:r w:rsidRPr="00026E28">
        <w:rPr>
          <w:color w:val="000000"/>
          <w:spacing w:val="3"/>
          <w:sz w:val="24"/>
          <w:szCs w:val="24"/>
        </w:rPr>
        <w:t> (1) Контролът върху процеса на изразходване на сред</w:t>
      </w:r>
      <w:r w:rsidR="00B8023E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>ства</w:t>
      </w:r>
      <w:r w:rsidR="00B8023E" w:rsidRPr="00026E28">
        <w:rPr>
          <w:color w:val="000000"/>
          <w:spacing w:val="3"/>
          <w:sz w:val="24"/>
          <w:szCs w:val="24"/>
        </w:rPr>
        <w:softHyphen/>
      </w:r>
      <w:r w:rsidRPr="00026E28">
        <w:rPr>
          <w:color w:val="000000"/>
          <w:spacing w:val="3"/>
          <w:sz w:val="24"/>
          <w:szCs w:val="24"/>
        </w:rPr>
        <w:t>та по съответните групи и достигане на законоустанове</w:t>
      </w:r>
      <w:r w:rsidR="002635D6" w:rsidRPr="00026E28">
        <w:rPr>
          <w:color w:val="000000"/>
          <w:spacing w:val="3"/>
          <w:sz w:val="24"/>
          <w:szCs w:val="24"/>
        </w:rPr>
        <w:t>ните прагове се осъществява от гл. счетоводител</w:t>
      </w:r>
      <w:r w:rsidR="00AF4492" w:rsidRPr="00026E28">
        <w:rPr>
          <w:color w:val="000000"/>
          <w:spacing w:val="3"/>
          <w:sz w:val="24"/>
          <w:szCs w:val="24"/>
          <w:lang w:val="en-US"/>
        </w:rPr>
        <w:t>.</w:t>
      </w:r>
    </w:p>
    <w:p w:rsidR="00885129" w:rsidRPr="00026E28" w:rsidRDefault="00885129" w:rsidP="00026E28">
      <w:pPr>
        <w:pStyle w:val="Heading6"/>
        <w:widowControl/>
        <w:spacing w:before="0" w:after="0"/>
        <w:jc w:val="both"/>
        <w:rPr>
          <w:sz w:val="24"/>
          <w:szCs w:val="24"/>
        </w:rPr>
      </w:pPr>
    </w:p>
    <w:p w:rsidR="00C86D3C" w:rsidRPr="00026E28" w:rsidRDefault="00C86D3C" w:rsidP="00026E28">
      <w:pPr>
        <w:pStyle w:val="Heading6"/>
        <w:widowControl/>
        <w:spacing w:before="0" w:after="0"/>
        <w:jc w:val="center"/>
        <w:rPr>
          <w:sz w:val="24"/>
          <w:szCs w:val="24"/>
        </w:rPr>
      </w:pPr>
      <w:r w:rsidRPr="00026E28">
        <w:rPr>
          <w:sz w:val="24"/>
          <w:szCs w:val="24"/>
        </w:rPr>
        <w:t>РАЗДЕЛ Х</w:t>
      </w:r>
      <w:r w:rsidRPr="00026E28">
        <w:rPr>
          <w:sz w:val="24"/>
          <w:szCs w:val="24"/>
          <w:lang w:val="en-US"/>
        </w:rPr>
        <w:t>III</w:t>
      </w:r>
    </w:p>
    <w:p w:rsidR="00C86D3C" w:rsidRPr="00026E28" w:rsidRDefault="00C86D3C" w:rsidP="00026E28">
      <w:pPr>
        <w:widowControl/>
        <w:spacing w:before="120" w:after="240"/>
        <w:jc w:val="center"/>
        <w:rPr>
          <w:b/>
          <w:bCs/>
          <w:sz w:val="24"/>
          <w:szCs w:val="24"/>
        </w:rPr>
      </w:pPr>
      <w:r w:rsidRPr="00026E28">
        <w:rPr>
          <w:b/>
          <w:bCs/>
          <w:sz w:val="24"/>
          <w:szCs w:val="24"/>
        </w:rPr>
        <w:t>Възнаграждения на членове на комисии</w:t>
      </w:r>
    </w:p>
    <w:p w:rsidR="00C86D3C" w:rsidRPr="00026E28" w:rsidRDefault="00572457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Pr="00026E28">
        <w:rPr>
          <w:b/>
          <w:color w:val="000000"/>
          <w:spacing w:val="3"/>
          <w:sz w:val="24"/>
          <w:szCs w:val="24"/>
          <w:lang w:val="en-US"/>
        </w:rPr>
        <w:t>34</w:t>
      </w:r>
      <w:r w:rsidR="00C86D3C" w:rsidRPr="00026E28">
        <w:rPr>
          <w:b/>
          <w:color w:val="000000"/>
          <w:spacing w:val="3"/>
          <w:sz w:val="24"/>
          <w:szCs w:val="24"/>
        </w:rPr>
        <w:t>.</w:t>
      </w:r>
      <w:r w:rsidR="00C86D3C" w:rsidRPr="00026E28">
        <w:rPr>
          <w:color w:val="000000"/>
          <w:spacing w:val="3"/>
          <w:sz w:val="24"/>
          <w:szCs w:val="24"/>
        </w:rPr>
        <w:t> </w:t>
      </w:r>
      <w:r w:rsidR="00364469" w:rsidRPr="00026E28">
        <w:rPr>
          <w:color w:val="000000"/>
          <w:spacing w:val="3"/>
          <w:sz w:val="24"/>
          <w:szCs w:val="24"/>
        </w:rPr>
        <w:t>Възнаграждения могат да получават членове на комисии, които подготвят или провеждат процедури по ЗОП</w:t>
      </w:r>
    </w:p>
    <w:p w:rsidR="00C86D3C" w:rsidRPr="00026E28" w:rsidRDefault="00C86D3C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="00572457" w:rsidRPr="00026E28">
        <w:rPr>
          <w:b/>
          <w:color w:val="000000"/>
          <w:spacing w:val="3"/>
          <w:sz w:val="24"/>
          <w:szCs w:val="24"/>
          <w:lang w:val="en-US"/>
        </w:rPr>
        <w:t>3</w:t>
      </w:r>
      <w:r w:rsidRPr="00026E28">
        <w:rPr>
          <w:b/>
          <w:color w:val="000000"/>
          <w:spacing w:val="3"/>
          <w:sz w:val="24"/>
          <w:szCs w:val="24"/>
        </w:rPr>
        <w:t>5.</w:t>
      </w:r>
      <w:r w:rsidRPr="00026E28">
        <w:rPr>
          <w:color w:val="000000"/>
          <w:spacing w:val="3"/>
          <w:sz w:val="24"/>
          <w:szCs w:val="24"/>
        </w:rPr>
        <w:t> </w:t>
      </w:r>
      <w:r w:rsidR="009C7012" w:rsidRPr="00026E28">
        <w:rPr>
          <w:color w:val="000000"/>
          <w:spacing w:val="3"/>
          <w:sz w:val="24"/>
          <w:szCs w:val="24"/>
        </w:rPr>
        <w:t>Възнагражденията се определят от ректора по п</w:t>
      </w:r>
      <w:r w:rsidR="002635D6" w:rsidRPr="00026E28">
        <w:rPr>
          <w:color w:val="000000"/>
          <w:spacing w:val="3"/>
          <w:sz w:val="24"/>
          <w:szCs w:val="24"/>
        </w:rPr>
        <w:t>редло</w:t>
      </w:r>
      <w:r w:rsidR="002635D6" w:rsidRPr="00026E28">
        <w:rPr>
          <w:color w:val="000000"/>
          <w:spacing w:val="3"/>
          <w:sz w:val="24"/>
          <w:szCs w:val="24"/>
        </w:rPr>
        <w:softHyphen/>
        <w:t>же</w:t>
      </w:r>
      <w:r w:rsidR="002635D6" w:rsidRPr="00026E28">
        <w:rPr>
          <w:color w:val="000000"/>
          <w:spacing w:val="3"/>
          <w:sz w:val="24"/>
          <w:szCs w:val="24"/>
        </w:rPr>
        <w:softHyphen/>
        <w:t>ние на</w:t>
      </w:r>
      <w:r w:rsidR="00AF4492" w:rsidRPr="00026E28">
        <w:rPr>
          <w:color w:val="000000"/>
          <w:spacing w:val="3"/>
          <w:sz w:val="24"/>
          <w:szCs w:val="24"/>
          <w:lang w:val="en-US"/>
        </w:rPr>
        <w:t xml:space="preserve"> </w:t>
      </w:r>
      <w:r w:rsidR="002635D6" w:rsidRPr="00026E28">
        <w:rPr>
          <w:color w:val="000000"/>
          <w:spacing w:val="3"/>
          <w:sz w:val="24"/>
          <w:szCs w:val="24"/>
        </w:rPr>
        <w:t>пом.-ректора</w:t>
      </w:r>
      <w:r w:rsidR="009C7012" w:rsidRPr="00026E28">
        <w:rPr>
          <w:color w:val="000000"/>
          <w:spacing w:val="3"/>
          <w:sz w:val="24"/>
          <w:szCs w:val="24"/>
        </w:rPr>
        <w:t>.</w:t>
      </w:r>
    </w:p>
    <w:p w:rsidR="00C86D3C" w:rsidRPr="00026E28" w:rsidRDefault="00572457" w:rsidP="00026E28">
      <w:pPr>
        <w:widowControl/>
        <w:shd w:val="clear" w:color="auto" w:fill="FFFFFF"/>
        <w:tabs>
          <w:tab w:val="left" w:pos="1042"/>
        </w:tabs>
        <w:spacing w:before="60"/>
        <w:ind w:firstLine="720"/>
        <w:jc w:val="both"/>
        <w:rPr>
          <w:color w:val="000000"/>
          <w:spacing w:val="3"/>
          <w:sz w:val="24"/>
          <w:szCs w:val="24"/>
        </w:rPr>
      </w:pPr>
      <w:r w:rsidRPr="00026E28">
        <w:rPr>
          <w:b/>
          <w:color w:val="000000"/>
          <w:spacing w:val="3"/>
          <w:sz w:val="24"/>
          <w:szCs w:val="24"/>
        </w:rPr>
        <w:t>Чл. </w:t>
      </w:r>
      <w:r w:rsidRPr="00026E28">
        <w:rPr>
          <w:b/>
          <w:color w:val="000000"/>
          <w:spacing w:val="3"/>
          <w:sz w:val="24"/>
          <w:szCs w:val="24"/>
          <w:lang w:val="en-US"/>
        </w:rPr>
        <w:t>36</w:t>
      </w:r>
      <w:r w:rsidR="00C86D3C" w:rsidRPr="00026E28">
        <w:rPr>
          <w:b/>
          <w:color w:val="000000"/>
          <w:spacing w:val="3"/>
          <w:sz w:val="24"/>
          <w:szCs w:val="24"/>
        </w:rPr>
        <w:t>.</w:t>
      </w:r>
      <w:r w:rsidR="00C86D3C" w:rsidRPr="00026E28">
        <w:rPr>
          <w:color w:val="000000"/>
          <w:spacing w:val="3"/>
          <w:sz w:val="24"/>
          <w:szCs w:val="24"/>
        </w:rPr>
        <w:t> </w:t>
      </w:r>
      <w:r w:rsidR="009C7012" w:rsidRPr="00026E28">
        <w:rPr>
          <w:color w:val="000000"/>
          <w:spacing w:val="3"/>
          <w:sz w:val="24"/>
          <w:szCs w:val="24"/>
        </w:rPr>
        <w:t>Възнаграждения може да бъдат предлагани за завършили процедури, при които не са били подавани възражения.</w:t>
      </w:r>
    </w:p>
    <w:p w:rsidR="00DA6572" w:rsidRPr="00026E28" w:rsidRDefault="00DA6572" w:rsidP="00026E28">
      <w:pPr>
        <w:widowControl/>
        <w:ind w:left="708"/>
        <w:jc w:val="both"/>
        <w:rPr>
          <w:b/>
          <w:bCs/>
          <w:sz w:val="24"/>
          <w:szCs w:val="24"/>
        </w:rPr>
      </w:pPr>
    </w:p>
    <w:p w:rsidR="000033B2" w:rsidRPr="00026E28" w:rsidRDefault="000033B2" w:rsidP="00026E28">
      <w:pPr>
        <w:widowControl/>
        <w:ind w:left="708"/>
        <w:jc w:val="center"/>
        <w:rPr>
          <w:b/>
          <w:bCs/>
          <w:sz w:val="24"/>
          <w:szCs w:val="24"/>
        </w:rPr>
      </w:pPr>
      <w:r w:rsidRPr="00026E28">
        <w:rPr>
          <w:b/>
          <w:bCs/>
          <w:sz w:val="24"/>
          <w:szCs w:val="24"/>
        </w:rPr>
        <w:t>ЗАКЛЮЧИТЕЛНА РАЗПОРЕДБА</w:t>
      </w:r>
    </w:p>
    <w:p w:rsidR="00291F23" w:rsidRPr="00026E28" w:rsidRDefault="00291F23" w:rsidP="00026E28">
      <w:pPr>
        <w:widowControl/>
        <w:ind w:left="708"/>
        <w:jc w:val="both"/>
        <w:rPr>
          <w:b/>
          <w:bCs/>
          <w:sz w:val="24"/>
          <w:szCs w:val="24"/>
        </w:rPr>
      </w:pPr>
    </w:p>
    <w:p w:rsidR="002635D6" w:rsidRPr="00026E28" w:rsidRDefault="000033B2" w:rsidP="00026E28">
      <w:pPr>
        <w:widowControl/>
        <w:ind w:firstLine="720"/>
        <w:jc w:val="both"/>
        <w:rPr>
          <w:sz w:val="24"/>
          <w:szCs w:val="24"/>
        </w:rPr>
      </w:pPr>
      <w:r w:rsidRPr="00026E28">
        <w:rPr>
          <w:b/>
          <w:bCs/>
          <w:sz w:val="24"/>
          <w:szCs w:val="24"/>
        </w:rPr>
        <w:t>§</w:t>
      </w:r>
      <w:r w:rsidR="00A95035" w:rsidRPr="00026E28">
        <w:rPr>
          <w:b/>
          <w:bCs/>
          <w:sz w:val="24"/>
          <w:szCs w:val="24"/>
        </w:rPr>
        <w:t xml:space="preserve"> </w:t>
      </w:r>
      <w:r w:rsidR="009D4870" w:rsidRPr="00026E28">
        <w:rPr>
          <w:b/>
          <w:bCs/>
          <w:sz w:val="24"/>
          <w:szCs w:val="24"/>
        </w:rPr>
        <w:t>1</w:t>
      </w:r>
      <w:r w:rsidR="000C32BA" w:rsidRPr="00026E28">
        <w:rPr>
          <w:b/>
          <w:bCs/>
          <w:sz w:val="24"/>
          <w:szCs w:val="24"/>
        </w:rPr>
        <w:t>.</w:t>
      </w:r>
      <w:r w:rsidR="000C5DCF" w:rsidRPr="00026E28">
        <w:rPr>
          <w:sz w:val="24"/>
          <w:szCs w:val="24"/>
        </w:rPr>
        <w:t> </w:t>
      </w:r>
      <w:r w:rsidR="000C32BA" w:rsidRPr="00026E28">
        <w:rPr>
          <w:sz w:val="24"/>
          <w:szCs w:val="24"/>
        </w:rPr>
        <w:t xml:space="preserve">Настоящите правила са приети с </w:t>
      </w:r>
      <w:r w:rsidR="00414E2F" w:rsidRPr="00026E28">
        <w:rPr>
          <w:sz w:val="24"/>
          <w:szCs w:val="24"/>
        </w:rPr>
        <w:t xml:space="preserve">Решение </w:t>
      </w:r>
      <w:r w:rsidR="000C32BA" w:rsidRPr="00026E28">
        <w:rPr>
          <w:sz w:val="24"/>
          <w:szCs w:val="24"/>
        </w:rPr>
        <w:t xml:space="preserve">на </w:t>
      </w:r>
      <w:r w:rsidR="000927B6" w:rsidRPr="00026E28">
        <w:rPr>
          <w:sz w:val="24"/>
          <w:szCs w:val="24"/>
        </w:rPr>
        <w:t xml:space="preserve">АС на </w:t>
      </w:r>
      <w:r w:rsidR="002635D6" w:rsidRPr="00026E28">
        <w:rPr>
          <w:sz w:val="24"/>
          <w:szCs w:val="24"/>
        </w:rPr>
        <w:t>П</w:t>
      </w:r>
      <w:r w:rsidR="00F47FCC" w:rsidRPr="00026E28">
        <w:rPr>
          <w:sz w:val="24"/>
          <w:szCs w:val="24"/>
        </w:rPr>
        <w:t>У</w:t>
      </w:r>
    </w:p>
    <w:p w:rsidR="000033B2" w:rsidRPr="00026E28" w:rsidRDefault="000E5331" w:rsidP="00026E28">
      <w:pPr>
        <w:widowControl/>
        <w:ind w:firstLine="720"/>
        <w:jc w:val="both"/>
        <w:rPr>
          <w:sz w:val="24"/>
          <w:szCs w:val="24"/>
        </w:rPr>
      </w:pPr>
      <w:r w:rsidRPr="00026E28">
        <w:rPr>
          <w:sz w:val="24"/>
          <w:szCs w:val="24"/>
        </w:rPr>
        <w:t xml:space="preserve">№ </w:t>
      </w:r>
      <w:r w:rsidR="00CB28E4" w:rsidRPr="00026E28">
        <w:rPr>
          <w:sz w:val="24"/>
          <w:szCs w:val="24"/>
          <w:lang w:val="en-US"/>
        </w:rPr>
        <w:t>14</w:t>
      </w:r>
      <w:r w:rsidRPr="00026E28">
        <w:rPr>
          <w:sz w:val="24"/>
          <w:szCs w:val="24"/>
        </w:rPr>
        <w:t xml:space="preserve"> </w:t>
      </w:r>
      <w:r w:rsidR="00414E2F" w:rsidRPr="00026E28">
        <w:rPr>
          <w:sz w:val="24"/>
          <w:szCs w:val="24"/>
        </w:rPr>
        <w:t>(</w:t>
      </w:r>
      <w:r w:rsidR="000C32BA" w:rsidRPr="00026E28">
        <w:rPr>
          <w:sz w:val="24"/>
          <w:szCs w:val="24"/>
        </w:rPr>
        <w:t xml:space="preserve">Протокол № </w:t>
      </w:r>
      <w:r w:rsidR="00CB28E4" w:rsidRPr="00026E28">
        <w:rPr>
          <w:sz w:val="24"/>
          <w:szCs w:val="24"/>
          <w:lang w:val="en-US"/>
        </w:rPr>
        <w:t>10</w:t>
      </w:r>
      <w:r w:rsidR="00572457" w:rsidRPr="00026E28">
        <w:rPr>
          <w:sz w:val="24"/>
          <w:szCs w:val="24"/>
          <w:lang w:val="en-US"/>
        </w:rPr>
        <w:t xml:space="preserve"> </w:t>
      </w:r>
      <w:r w:rsidR="000C32BA" w:rsidRPr="00026E28">
        <w:rPr>
          <w:sz w:val="24"/>
          <w:szCs w:val="24"/>
        </w:rPr>
        <w:t xml:space="preserve">от </w:t>
      </w:r>
      <w:r w:rsidR="00CB28E4" w:rsidRPr="00026E28">
        <w:rPr>
          <w:sz w:val="24"/>
          <w:szCs w:val="24"/>
          <w:lang w:val="en-US"/>
        </w:rPr>
        <w:t>30.01.</w:t>
      </w:r>
      <w:r w:rsidRPr="00026E28">
        <w:rPr>
          <w:sz w:val="24"/>
          <w:szCs w:val="24"/>
        </w:rPr>
        <w:t>20</w:t>
      </w:r>
      <w:r w:rsidR="002635D6" w:rsidRPr="00026E28">
        <w:rPr>
          <w:sz w:val="24"/>
          <w:szCs w:val="24"/>
        </w:rPr>
        <w:t>12</w:t>
      </w:r>
      <w:r w:rsidRPr="00026E28">
        <w:rPr>
          <w:sz w:val="24"/>
          <w:szCs w:val="24"/>
        </w:rPr>
        <w:t xml:space="preserve"> </w:t>
      </w:r>
      <w:r w:rsidR="000C32BA" w:rsidRPr="00026E28">
        <w:rPr>
          <w:sz w:val="24"/>
          <w:szCs w:val="24"/>
        </w:rPr>
        <w:t xml:space="preserve">г. </w:t>
      </w:r>
      <w:r w:rsidR="00414E2F" w:rsidRPr="00026E28">
        <w:rPr>
          <w:sz w:val="24"/>
          <w:szCs w:val="24"/>
        </w:rPr>
        <w:t>)</w:t>
      </w:r>
    </w:p>
    <w:p w:rsidR="0010253E" w:rsidRPr="00026E28" w:rsidRDefault="0010253E" w:rsidP="00026E28">
      <w:pPr>
        <w:widowControl/>
        <w:jc w:val="both"/>
        <w:rPr>
          <w:sz w:val="24"/>
          <w:szCs w:val="24"/>
        </w:rPr>
      </w:pPr>
    </w:p>
    <w:p w:rsidR="00DB35B1" w:rsidRDefault="00A547B6" w:rsidP="00A547B6">
      <w:pPr>
        <w:widowControl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DB35B1" w:rsidRDefault="00DB35B1" w:rsidP="00A547B6">
      <w:pPr>
        <w:widowControl/>
        <w:jc w:val="center"/>
        <w:rPr>
          <w:lang w:val="en-US"/>
        </w:rPr>
      </w:pPr>
    </w:p>
    <w:p w:rsidR="009D4870" w:rsidRPr="00435E41" w:rsidRDefault="00DB35B1" w:rsidP="00A547B6">
      <w:pPr>
        <w:widowControl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F4492" w:rsidRPr="00435E41">
        <w:t xml:space="preserve">Приложение № </w:t>
      </w:r>
      <w:r w:rsidR="00AF4492" w:rsidRPr="00435E41">
        <w:rPr>
          <w:lang w:val="en-US"/>
        </w:rPr>
        <w:t>1</w:t>
      </w:r>
    </w:p>
    <w:p w:rsidR="009D4870" w:rsidRPr="00435E41" w:rsidRDefault="009D4870" w:rsidP="00A547B6">
      <w:pPr>
        <w:widowControl/>
        <w:jc w:val="center"/>
      </w:pPr>
    </w:p>
    <w:p w:rsidR="009D4870" w:rsidRPr="00435E41" w:rsidRDefault="009D4870" w:rsidP="00A547B6">
      <w:pPr>
        <w:widowControl/>
        <w:jc w:val="center"/>
        <w:rPr>
          <w:b/>
          <w:bCs/>
        </w:rPr>
      </w:pPr>
      <w:r w:rsidRPr="00435E41">
        <w:rPr>
          <w:b/>
          <w:bCs/>
        </w:rPr>
        <w:t>ИНФОРМАЦИЯ ЗА НЕОБХОДИМОСТТА ОТ ИЗВЪРШВАНЕ НА</w:t>
      </w:r>
    </w:p>
    <w:p w:rsidR="009D4870" w:rsidRPr="00435E41" w:rsidRDefault="009D4870" w:rsidP="00A547B6">
      <w:pPr>
        <w:widowControl/>
        <w:jc w:val="center"/>
        <w:rPr>
          <w:b/>
          <w:bCs/>
        </w:rPr>
      </w:pPr>
      <w:r w:rsidRPr="00435E41">
        <w:rPr>
          <w:b/>
          <w:bCs/>
        </w:rPr>
        <w:t>СТРОИТЕЛСТВО, ДОСТАВКИ НА СТОКИ И/ИЛИ ПРЕДОСТАВЯНЕ НА УСЛУГИ</w:t>
      </w:r>
    </w:p>
    <w:p w:rsidR="009D4870" w:rsidRPr="00435E41" w:rsidRDefault="009D4870" w:rsidP="00A547B6">
      <w:pPr>
        <w:widowControl/>
        <w:jc w:val="center"/>
        <w:rPr>
          <w:b/>
          <w:bCs/>
        </w:rPr>
      </w:pPr>
    </w:p>
    <w:p w:rsidR="009D4870" w:rsidRPr="00435E41" w:rsidRDefault="009D4870" w:rsidP="00A547B6">
      <w:pPr>
        <w:widowControl/>
        <w:ind w:firstLine="360"/>
        <w:jc w:val="center"/>
      </w:pPr>
      <w:r w:rsidRPr="00435E41">
        <w:t>От ..........................................................................................................................................</w:t>
      </w:r>
    </w:p>
    <w:p w:rsidR="009D4870" w:rsidRPr="00435E41" w:rsidRDefault="00CB28E4" w:rsidP="00A547B6">
      <w:pPr>
        <w:widowControl/>
        <w:jc w:val="center"/>
        <w:rPr>
          <w:caps/>
        </w:rPr>
      </w:pPr>
      <w:r w:rsidRPr="00435E41">
        <w:rPr>
          <w:caps/>
        </w:rPr>
        <w:t>(Факултет,</w:t>
      </w:r>
      <w:r w:rsidR="009D4870" w:rsidRPr="00435E41">
        <w:rPr>
          <w:caps/>
        </w:rPr>
        <w:t xml:space="preserve"> отдел)</w:t>
      </w:r>
    </w:p>
    <w:p w:rsidR="009D4870" w:rsidRPr="00435E41" w:rsidRDefault="009D4870" w:rsidP="00DA6572">
      <w:pPr>
        <w:widowControl/>
        <w:jc w:val="both"/>
      </w:pP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737"/>
        <w:gridCol w:w="1224"/>
        <w:gridCol w:w="1843"/>
        <w:gridCol w:w="2273"/>
      </w:tblGrid>
      <w:tr w:rsidR="003F5BFD" w:rsidRPr="00435E41" w:rsidTr="00DB35B1">
        <w:tc>
          <w:tcPr>
            <w:tcW w:w="1663" w:type="dxa"/>
            <w:vAlign w:val="center"/>
          </w:tcPr>
          <w:p w:rsidR="003F5BFD" w:rsidRPr="003F5BFD" w:rsidRDefault="003F5BFD" w:rsidP="00DA6572">
            <w:pPr>
              <w:widowControl/>
              <w:jc w:val="both"/>
              <w:rPr>
                <w:b/>
                <w:lang w:val="en-US"/>
              </w:rPr>
            </w:pPr>
            <w:r w:rsidRPr="00435E41">
              <w:rPr>
                <w:b/>
              </w:rPr>
              <w:t>Обект</w:t>
            </w:r>
          </w:p>
        </w:tc>
        <w:tc>
          <w:tcPr>
            <w:tcW w:w="3737" w:type="dxa"/>
            <w:vAlign w:val="center"/>
          </w:tcPr>
          <w:p w:rsidR="003F5BFD" w:rsidRPr="00435E41" w:rsidRDefault="003F5BFD" w:rsidP="00DC5B7E">
            <w:pPr>
              <w:widowControl/>
              <w:jc w:val="center"/>
              <w:rPr>
                <w:b/>
              </w:rPr>
            </w:pPr>
            <w:r w:rsidRPr="00435E41">
              <w:rPr>
                <w:b/>
              </w:rPr>
              <w:t>Предмет (описание на необходимите стоки, услуги или строително-ремонтни дейности)</w:t>
            </w:r>
          </w:p>
        </w:tc>
        <w:tc>
          <w:tcPr>
            <w:tcW w:w="1224" w:type="dxa"/>
            <w:vAlign w:val="center"/>
          </w:tcPr>
          <w:p w:rsidR="003F5BFD" w:rsidRPr="00435E41" w:rsidRDefault="003F5BFD" w:rsidP="00DC5B7E">
            <w:pPr>
              <w:widowControl/>
              <w:jc w:val="center"/>
              <w:rPr>
                <w:b/>
              </w:rPr>
            </w:pPr>
            <w:r w:rsidRPr="00435E41">
              <w:rPr>
                <w:b/>
              </w:rPr>
              <w:t>Брой /</w:t>
            </w:r>
          </w:p>
          <w:p w:rsidR="003F5BFD" w:rsidRPr="00435E41" w:rsidRDefault="003F5BFD" w:rsidP="00DC5B7E">
            <w:pPr>
              <w:widowControl/>
              <w:jc w:val="center"/>
              <w:rPr>
                <w:b/>
              </w:rPr>
            </w:pPr>
            <w:r w:rsidRPr="00435E41">
              <w:rPr>
                <w:b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3F5BFD" w:rsidRPr="00435E41" w:rsidRDefault="003F5BFD" w:rsidP="00DC5B7E">
            <w:pPr>
              <w:widowControl/>
              <w:ind w:left="-108"/>
              <w:jc w:val="center"/>
              <w:rPr>
                <w:b/>
              </w:rPr>
            </w:pPr>
            <w:r w:rsidRPr="00435E41">
              <w:rPr>
                <w:b/>
              </w:rPr>
              <w:t>Обща ориентировъчна стойност</w:t>
            </w:r>
          </w:p>
        </w:tc>
        <w:tc>
          <w:tcPr>
            <w:tcW w:w="2273" w:type="dxa"/>
            <w:vAlign w:val="center"/>
          </w:tcPr>
          <w:p w:rsidR="003F5BFD" w:rsidRPr="00435E41" w:rsidRDefault="003F5BFD" w:rsidP="00DC5B7E">
            <w:pPr>
              <w:widowControl/>
              <w:rPr>
                <w:b/>
              </w:rPr>
            </w:pPr>
            <w:r w:rsidRPr="00435E41">
              <w:rPr>
                <w:b/>
              </w:rPr>
              <w:t xml:space="preserve">Описание на целите и </w:t>
            </w:r>
          </w:p>
          <w:p w:rsidR="003F5BFD" w:rsidRPr="00435E41" w:rsidRDefault="003F5BFD" w:rsidP="00DC5B7E">
            <w:pPr>
              <w:widowControl/>
              <w:rPr>
                <w:b/>
              </w:rPr>
            </w:pPr>
            <w:r w:rsidRPr="00435E41">
              <w:rPr>
                <w:b/>
              </w:rPr>
              <w:t xml:space="preserve">нуждите, поради </w:t>
            </w:r>
          </w:p>
          <w:p w:rsidR="003F5BFD" w:rsidRPr="00435E41" w:rsidRDefault="003F5BFD" w:rsidP="00DC5B7E">
            <w:pPr>
              <w:widowControl/>
              <w:rPr>
                <w:b/>
              </w:rPr>
            </w:pPr>
            <w:r w:rsidRPr="00435E41">
              <w:rPr>
                <w:b/>
              </w:rPr>
              <w:t xml:space="preserve">които се прави </w:t>
            </w:r>
          </w:p>
          <w:p w:rsidR="003F5BFD" w:rsidRPr="00435E41" w:rsidRDefault="003F5BFD" w:rsidP="00DC5B7E">
            <w:pPr>
              <w:widowControl/>
              <w:rPr>
                <w:b/>
              </w:rPr>
            </w:pPr>
            <w:r w:rsidRPr="00435E41">
              <w:rPr>
                <w:b/>
              </w:rPr>
              <w:t>предложението</w:t>
            </w:r>
          </w:p>
        </w:tc>
      </w:tr>
      <w:tr w:rsidR="003F5BFD" w:rsidRPr="00435E41" w:rsidTr="00DB35B1">
        <w:trPr>
          <w:trHeight w:val="610"/>
        </w:trPr>
        <w:tc>
          <w:tcPr>
            <w:tcW w:w="1663" w:type="dxa"/>
            <w:vMerge w:val="restart"/>
            <w:vAlign w:val="center"/>
          </w:tcPr>
          <w:p w:rsidR="003F5BFD" w:rsidRPr="00435E41" w:rsidRDefault="003F5BFD" w:rsidP="00DA6572">
            <w:pPr>
              <w:widowControl/>
              <w:ind w:right="-84"/>
              <w:jc w:val="both"/>
              <w:rPr>
                <w:b/>
              </w:rPr>
            </w:pPr>
            <w:r w:rsidRPr="00435E41">
              <w:rPr>
                <w:b/>
              </w:rPr>
              <w:t>Строителство</w:t>
            </w:r>
          </w:p>
        </w:tc>
        <w:tc>
          <w:tcPr>
            <w:tcW w:w="3737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1224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1843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2273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</w:tr>
      <w:tr w:rsidR="003F5BFD" w:rsidRPr="00435E41" w:rsidTr="00DB35B1">
        <w:trPr>
          <w:trHeight w:val="610"/>
        </w:trPr>
        <w:tc>
          <w:tcPr>
            <w:tcW w:w="1663" w:type="dxa"/>
            <w:vMerge/>
            <w:vAlign w:val="center"/>
          </w:tcPr>
          <w:p w:rsidR="003F5BFD" w:rsidRPr="00435E41" w:rsidRDefault="003F5BFD" w:rsidP="00DA6572">
            <w:pPr>
              <w:widowControl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1224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1843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2273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</w:tr>
      <w:tr w:rsidR="003F5BFD" w:rsidRPr="00435E41" w:rsidTr="00DB35B1">
        <w:trPr>
          <w:trHeight w:val="610"/>
        </w:trPr>
        <w:tc>
          <w:tcPr>
            <w:tcW w:w="1663" w:type="dxa"/>
            <w:vMerge w:val="restart"/>
            <w:vAlign w:val="center"/>
          </w:tcPr>
          <w:p w:rsidR="003F5BFD" w:rsidRPr="00435E41" w:rsidRDefault="003F5BFD" w:rsidP="00DA6572">
            <w:pPr>
              <w:widowControl/>
              <w:jc w:val="both"/>
              <w:rPr>
                <w:b/>
              </w:rPr>
            </w:pPr>
            <w:r w:rsidRPr="00435E41">
              <w:rPr>
                <w:b/>
              </w:rPr>
              <w:t>Доставки на стоки</w:t>
            </w:r>
          </w:p>
        </w:tc>
        <w:tc>
          <w:tcPr>
            <w:tcW w:w="3737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1224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1843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2273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</w:tr>
      <w:tr w:rsidR="003F5BFD" w:rsidRPr="00435E41" w:rsidTr="00DB35B1">
        <w:trPr>
          <w:trHeight w:val="610"/>
        </w:trPr>
        <w:tc>
          <w:tcPr>
            <w:tcW w:w="1663" w:type="dxa"/>
            <w:vMerge/>
            <w:vAlign w:val="center"/>
          </w:tcPr>
          <w:p w:rsidR="003F5BFD" w:rsidRPr="00435E41" w:rsidRDefault="003F5BFD" w:rsidP="00DA6572">
            <w:pPr>
              <w:widowControl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1224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1843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2273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</w:tr>
      <w:tr w:rsidR="003F5BFD" w:rsidRPr="00435E41" w:rsidTr="00DB35B1">
        <w:trPr>
          <w:trHeight w:val="610"/>
        </w:trPr>
        <w:tc>
          <w:tcPr>
            <w:tcW w:w="1663" w:type="dxa"/>
            <w:vMerge w:val="restart"/>
            <w:vAlign w:val="center"/>
          </w:tcPr>
          <w:p w:rsidR="003F5BFD" w:rsidRPr="00435E41" w:rsidRDefault="003F5BFD" w:rsidP="00DA6572">
            <w:pPr>
              <w:widowControl/>
              <w:jc w:val="both"/>
              <w:rPr>
                <w:b/>
              </w:rPr>
            </w:pPr>
            <w:r w:rsidRPr="00435E41">
              <w:rPr>
                <w:b/>
              </w:rPr>
              <w:t>Предоставяне на услуги</w:t>
            </w:r>
          </w:p>
        </w:tc>
        <w:tc>
          <w:tcPr>
            <w:tcW w:w="3737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1224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1843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2273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</w:tr>
      <w:tr w:rsidR="003F5BFD" w:rsidRPr="00435E41" w:rsidTr="00DB35B1">
        <w:trPr>
          <w:trHeight w:val="610"/>
        </w:trPr>
        <w:tc>
          <w:tcPr>
            <w:tcW w:w="1663" w:type="dxa"/>
            <w:vMerge/>
          </w:tcPr>
          <w:p w:rsidR="003F5BFD" w:rsidRPr="00435E41" w:rsidRDefault="003F5BFD" w:rsidP="00DA6572">
            <w:pPr>
              <w:widowControl/>
              <w:jc w:val="both"/>
              <w:rPr>
                <w:b/>
              </w:rPr>
            </w:pPr>
          </w:p>
        </w:tc>
        <w:tc>
          <w:tcPr>
            <w:tcW w:w="3737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1224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1843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  <w:tc>
          <w:tcPr>
            <w:tcW w:w="2273" w:type="dxa"/>
          </w:tcPr>
          <w:p w:rsidR="003F5BFD" w:rsidRPr="00435E41" w:rsidRDefault="003F5BFD" w:rsidP="00DA6572">
            <w:pPr>
              <w:widowControl/>
              <w:jc w:val="both"/>
            </w:pPr>
          </w:p>
        </w:tc>
      </w:tr>
    </w:tbl>
    <w:p w:rsidR="009D4870" w:rsidRPr="00435E41" w:rsidRDefault="009D4870" w:rsidP="00DA6572">
      <w:pPr>
        <w:widowControl/>
        <w:tabs>
          <w:tab w:val="left" w:pos="360"/>
        </w:tabs>
        <w:ind w:left="360"/>
        <w:jc w:val="both"/>
      </w:pPr>
    </w:p>
    <w:p w:rsidR="009D4870" w:rsidRPr="00435E41" w:rsidRDefault="009D4870" w:rsidP="00DA6572">
      <w:pPr>
        <w:widowControl/>
        <w:jc w:val="both"/>
        <w:sectPr w:rsidR="009D4870" w:rsidRPr="00435E41" w:rsidSect="00D13A1D">
          <w:footerReference w:type="even" r:id="rId9"/>
          <w:footerReference w:type="default" r:id="rId10"/>
          <w:headerReference w:type="first" r:id="rId11"/>
          <w:type w:val="continuous"/>
          <w:pgSz w:w="11907" w:h="16839" w:code="9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435E41">
        <w:t>Дата: ......................... г.</w:t>
      </w:r>
      <w:r w:rsidRPr="00435E41">
        <w:tab/>
      </w:r>
      <w:r w:rsidRPr="00435E41">
        <w:tab/>
      </w:r>
      <w:r w:rsidRPr="00435E41">
        <w:tab/>
      </w:r>
      <w:r w:rsidRPr="00435E41">
        <w:tab/>
        <w:t>Ръководител:            ...........................................</w:t>
      </w:r>
      <w:r w:rsidRPr="00435E41">
        <w:tab/>
      </w:r>
      <w:r w:rsidRPr="00435E41">
        <w:tab/>
      </w:r>
      <w:r w:rsidRPr="00435E41">
        <w:tab/>
        <w:t>........................................</w:t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="0010253E" w:rsidRPr="00435E41">
        <w:t xml:space="preserve"> </w:t>
      </w:r>
      <w:r w:rsidR="0010253E" w:rsidRPr="00435E41">
        <w:tab/>
      </w:r>
      <w:r w:rsidRPr="00435E41">
        <w:t>(подпис)</w:t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  <w:t xml:space="preserve">          </w:t>
      </w:r>
      <w:r w:rsidR="0010253E" w:rsidRPr="00435E41">
        <w:t xml:space="preserve">                            </w:t>
      </w:r>
      <w:r w:rsidRPr="00435E41">
        <w:t>(име и фамилия)</w:t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  <w:t xml:space="preserve">        </w:t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</w:r>
      <w:r w:rsidRPr="00435E41">
        <w:tab/>
        <w:t xml:space="preserve">  ...........................................    (длъжност)</w:t>
      </w:r>
      <w:r w:rsidRPr="00435E41">
        <w:tab/>
      </w: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7E59E2">
      <w:pPr>
        <w:widowControl/>
        <w:ind w:left="227" w:right="227"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CC54F1" w:rsidRPr="00435E41" w:rsidRDefault="00CC54F1" w:rsidP="00DA6572">
      <w:pPr>
        <w:widowControl/>
        <w:jc w:val="both"/>
      </w:pPr>
    </w:p>
    <w:p w:rsidR="00CC54F1" w:rsidRPr="00435E41" w:rsidRDefault="00CC54F1" w:rsidP="00DA6572">
      <w:pPr>
        <w:widowControl/>
        <w:jc w:val="both"/>
      </w:pPr>
    </w:p>
    <w:p w:rsidR="00CC54F1" w:rsidRPr="00435E41" w:rsidRDefault="00CC54F1" w:rsidP="00DA6572">
      <w:pPr>
        <w:widowControl/>
        <w:jc w:val="both"/>
      </w:pPr>
    </w:p>
    <w:p w:rsidR="00CC54F1" w:rsidRPr="00435E41" w:rsidRDefault="00CC54F1" w:rsidP="00DA6572">
      <w:pPr>
        <w:widowControl/>
        <w:jc w:val="both"/>
      </w:pPr>
    </w:p>
    <w:p w:rsidR="00CC54F1" w:rsidRPr="00435E41" w:rsidRDefault="00CC54F1" w:rsidP="00DA6572">
      <w:pPr>
        <w:widowControl/>
        <w:jc w:val="both"/>
      </w:pPr>
    </w:p>
    <w:p w:rsidR="00CC54F1" w:rsidRPr="00435E41" w:rsidRDefault="00CC54F1" w:rsidP="00DA6572">
      <w:pPr>
        <w:widowControl/>
        <w:jc w:val="both"/>
      </w:pPr>
    </w:p>
    <w:p w:rsidR="00CC54F1" w:rsidRPr="00435E41" w:rsidRDefault="00CC54F1" w:rsidP="00DA6572">
      <w:pPr>
        <w:widowControl/>
        <w:jc w:val="both"/>
      </w:pPr>
    </w:p>
    <w:p w:rsidR="00CC54F1" w:rsidRPr="00435E41" w:rsidRDefault="00CC54F1" w:rsidP="00DA6572">
      <w:pPr>
        <w:widowControl/>
        <w:jc w:val="both"/>
      </w:pPr>
    </w:p>
    <w:p w:rsidR="00CC54F1" w:rsidRPr="00435E41" w:rsidRDefault="00CC54F1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10253E" w:rsidRPr="00435E41" w:rsidRDefault="0010253E" w:rsidP="00DA6572">
      <w:pPr>
        <w:widowControl/>
        <w:jc w:val="both"/>
      </w:pPr>
    </w:p>
    <w:p w:rsidR="002C121F" w:rsidRDefault="002C121F" w:rsidP="0010253E">
      <w:pPr>
        <w:widowControl/>
        <w:jc w:val="right"/>
        <w:rPr>
          <w:lang w:val="en-US"/>
        </w:rPr>
      </w:pPr>
    </w:p>
    <w:p w:rsidR="002C121F" w:rsidRDefault="002C121F" w:rsidP="0010253E">
      <w:pPr>
        <w:widowControl/>
        <w:jc w:val="right"/>
        <w:rPr>
          <w:lang w:val="en-US"/>
        </w:rPr>
      </w:pPr>
    </w:p>
    <w:p w:rsidR="009D4870" w:rsidRPr="00435E41" w:rsidRDefault="00AF4492" w:rsidP="0010253E">
      <w:pPr>
        <w:widowControl/>
        <w:jc w:val="right"/>
        <w:rPr>
          <w:lang w:val="en-US"/>
        </w:rPr>
      </w:pPr>
      <w:r w:rsidRPr="00435E41">
        <w:t xml:space="preserve">Приложение № </w:t>
      </w:r>
      <w:r w:rsidRPr="00435E41">
        <w:rPr>
          <w:lang w:val="en-US"/>
        </w:rPr>
        <w:t>2</w:t>
      </w:r>
    </w:p>
    <w:p w:rsidR="009D4870" w:rsidRPr="00435E41" w:rsidRDefault="009D4870" w:rsidP="0010253E">
      <w:pPr>
        <w:widowControl/>
        <w:jc w:val="center"/>
        <w:rPr>
          <w:b/>
          <w:bCs/>
        </w:rPr>
      </w:pPr>
      <w:r w:rsidRPr="00435E41">
        <w:rPr>
          <w:b/>
          <w:bCs/>
        </w:rPr>
        <w:t>ПЛАН –ГРАФИК</w:t>
      </w:r>
    </w:p>
    <w:p w:rsidR="009D4870" w:rsidRPr="00435E41" w:rsidRDefault="009D4870" w:rsidP="00DA6572">
      <w:pPr>
        <w:widowControl/>
        <w:jc w:val="both"/>
        <w:rPr>
          <w:b/>
          <w:bCs/>
        </w:rPr>
      </w:pPr>
    </w:p>
    <w:p w:rsidR="009D4870" w:rsidRPr="00435E41" w:rsidRDefault="009D4870" w:rsidP="00DA6572">
      <w:pPr>
        <w:widowControl/>
        <w:jc w:val="both"/>
        <w:rPr>
          <w:b/>
          <w:bCs/>
        </w:rPr>
      </w:pPr>
    </w:p>
    <w:tbl>
      <w:tblPr>
        <w:tblW w:w="11341" w:type="dxa"/>
        <w:tblCellSpacing w:w="0" w:type="dxa"/>
        <w:tblInd w:w="-1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850"/>
        <w:gridCol w:w="851"/>
        <w:gridCol w:w="1984"/>
        <w:gridCol w:w="1051"/>
        <w:gridCol w:w="934"/>
        <w:gridCol w:w="992"/>
        <w:gridCol w:w="1269"/>
        <w:gridCol w:w="1141"/>
      </w:tblGrid>
      <w:tr w:rsidR="00D67FED" w:rsidRPr="00435E41" w:rsidTr="00C016D3">
        <w:trPr>
          <w:trHeight w:val="570"/>
          <w:tblCellSpacing w:w="0" w:type="dxa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D67FED" w:rsidRPr="00C016D3" w:rsidRDefault="00D67FED" w:rsidP="00C016D3">
            <w:pPr>
              <w:widowControl/>
              <w:jc w:val="center"/>
              <w:rPr>
                <w:b/>
                <w:bCs/>
                <w:i/>
              </w:rPr>
            </w:pPr>
            <w:r w:rsidRPr="00C016D3">
              <w:rPr>
                <w:b/>
                <w:bCs/>
                <w:i/>
              </w:rPr>
              <w:t>Процедура по ЗОП</w:t>
            </w:r>
          </w:p>
          <w:p w:rsidR="00D67FED" w:rsidRPr="00C016D3" w:rsidRDefault="00D67FED" w:rsidP="00C016D3">
            <w:pPr>
              <w:widowControl/>
              <w:jc w:val="center"/>
              <w:rPr>
                <w:b/>
                <w:bCs/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Изготвяне</w:t>
            </w:r>
          </w:p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на заданието</w:t>
            </w:r>
          </w:p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Подготовка и обявяване на процедурата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Подписване</w:t>
            </w:r>
          </w:p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на договор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Изпълнение</w:t>
            </w:r>
          </w:p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на договора</w:t>
            </w:r>
          </w:p>
        </w:tc>
      </w:tr>
      <w:tr w:rsidR="00C016D3" w:rsidRPr="00435E41" w:rsidTr="00C016D3">
        <w:trPr>
          <w:trHeight w:val="750"/>
          <w:tblCellSpacing w:w="0" w:type="dxa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D67FED" w:rsidRPr="00C016D3" w:rsidRDefault="00D67FED" w:rsidP="00C016D3">
            <w:pPr>
              <w:widowControl/>
              <w:jc w:val="center"/>
              <w:rPr>
                <w:b/>
                <w:bCs/>
                <w:i/>
              </w:rPr>
            </w:pPr>
            <w:r w:rsidRPr="00C016D3">
              <w:rPr>
                <w:b/>
                <w:bCs/>
                <w:i/>
              </w:rPr>
              <w:t>Обект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67FED" w:rsidRPr="00C016D3" w:rsidRDefault="00D67FED" w:rsidP="00C016D3">
            <w:pPr>
              <w:widowControl/>
              <w:jc w:val="center"/>
              <w:rPr>
                <w:b/>
                <w:bCs/>
                <w:i/>
              </w:rPr>
            </w:pPr>
          </w:p>
          <w:p w:rsidR="00D67FED" w:rsidRPr="00C016D3" w:rsidRDefault="00D67FED" w:rsidP="00C016D3">
            <w:pPr>
              <w:widowControl/>
              <w:jc w:val="center"/>
              <w:rPr>
                <w:b/>
                <w:bCs/>
                <w:i/>
              </w:rPr>
            </w:pPr>
            <w:r w:rsidRPr="00C016D3">
              <w:rPr>
                <w:b/>
                <w:bCs/>
                <w:i/>
              </w:rPr>
              <w:t>Вид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D67FED" w:rsidRPr="00C016D3" w:rsidRDefault="00D67FED" w:rsidP="00C016D3">
            <w:pPr>
              <w:widowControl/>
              <w:jc w:val="center"/>
              <w:rPr>
                <w:b/>
                <w:bCs/>
                <w:i/>
              </w:rPr>
            </w:pPr>
            <w:r w:rsidRPr="00C016D3">
              <w:rPr>
                <w:b/>
                <w:bCs/>
                <w:i/>
              </w:rPr>
              <w:t>Прогнозна стойност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Отговорник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Срок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Отговорник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Срок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Отговорник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67FED" w:rsidRPr="00435E41" w:rsidRDefault="00D67FED" w:rsidP="00C016D3">
            <w:pPr>
              <w:widowControl/>
              <w:jc w:val="center"/>
              <w:rPr>
                <w:b/>
                <w:bCs/>
              </w:rPr>
            </w:pPr>
            <w:r w:rsidRPr="00435E41">
              <w:rPr>
                <w:b/>
                <w:bCs/>
              </w:rPr>
              <w:t>Срок</w:t>
            </w:r>
          </w:p>
        </w:tc>
      </w:tr>
      <w:tr w:rsidR="00C016D3" w:rsidRPr="00435E41" w:rsidTr="00C016D3">
        <w:trPr>
          <w:trHeight w:val="600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C016D3" w:rsidRDefault="00D67FED" w:rsidP="00DA6572">
            <w:pPr>
              <w:widowControl/>
              <w:jc w:val="both"/>
              <w:rPr>
                <w:i/>
              </w:rPr>
            </w:pPr>
            <w:r w:rsidRPr="00C016D3">
              <w:rPr>
                <w:i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FED" w:rsidRPr="00C016D3" w:rsidRDefault="00D67FED" w:rsidP="00DA6572">
            <w:pPr>
              <w:widowControl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C016D3" w:rsidRDefault="00D67FED" w:rsidP="00DA6572">
            <w:pPr>
              <w:widowControl/>
              <w:jc w:val="both"/>
              <w:rPr>
                <w:i/>
              </w:rPr>
            </w:pPr>
            <w:r w:rsidRPr="00C016D3">
              <w:rPr>
                <w:i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</w:tr>
      <w:tr w:rsidR="00C016D3" w:rsidRPr="00435E41" w:rsidTr="00C016D3">
        <w:trPr>
          <w:trHeight w:val="600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C016D3" w:rsidRDefault="00D67FED" w:rsidP="00DA6572">
            <w:pPr>
              <w:widowControl/>
              <w:jc w:val="both"/>
              <w:rPr>
                <w:i/>
              </w:rPr>
            </w:pPr>
            <w:r w:rsidRPr="00C016D3">
              <w:rPr>
                <w:i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FED" w:rsidRPr="00C016D3" w:rsidRDefault="00D67FED" w:rsidP="00DA6572">
            <w:pPr>
              <w:widowControl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C016D3" w:rsidRDefault="00D67FED" w:rsidP="00DA6572">
            <w:pPr>
              <w:widowControl/>
              <w:jc w:val="both"/>
              <w:rPr>
                <w:i/>
              </w:rPr>
            </w:pPr>
            <w:r w:rsidRPr="00C016D3">
              <w:rPr>
                <w:i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</w:tr>
      <w:tr w:rsidR="00C016D3" w:rsidRPr="00435E41" w:rsidTr="00C016D3">
        <w:trPr>
          <w:trHeight w:val="600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C016D3" w:rsidRDefault="00D67FED" w:rsidP="00DA6572">
            <w:pPr>
              <w:widowControl/>
              <w:jc w:val="both"/>
              <w:rPr>
                <w:i/>
              </w:rPr>
            </w:pPr>
            <w:r w:rsidRPr="00C016D3">
              <w:rPr>
                <w:i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FED" w:rsidRPr="00C016D3" w:rsidRDefault="00D67FED" w:rsidP="00DA6572">
            <w:pPr>
              <w:widowControl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C016D3" w:rsidRDefault="00D67FED" w:rsidP="00DA6572">
            <w:pPr>
              <w:widowControl/>
              <w:jc w:val="both"/>
              <w:rPr>
                <w:i/>
              </w:rPr>
            </w:pPr>
            <w:r w:rsidRPr="00C016D3">
              <w:rPr>
                <w:i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</w:tr>
      <w:tr w:rsidR="00C016D3" w:rsidRPr="00435E41" w:rsidTr="00C016D3">
        <w:trPr>
          <w:trHeight w:val="600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C016D3" w:rsidRDefault="00D67FED" w:rsidP="00DA6572">
            <w:pPr>
              <w:widowControl/>
              <w:jc w:val="both"/>
              <w:rPr>
                <w:i/>
              </w:rPr>
            </w:pPr>
            <w:r w:rsidRPr="00C016D3">
              <w:rPr>
                <w:i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FED" w:rsidRPr="00C016D3" w:rsidRDefault="00D67FED" w:rsidP="00DA6572">
            <w:pPr>
              <w:widowControl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C016D3" w:rsidRDefault="00D67FED" w:rsidP="00DA6572">
            <w:pPr>
              <w:widowControl/>
              <w:jc w:val="both"/>
              <w:rPr>
                <w:i/>
              </w:rPr>
            </w:pPr>
            <w:r w:rsidRPr="00C016D3">
              <w:rPr>
                <w:i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D67FED" w:rsidRPr="00435E41" w:rsidRDefault="00D67FED" w:rsidP="00DA6572">
            <w:pPr>
              <w:widowControl/>
              <w:jc w:val="both"/>
            </w:pPr>
            <w:r w:rsidRPr="00435E41">
              <w:t> </w:t>
            </w:r>
          </w:p>
        </w:tc>
      </w:tr>
    </w:tbl>
    <w:p w:rsidR="009D4870" w:rsidRPr="00435E41" w:rsidRDefault="009D4870" w:rsidP="00DA6572">
      <w:pPr>
        <w:widowControl/>
        <w:jc w:val="both"/>
      </w:pPr>
    </w:p>
    <w:p w:rsidR="009D4870" w:rsidRPr="00435E41" w:rsidRDefault="009D4870" w:rsidP="00DA6572">
      <w:pPr>
        <w:widowControl/>
        <w:jc w:val="both"/>
      </w:pPr>
    </w:p>
    <w:p w:rsidR="009D4870" w:rsidRPr="00435E41" w:rsidRDefault="009D4870" w:rsidP="00DA6572">
      <w:pPr>
        <w:widowControl/>
        <w:jc w:val="both"/>
      </w:pPr>
    </w:p>
    <w:p w:rsidR="009D4870" w:rsidRPr="00435E41" w:rsidRDefault="009D4870" w:rsidP="00DA6572">
      <w:pPr>
        <w:widowControl/>
        <w:jc w:val="both"/>
      </w:pPr>
    </w:p>
    <w:p w:rsidR="009D4870" w:rsidRPr="00435E41" w:rsidRDefault="009D4870" w:rsidP="00DA6572">
      <w:pPr>
        <w:widowControl/>
        <w:jc w:val="both"/>
      </w:pPr>
    </w:p>
    <w:p w:rsidR="009D4870" w:rsidRPr="00435E41" w:rsidRDefault="009D4870" w:rsidP="00DA6572">
      <w:pPr>
        <w:widowControl/>
        <w:jc w:val="both"/>
      </w:pPr>
    </w:p>
    <w:p w:rsidR="009D4870" w:rsidRPr="00435E41" w:rsidRDefault="009D4870" w:rsidP="00DA6572">
      <w:pPr>
        <w:widowControl/>
        <w:jc w:val="both"/>
        <w:sectPr w:rsidR="009D4870" w:rsidRPr="00435E41" w:rsidSect="00D13A1D">
          <w:type w:val="continuous"/>
          <w:pgSz w:w="11907" w:h="16839" w:code="9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DA6572" w:rsidRPr="00435E41" w:rsidRDefault="00DA6572" w:rsidP="00DA6572">
      <w:pPr>
        <w:widowControl/>
        <w:tabs>
          <w:tab w:val="left" w:pos="7020"/>
        </w:tabs>
        <w:jc w:val="both"/>
      </w:pPr>
    </w:p>
    <w:p w:rsidR="00DA6572" w:rsidRPr="00435E41" w:rsidRDefault="00DA6572" w:rsidP="00DA6572">
      <w:pPr>
        <w:widowControl/>
        <w:tabs>
          <w:tab w:val="left" w:pos="7020"/>
        </w:tabs>
        <w:jc w:val="both"/>
      </w:pPr>
    </w:p>
    <w:p w:rsidR="00DA6572" w:rsidRPr="00435E41" w:rsidRDefault="00DA6572" w:rsidP="00DA6572">
      <w:pPr>
        <w:widowControl/>
        <w:tabs>
          <w:tab w:val="left" w:pos="7020"/>
        </w:tabs>
        <w:jc w:val="both"/>
      </w:pPr>
    </w:p>
    <w:p w:rsidR="00DA6572" w:rsidRPr="00435E41" w:rsidRDefault="00DA6572" w:rsidP="00DA6572">
      <w:pPr>
        <w:widowControl/>
        <w:tabs>
          <w:tab w:val="left" w:pos="7020"/>
        </w:tabs>
        <w:jc w:val="both"/>
      </w:pPr>
    </w:p>
    <w:p w:rsidR="00DA6572" w:rsidRPr="00435E41" w:rsidRDefault="00DA6572" w:rsidP="00DA6572">
      <w:pPr>
        <w:widowControl/>
        <w:tabs>
          <w:tab w:val="left" w:pos="7020"/>
        </w:tabs>
        <w:jc w:val="both"/>
      </w:pPr>
    </w:p>
    <w:p w:rsidR="00DA6572" w:rsidRPr="00435E41" w:rsidRDefault="00DA6572" w:rsidP="00DA6572">
      <w:pPr>
        <w:widowControl/>
        <w:tabs>
          <w:tab w:val="left" w:pos="7020"/>
        </w:tabs>
        <w:jc w:val="both"/>
      </w:pPr>
    </w:p>
    <w:p w:rsidR="00DA6572" w:rsidRPr="00435E41" w:rsidRDefault="00DA6572" w:rsidP="00DA6572">
      <w:pPr>
        <w:widowControl/>
        <w:tabs>
          <w:tab w:val="left" w:pos="7020"/>
        </w:tabs>
        <w:jc w:val="both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07617E" w:rsidRPr="00435E41" w:rsidRDefault="0007617E" w:rsidP="0010253E">
      <w:pPr>
        <w:widowControl/>
        <w:tabs>
          <w:tab w:val="left" w:pos="7020"/>
        </w:tabs>
        <w:jc w:val="right"/>
      </w:pPr>
    </w:p>
    <w:p w:rsidR="00CC54F1" w:rsidRPr="00435E41" w:rsidRDefault="00CC54F1" w:rsidP="0010253E">
      <w:pPr>
        <w:widowControl/>
        <w:tabs>
          <w:tab w:val="left" w:pos="7020"/>
        </w:tabs>
        <w:jc w:val="right"/>
      </w:pPr>
    </w:p>
    <w:p w:rsidR="00CC54F1" w:rsidRPr="00435E41" w:rsidRDefault="00CC54F1" w:rsidP="0010253E">
      <w:pPr>
        <w:widowControl/>
        <w:tabs>
          <w:tab w:val="left" w:pos="7020"/>
        </w:tabs>
        <w:jc w:val="right"/>
      </w:pPr>
    </w:p>
    <w:p w:rsidR="00CC54F1" w:rsidRPr="00435E41" w:rsidRDefault="00CC54F1" w:rsidP="0010253E">
      <w:pPr>
        <w:widowControl/>
        <w:tabs>
          <w:tab w:val="left" w:pos="7020"/>
        </w:tabs>
        <w:jc w:val="right"/>
      </w:pPr>
    </w:p>
    <w:p w:rsidR="00CC54F1" w:rsidRPr="00435E41" w:rsidRDefault="00CC54F1" w:rsidP="0010253E">
      <w:pPr>
        <w:widowControl/>
        <w:tabs>
          <w:tab w:val="left" w:pos="7020"/>
        </w:tabs>
        <w:jc w:val="right"/>
      </w:pPr>
    </w:p>
    <w:p w:rsidR="00CC54F1" w:rsidRPr="00435E41" w:rsidRDefault="00CC54F1" w:rsidP="0010253E">
      <w:pPr>
        <w:widowControl/>
        <w:tabs>
          <w:tab w:val="left" w:pos="7020"/>
        </w:tabs>
        <w:jc w:val="right"/>
      </w:pPr>
    </w:p>
    <w:p w:rsidR="00CC54F1" w:rsidRPr="00435E41" w:rsidRDefault="00CC54F1" w:rsidP="0010253E">
      <w:pPr>
        <w:widowControl/>
        <w:tabs>
          <w:tab w:val="left" w:pos="7020"/>
        </w:tabs>
        <w:jc w:val="right"/>
      </w:pPr>
    </w:p>
    <w:p w:rsidR="00CC54F1" w:rsidRPr="00435E41" w:rsidRDefault="00CC54F1" w:rsidP="0010253E">
      <w:pPr>
        <w:widowControl/>
        <w:tabs>
          <w:tab w:val="left" w:pos="7020"/>
        </w:tabs>
        <w:jc w:val="right"/>
      </w:pPr>
    </w:p>
    <w:p w:rsidR="00CC54F1" w:rsidRPr="00435E41" w:rsidRDefault="00CC54F1" w:rsidP="0010253E">
      <w:pPr>
        <w:widowControl/>
        <w:tabs>
          <w:tab w:val="left" w:pos="7020"/>
        </w:tabs>
        <w:jc w:val="right"/>
      </w:pPr>
    </w:p>
    <w:p w:rsidR="00CC54F1" w:rsidRPr="00435E41" w:rsidRDefault="00CC54F1" w:rsidP="0010253E">
      <w:pPr>
        <w:widowControl/>
        <w:tabs>
          <w:tab w:val="left" w:pos="7020"/>
        </w:tabs>
        <w:jc w:val="right"/>
      </w:pPr>
    </w:p>
    <w:p w:rsidR="009D4870" w:rsidRPr="00435E41" w:rsidRDefault="00AF4492" w:rsidP="0010253E">
      <w:pPr>
        <w:widowControl/>
        <w:tabs>
          <w:tab w:val="left" w:pos="7020"/>
        </w:tabs>
        <w:jc w:val="right"/>
        <w:rPr>
          <w:lang w:val="en-US"/>
        </w:rPr>
      </w:pPr>
      <w:r w:rsidRPr="00435E41">
        <w:t xml:space="preserve">Приложение № </w:t>
      </w:r>
      <w:r w:rsidRPr="00435E41">
        <w:rPr>
          <w:lang w:val="en-US"/>
        </w:rPr>
        <w:t>3</w:t>
      </w:r>
    </w:p>
    <w:p w:rsidR="009D4870" w:rsidRPr="00435E41" w:rsidRDefault="009D4870" w:rsidP="0010253E">
      <w:pPr>
        <w:widowControl/>
        <w:jc w:val="center"/>
        <w:rPr>
          <w:b/>
          <w:bCs/>
        </w:rPr>
      </w:pPr>
      <w:r w:rsidRPr="00435E41">
        <w:rPr>
          <w:b/>
          <w:bCs/>
        </w:rPr>
        <w:t>КОНТРОЛЕН ЛИСТ</w:t>
      </w:r>
    </w:p>
    <w:p w:rsidR="009D4870" w:rsidRPr="00435E41" w:rsidRDefault="009D4870" w:rsidP="00DA6572">
      <w:pPr>
        <w:widowControl/>
        <w:jc w:val="both"/>
        <w:rPr>
          <w:b/>
          <w:bCs/>
        </w:rPr>
      </w:pPr>
    </w:p>
    <w:p w:rsidR="009D4870" w:rsidRPr="00435E41" w:rsidRDefault="009D4870" w:rsidP="00DA6572">
      <w:pPr>
        <w:widowControl/>
        <w:jc w:val="both"/>
      </w:pPr>
      <w:r w:rsidRPr="00435E41">
        <w:t>ЗА ДВИЖЕНИЕ  НА ДОКУМЕНТИТЕ ОТ ДОСИЕТО НА ОБЩЕСТВЕНА ПОРЪЧКА</w:t>
      </w:r>
    </w:p>
    <w:p w:rsidR="009D4870" w:rsidRPr="00435E41" w:rsidRDefault="009D4870" w:rsidP="00DA6572">
      <w:pPr>
        <w:widowControl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47"/>
        <w:gridCol w:w="2058"/>
        <w:gridCol w:w="1818"/>
        <w:gridCol w:w="1819"/>
      </w:tblGrid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  <w:r w:rsidRPr="00435E41">
              <w:t xml:space="preserve">№ по ред </w:t>
            </w: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  <w:r w:rsidRPr="00435E41">
              <w:t>Обект на обществената поръчка /година на провеждане</w:t>
            </w: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  <w:r w:rsidRPr="00435E41">
              <w:t>Наименование на документа от досието/цялото досие</w:t>
            </w: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  <w:r w:rsidRPr="00435E41">
              <w:t xml:space="preserve">Взел </w:t>
            </w:r>
            <w:r w:rsidRPr="00435E41">
              <w:br/>
              <w:t>(име, длъжност)</w:t>
            </w:r>
          </w:p>
          <w:p w:rsidR="009D4870" w:rsidRPr="00435E41" w:rsidRDefault="009D4870" w:rsidP="00DA6572">
            <w:pPr>
              <w:widowControl/>
              <w:jc w:val="both"/>
            </w:pPr>
            <w:r w:rsidRPr="00435E41">
              <w:t>Дата</w:t>
            </w:r>
          </w:p>
          <w:p w:rsidR="009D4870" w:rsidRPr="00435E41" w:rsidRDefault="009D4870" w:rsidP="00DA6572">
            <w:pPr>
              <w:widowControl/>
              <w:jc w:val="both"/>
            </w:pPr>
            <w:r w:rsidRPr="00435E41">
              <w:t>Подпис</w:t>
            </w: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  <w:r w:rsidRPr="00435E41">
              <w:t>Предал</w:t>
            </w:r>
          </w:p>
          <w:p w:rsidR="009D4870" w:rsidRPr="00435E41" w:rsidRDefault="009D4870" w:rsidP="00DA6572">
            <w:pPr>
              <w:widowControl/>
              <w:jc w:val="both"/>
            </w:pPr>
            <w:r w:rsidRPr="00435E41">
              <w:t>(име, длъжност)</w:t>
            </w:r>
          </w:p>
          <w:p w:rsidR="009D4870" w:rsidRPr="00435E41" w:rsidRDefault="009D4870" w:rsidP="00DA6572">
            <w:pPr>
              <w:widowControl/>
              <w:jc w:val="both"/>
            </w:pPr>
            <w:r w:rsidRPr="00435E41">
              <w:t>Дата</w:t>
            </w:r>
          </w:p>
          <w:p w:rsidR="009D4870" w:rsidRPr="00435E41" w:rsidRDefault="009D4870" w:rsidP="00DA6572">
            <w:pPr>
              <w:widowControl/>
              <w:jc w:val="both"/>
            </w:pPr>
            <w:r w:rsidRPr="00435E41">
              <w:t>Подпис</w:t>
            </w: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  <w:tr w:rsidR="009D4870" w:rsidRPr="00435E41" w:rsidTr="00F53D37">
        <w:tc>
          <w:tcPr>
            <w:tcW w:w="644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947" w:type="dxa"/>
          </w:tcPr>
          <w:p w:rsidR="009D4870" w:rsidRPr="00435E41" w:rsidRDefault="009D4870" w:rsidP="00DA6572">
            <w:pPr>
              <w:widowControl/>
              <w:jc w:val="both"/>
            </w:pPr>
          </w:p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205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8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  <w:tc>
          <w:tcPr>
            <w:tcW w:w="1819" w:type="dxa"/>
          </w:tcPr>
          <w:p w:rsidR="009D4870" w:rsidRPr="00435E41" w:rsidRDefault="009D4870" w:rsidP="00DA6572">
            <w:pPr>
              <w:widowControl/>
              <w:jc w:val="both"/>
            </w:pPr>
          </w:p>
        </w:tc>
      </w:tr>
    </w:tbl>
    <w:p w:rsidR="009D4870" w:rsidRPr="00435E41" w:rsidRDefault="009D4870" w:rsidP="00DA6572">
      <w:pPr>
        <w:widowControl/>
        <w:jc w:val="both"/>
      </w:pPr>
    </w:p>
    <w:p w:rsidR="00D433E7" w:rsidRPr="00435E41" w:rsidRDefault="00D433E7" w:rsidP="00DA6572">
      <w:pPr>
        <w:widowControl/>
        <w:jc w:val="both"/>
        <w:rPr>
          <w:lang w:val="en-US"/>
        </w:rPr>
      </w:pPr>
    </w:p>
    <w:p w:rsidR="00003531" w:rsidRPr="00435E41" w:rsidRDefault="00003531" w:rsidP="00DA6572">
      <w:pPr>
        <w:widowControl/>
        <w:jc w:val="both"/>
        <w:rPr>
          <w:lang w:val="en-US"/>
        </w:rPr>
        <w:sectPr w:rsidR="00003531" w:rsidRPr="00435E41" w:rsidSect="00D13A1D">
          <w:type w:val="continuous"/>
          <w:pgSz w:w="11907" w:h="16839" w:code="9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003531" w:rsidRPr="00435E41" w:rsidRDefault="00003531" w:rsidP="00DA6572">
      <w:pPr>
        <w:widowControl/>
        <w:jc w:val="both"/>
        <w:rPr>
          <w:lang w:val="en-US"/>
        </w:rPr>
      </w:pPr>
    </w:p>
    <w:p w:rsidR="00003531" w:rsidRPr="00435E41" w:rsidRDefault="00003531" w:rsidP="00DA6572">
      <w:pPr>
        <w:widowControl/>
        <w:jc w:val="both"/>
        <w:rPr>
          <w:lang w:val="en-US"/>
        </w:rPr>
      </w:pPr>
    </w:p>
    <w:p w:rsidR="0007617E" w:rsidRPr="00435E41" w:rsidRDefault="0010253E" w:rsidP="0010253E">
      <w:pPr>
        <w:ind w:firstLine="708"/>
        <w:jc w:val="right"/>
      </w:pPr>
      <w:r w:rsidRPr="00435E41">
        <w:t xml:space="preserve">      </w:t>
      </w:r>
    </w:p>
    <w:p w:rsidR="0007617E" w:rsidRPr="00435E41" w:rsidRDefault="0007617E" w:rsidP="0010253E">
      <w:pPr>
        <w:ind w:firstLine="708"/>
        <w:jc w:val="right"/>
      </w:pPr>
    </w:p>
    <w:p w:rsidR="0007617E" w:rsidRPr="00435E41" w:rsidRDefault="0007617E" w:rsidP="0010253E">
      <w:pPr>
        <w:ind w:firstLine="708"/>
        <w:jc w:val="right"/>
      </w:pPr>
    </w:p>
    <w:p w:rsidR="0007617E" w:rsidRPr="00435E41" w:rsidRDefault="0007617E" w:rsidP="0010253E">
      <w:pPr>
        <w:ind w:firstLine="708"/>
        <w:jc w:val="right"/>
      </w:pPr>
    </w:p>
    <w:p w:rsidR="0007617E" w:rsidRPr="00435E41" w:rsidRDefault="0007617E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CC54F1" w:rsidRPr="00435E41" w:rsidRDefault="00CC54F1" w:rsidP="0010253E">
      <w:pPr>
        <w:ind w:firstLine="708"/>
        <w:jc w:val="right"/>
      </w:pPr>
    </w:p>
    <w:p w:rsidR="00003531" w:rsidRPr="00435E41" w:rsidRDefault="0020302F" w:rsidP="0010253E">
      <w:pPr>
        <w:ind w:firstLine="708"/>
        <w:jc w:val="right"/>
        <w:rPr>
          <w:lang w:val="en-US"/>
        </w:rPr>
      </w:pPr>
      <w:r w:rsidRPr="00435E41">
        <w:t xml:space="preserve">Приложение </w:t>
      </w:r>
      <w:r w:rsidRPr="00435E41">
        <w:rPr>
          <w:lang w:val="en-US"/>
        </w:rPr>
        <w:t>4</w:t>
      </w:r>
    </w:p>
    <w:p w:rsidR="00003531" w:rsidRPr="00435E41" w:rsidRDefault="00003531" w:rsidP="0010253E">
      <w:pPr>
        <w:ind w:firstLine="708"/>
        <w:jc w:val="right"/>
      </w:pPr>
    </w:p>
    <w:tbl>
      <w:tblPr>
        <w:tblW w:w="11198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034"/>
        <w:gridCol w:w="1275"/>
        <w:gridCol w:w="1418"/>
        <w:gridCol w:w="1559"/>
        <w:gridCol w:w="1276"/>
        <w:gridCol w:w="992"/>
        <w:gridCol w:w="1950"/>
      </w:tblGrid>
      <w:tr w:rsidR="004C3CB4" w:rsidRPr="00435E41" w:rsidTr="004C3CB4">
        <w:tc>
          <w:tcPr>
            <w:tcW w:w="694" w:type="dxa"/>
          </w:tcPr>
          <w:p w:rsidR="004C3CB4" w:rsidRDefault="004C3CB4" w:rsidP="00DA6572">
            <w:pPr>
              <w:jc w:val="both"/>
            </w:pPr>
            <w:r>
              <w:t>№ по</w:t>
            </w:r>
          </w:p>
          <w:p w:rsidR="004C3CB4" w:rsidRPr="004C3CB4" w:rsidRDefault="004C3CB4" w:rsidP="00DA6572">
            <w:pPr>
              <w:jc w:val="both"/>
            </w:pPr>
            <w:r>
              <w:t xml:space="preserve">ред </w:t>
            </w:r>
          </w:p>
        </w:tc>
        <w:tc>
          <w:tcPr>
            <w:tcW w:w="2034" w:type="dxa"/>
          </w:tcPr>
          <w:p w:rsidR="004C3CB4" w:rsidRPr="00435E41" w:rsidRDefault="004C3CB4" w:rsidP="00DC5B7E">
            <w:pPr>
              <w:jc w:val="center"/>
            </w:pPr>
            <w:r w:rsidRPr="00435E41">
              <w:t>Обект на обществената поръчка</w:t>
            </w:r>
          </w:p>
        </w:tc>
        <w:tc>
          <w:tcPr>
            <w:tcW w:w="1275" w:type="dxa"/>
          </w:tcPr>
          <w:p w:rsidR="004C3CB4" w:rsidRPr="00435E41" w:rsidRDefault="004C3CB4" w:rsidP="00DC5B7E">
            <w:pPr>
              <w:jc w:val="center"/>
            </w:pPr>
            <w:r w:rsidRPr="00435E41">
              <w:t>Участник</w:t>
            </w:r>
          </w:p>
          <w:p w:rsidR="004C3CB4" w:rsidRPr="00435E41" w:rsidRDefault="004C3CB4" w:rsidP="00DC5B7E">
            <w:pPr>
              <w:jc w:val="center"/>
              <w:rPr>
                <w:lang w:val="en-US"/>
              </w:rPr>
            </w:pPr>
            <w:r w:rsidRPr="00435E41">
              <w:t>наименование</w:t>
            </w:r>
          </w:p>
        </w:tc>
        <w:tc>
          <w:tcPr>
            <w:tcW w:w="1418" w:type="dxa"/>
          </w:tcPr>
          <w:p w:rsidR="004C3CB4" w:rsidRPr="00435E41" w:rsidRDefault="004C3CB4" w:rsidP="00DC5B7E">
            <w:pPr>
              <w:jc w:val="center"/>
              <w:rPr>
                <w:i/>
              </w:rPr>
            </w:pPr>
            <w:r w:rsidRPr="00435E41">
              <w:rPr>
                <w:i/>
              </w:rPr>
              <w:t>лице за контакти</w:t>
            </w:r>
          </w:p>
        </w:tc>
        <w:tc>
          <w:tcPr>
            <w:tcW w:w="1559" w:type="dxa"/>
          </w:tcPr>
          <w:p w:rsidR="004C3CB4" w:rsidRPr="00435E41" w:rsidRDefault="004C3CB4" w:rsidP="00DC5B7E">
            <w:pPr>
              <w:jc w:val="center"/>
              <w:rPr>
                <w:i/>
              </w:rPr>
            </w:pPr>
            <w:r w:rsidRPr="00435E41">
              <w:rPr>
                <w:i/>
              </w:rPr>
              <w:t>адрес за кореспонденция</w:t>
            </w:r>
          </w:p>
          <w:p w:rsidR="004C3CB4" w:rsidRPr="00435E41" w:rsidRDefault="004C3CB4" w:rsidP="00DC5B7E">
            <w:pPr>
              <w:jc w:val="center"/>
              <w:rPr>
                <w:i/>
              </w:rPr>
            </w:pPr>
            <w:r w:rsidRPr="00435E41">
              <w:rPr>
                <w:i/>
              </w:rPr>
              <w:t>(град, улица, No)</w:t>
            </w:r>
          </w:p>
        </w:tc>
        <w:tc>
          <w:tcPr>
            <w:tcW w:w="1276" w:type="dxa"/>
          </w:tcPr>
          <w:p w:rsidR="004C3CB4" w:rsidRPr="00435E41" w:rsidRDefault="004C3CB4" w:rsidP="00DC5B7E">
            <w:pPr>
              <w:jc w:val="center"/>
            </w:pPr>
            <w:r w:rsidRPr="00435E41">
              <w:t>телефон и факс за връзка</w:t>
            </w:r>
          </w:p>
        </w:tc>
        <w:tc>
          <w:tcPr>
            <w:tcW w:w="992" w:type="dxa"/>
          </w:tcPr>
          <w:p w:rsidR="004C3CB4" w:rsidRPr="00435E41" w:rsidRDefault="004C3CB4" w:rsidP="00DC5B7E">
            <w:pPr>
              <w:jc w:val="center"/>
            </w:pPr>
            <w:r w:rsidRPr="00435E41">
              <w:t>номер и дата на платежния документ</w:t>
            </w:r>
          </w:p>
        </w:tc>
        <w:tc>
          <w:tcPr>
            <w:tcW w:w="1950" w:type="dxa"/>
          </w:tcPr>
          <w:p w:rsidR="004C3CB4" w:rsidRPr="00435E41" w:rsidRDefault="004C3CB4" w:rsidP="00DC5B7E">
            <w:r w:rsidRPr="00435E41">
              <w:t>подпис на лицето получило документацията</w:t>
            </w:r>
          </w:p>
        </w:tc>
      </w:tr>
      <w:tr w:rsidR="004C3CB4" w:rsidRPr="00435E41" w:rsidTr="004C3CB4">
        <w:trPr>
          <w:trHeight w:val="567"/>
        </w:trPr>
        <w:tc>
          <w:tcPr>
            <w:tcW w:w="694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</w:tr>
      <w:tr w:rsidR="004C3CB4" w:rsidRPr="00435E41" w:rsidTr="004C3CB4">
        <w:trPr>
          <w:trHeight w:val="567"/>
        </w:trPr>
        <w:tc>
          <w:tcPr>
            <w:tcW w:w="694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</w:tr>
      <w:tr w:rsidR="004C3CB4" w:rsidRPr="00435E41" w:rsidTr="004C3CB4">
        <w:trPr>
          <w:trHeight w:val="567"/>
        </w:trPr>
        <w:tc>
          <w:tcPr>
            <w:tcW w:w="694" w:type="dxa"/>
            <w:tcBorders>
              <w:top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C3CB4" w:rsidRPr="00435E41" w:rsidRDefault="004C3CB4" w:rsidP="00DA6572">
            <w:pPr>
              <w:jc w:val="both"/>
            </w:pPr>
          </w:p>
        </w:tc>
      </w:tr>
      <w:tr w:rsidR="004C3CB4" w:rsidRPr="00435E41" w:rsidTr="004C3CB4">
        <w:trPr>
          <w:trHeight w:val="567"/>
        </w:trPr>
        <w:tc>
          <w:tcPr>
            <w:tcW w:w="694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2034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275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418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559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276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992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950" w:type="dxa"/>
          </w:tcPr>
          <w:p w:rsidR="004C3CB4" w:rsidRPr="00435E41" w:rsidRDefault="004C3CB4" w:rsidP="00DA6572">
            <w:pPr>
              <w:jc w:val="both"/>
            </w:pPr>
          </w:p>
        </w:tc>
      </w:tr>
      <w:tr w:rsidR="004C3CB4" w:rsidRPr="00435E41" w:rsidTr="004C3CB4">
        <w:trPr>
          <w:trHeight w:val="567"/>
        </w:trPr>
        <w:tc>
          <w:tcPr>
            <w:tcW w:w="694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2034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275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418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559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276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992" w:type="dxa"/>
          </w:tcPr>
          <w:p w:rsidR="004C3CB4" w:rsidRPr="00435E41" w:rsidRDefault="004C3CB4" w:rsidP="00DA6572">
            <w:pPr>
              <w:jc w:val="both"/>
            </w:pPr>
          </w:p>
        </w:tc>
        <w:tc>
          <w:tcPr>
            <w:tcW w:w="1950" w:type="dxa"/>
          </w:tcPr>
          <w:p w:rsidR="004C3CB4" w:rsidRPr="00435E41" w:rsidRDefault="004C3CB4" w:rsidP="00DA6572">
            <w:pPr>
              <w:jc w:val="both"/>
            </w:pPr>
          </w:p>
        </w:tc>
      </w:tr>
    </w:tbl>
    <w:p w:rsidR="00003531" w:rsidRPr="00435E41" w:rsidRDefault="00003531" w:rsidP="00DA6572">
      <w:pPr>
        <w:widowControl/>
        <w:jc w:val="both"/>
        <w:rPr>
          <w:lang w:val="en-US"/>
        </w:rPr>
      </w:pPr>
    </w:p>
    <w:p w:rsidR="00435E41" w:rsidRPr="00435E41" w:rsidRDefault="00435E41">
      <w:pPr>
        <w:widowControl/>
        <w:jc w:val="both"/>
        <w:rPr>
          <w:lang w:val="en-US"/>
        </w:rPr>
      </w:pPr>
    </w:p>
    <w:sectPr w:rsidR="00435E41" w:rsidRPr="00435E41" w:rsidSect="00D13A1D">
      <w:type w:val="continuous"/>
      <w:pgSz w:w="11907" w:h="16839" w:code="9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0D" w:rsidRDefault="00CE6B0D">
      <w:r>
        <w:separator/>
      </w:r>
    </w:p>
  </w:endnote>
  <w:endnote w:type="continuationSeparator" w:id="0">
    <w:p w:rsidR="00CE6B0D" w:rsidRDefault="00CE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B3" w:rsidRDefault="00630AB3" w:rsidP="00D86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AB3" w:rsidRDefault="00630AB3" w:rsidP="00D86B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B3" w:rsidRDefault="00630AB3" w:rsidP="00D86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D78">
      <w:rPr>
        <w:rStyle w:val="PageNumber"/>
        <w:noProof/>
      </w:rPr>
      <w:t>2</w:t>
    </w:r>
    <w:r>
      <w:rPr>
        <w:rStyle w:val="PageNumber"/>
      </w:rPr>
      <w:fldChar w:fldCharType="end"/>
    </w:r>
  </w:p>
  <w:p w:rsidR="00630AB3" w:rsidRDefault="00630AB3" w:rsidP="00D86B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0D" w:rsidRDefault="00CE6B0D">
      <w:r>
        <w:separator/>
      </w:r>
    </w:p>
  </w:footnote>
  <w:footnote w:type="continuationSeparator" w:id="0">
    <w:p w:rsidR="00CE6B0D" w:rsidRDefault="00CE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B1" w:rsidRDefault="00DB3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FC3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EAA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148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0A1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4A3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000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0AB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B2B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382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27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D781B"/>
    <w:multiLevelType w:val="hybridMultilevel"/>
    <w:tmpl w:val="6A467D0E"/>
    <w:lvl w:ilvl="0" w:tplc="18FCD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306285A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B65668"/>
    <w:multiLevelType w:val="hybridMultilevel"/>
    <w:tmpl w:val="35B25962"/>
    <w:lvl w:ilvl="0" w:tplc="04020001">
      <w:start w:val="1"/>
      <w:numFmt w:val="bullet"/>
      <w:lvlText w:val=""/>
      <w:lvlJc w:val="left"/>
      <w:pPr>
        <w:tabs>
          <w:tab w:val="num" w:pos="2428"/>
        </w:tabs>
        <w:ind w:left="2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3148"/>
        </w:tabs>
        <w:ind w:left="3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868"/>
        </w:tabs>
        <w:ind w:left="3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588"/>
        </w:tabs>
        <w:ind w:left="4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308"/>
        </w:tabs>
        <w:ind w:left="5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6028"/>
        </w:tabs>
        <w:ind w:left="6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748"/>
        </w:tabs>
        <w:ind w:left="6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468"/>
        </w:tabs>
        <w:ind w:left="7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8188"/>
        </w:tabs>
        <w:ind w:left="8188" w:hanging="360"/>
      </w:pPr>
      <w:rPr>
        <w:rFonts w:ascii="Wingdings" w:hAnsi="Wingdings" w:hint="default"/>
      </w:rPr>
    </w:lvl>
  </w:abstractNum>
  <w:abstractNum w:abstractNumId="12">
    <w:nsid w:val="088047E4"/>
    <w:multiLevelType w:val="hybridMultilevel"/>
    <w:tmpl w:val="20829948"/>
    <w:lvl w:ilvl="0" w:tplc="500894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0BF4544A"/>
    <w:multiLevelType w:val="hybridMultilevel"/>
    <w:tmpl w:val="3304771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0E0500A2"/>
    <w:multiLevelType w:val="multilevel"/>
    <w:tmpl w:val="E43C8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1C2901E9"/>
    <w:multiLevelType w:val="hybridMultilevel"/>
    <w:tmpl w:val="B054264A"/>
    <w:lvl w:ilvl="0" w:tplc="0402000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52"/>
        </w:tabs>
        <w:ind w:left="75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72"/>
        </w:tabs>
        <w:ind w:left="82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992"/>
        </w:tabs>
        <w:ind w:left="8992" w:hanging="360"/>
      </w:pPr>
      <w:rPr>
        <w:rFonts w:ascii="Wingdings" w:hAnsi="Wingdings" w:hint="default"/>
      </w:rPr>
    </w:lvl>
  </w:abstractNum>
  <w:abstractNum w:abstractNumId="16">
    <w:nsid w:val="242672C2"/>
    <w:multiLevelType w:val="multilevel"/>
    <w:tmpl w:val="14541DFA"/>
    <w:lvl w:ilvl="0">
      <w:start w:val="1"/>
      <w:numFmt w:val="decimal"/>
      <w:lvlText w:val="Чл. %1."/>
      <w:lvlJc w:val="left"/>
      <w:pPr>
        <w:tabs>
          <w:tab w:val="num" w:pos="3307"/>
        </w:tabs>
        <w:ind w:left="3307" w:hanging="360"/>
      </w:pPr>
      <w:rPr>
        <w:rFonts w:hint="default"/>
        <w:b w:val="0"/>
        <w:i w:val="0"/>
      </w:rPr>
    </w:lvl>
    <w:lvl w:ilvl="1">
      <w:start w:val="1"/>
      <w:numFmt w:val="decimal"/>
      <w:lvlText w:val="Чл. 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C91F30"/>
    <w:multiLevelType w:val="multilevel"/>
    <w:tmpl w:val="3458654C"/>
    <w:lvl w:ilvl="0">
      <w:start w:val="1"/>
      <w:numFmt w:val="decimal"/>
      <w:lvlText w:val="Чл. %1."/>
      <w:lvlJc w:val="left"/>
      <w:pPr>
        <w:tabs>
          <w:tab w:val="num" w:pos="3307"/>
        </w:tabs>
        <w:ind w:left="3307" w:hanging="360"/>
      </w:pPr>
      <w:rPr>
        <w:rFonts w:hint="default"/>
        <w:b w:val="0"/>
        <w:i w:val="0"/>
      </w:rPr>
    </w:lvl>
    <w:lvl w:ilvl="1">
      <w:start w:val="1"/>
      <w:numFmt w:val="decimal"/>
      <w:lvlText w:val="Чл.  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63C0D"/>
    <w:multiLevelType w:val="hybridMultilevel"/>
    <w:tmpl w:val="F2B82B78"/>
    <w:lvl w:ilvl="0" w:tplc="8E889A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4DC1E6D"/>
    <w:multiLevelType w:val="multilevel"/>
    <w:tmpl w:val="E1B6AA86"/>
    <w:lvl w:ilvl="0">
      <w:start w:val="1"/>
      <w:numFmt w:val="decimal"/>
      <w:lvlText w:val="Чл. %1."/>
      <w:lvlJc w:val="left"/>
      <w:pPr>
        <w:tabs>
          <w:tab w:val="num" w:pos="3307"/>
        </w:tabs>
        <w:ind w:left="3307" w:hanging="360"/>
      </w:pPr>
      <w:rPr>
        <w:rFonts w:hint="default"/>
        <w:b w:val="0"/>
        <w:i w:val="0"/>
      </w:rPr>
    </w:lvl>
    <w:lvl w:ilvl="1">
      <w:start w:val="1"/>
      <w:numFmt w:val="decimal"/>
      <w:lvlText w:val="Чл.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C7DDC"/>
    <w:multiLevelType w:val="multilevel"/>
    <w:tmpl w:val="B1FA4AF2"/>
    <w:lvl w:ilvl="0">
      <w:start w:val="1"/>
      <w:numFmt w:val="decimal"/>
      <w:lvlText w:val="Чл. %1."/>
      <w:lvlJc w:val="left"/>
      <w:pPr>
        <w:tabs>
          <w:tab w:val="num" w:pos="3307"/>
        </w:tabs>
        <w:ind w:left="3307" w:hanging="360"/>
      </w:pPr>
      <w:rPr>
        <w:rFonts w:hint="default"/>
        <w:b w:val="0"/>
        <w:i w:val="0"/>
      </w:rPr>
    </w:lvl>
    <w:lvl w:ilvl="1">
      <w:start w:val="1"/>
      <w:numFmt w:val="decimal"/>
      <w:lvlText w:val="Чл.  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C0FED"/>
    <w:multiLevelType w:val="hybridMultilevel"/>
    <w:tmpl w:val="2C32BF3E"/>
    <w:lvl w:ilvl="0" w:tplc="F5BEFD3A">
      <w:start w:val="2"/>
      <w:numFmt w:val="bullet"/>
      <w:lvlText w:val="-"/>
      <w:lvlJc w:val="left"/>
      <w:pPr>
        <w:tabs>
          <w:tab w:val="num" w:pos="2173"/>
        </w:tabs>
        <w:ind w:left="2173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22">
    <w:nsid w:val="43386C83"/>
    <w:multiLevelType w:val="hybridMultilevel"/>
    <w:tmpl w:val="85220B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53CD3"/>
    <w:multiLevelType w:val="multilevel"/>
    <w:tmpl w:val="3458654C"/>
    <w:lvl w:ilvl="0">
      <w:start w:val="1"/>
      <w:numFmt w:val="decimal"/>
      <w:lvlText w:val="Чл. %1."/>
      <w:lvlJc w:val="left"/>
      <w:pPr>
        <w:tabs>
          <w:tab w:val="num" w:pos="3307"/>
        </w:tabs>
        <w:ind w:left="3307" w:hanging="360"/>
      </w:pPr>
      <w:rPr>
        <w:rFonts w:hint="default"/>
        <w:b w:val="0"/>
        <w:i w:val="0"/>
      </w:rPr>
    </w:lvl>
    <w:lvl w:ilvl="1">
      <w:start w:val="1"/>
      <w:numFmt w:val="decimal"/>
      <w:lvlText w:val="Чл.  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D433C"/>
    <w:multiLevelType w:val="multilevel"/>
    <w:tmpl w:val="E3EC765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00"/>
        </w:tabs>
        <w:ind w:left="135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25">
    <w:nsid w:val="4BB4029A"/>
    <w:multiLevelType w:val="multilevel"/>
    <w:tmpl w:val="1206ED1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CC739E7"/>
    <w:multiLevelType w:val="multilevel"/>
    <w:tmpl w:val="2E6672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DE6296B"/>
    <w:multiLevelType w:val="hybridMultilevel"/>
    <w:tmpl w:val="05004C10"/>
    <w:lvl w:ilvl="0" w:tplc="0B369924">
      <w:start w:val="1"/>
      <w:numFmt w:val="decimal"/>
      <w:lvlText w:val="%1."/>
      <w:lvlJc w:val="left"/>
      <w:pPr>
        <w:tabs>
          <w:tab w:val="num" w:pos="1191"/>
        </w:tabs>
        <w:ind w:left="1361" w:hanging="3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FA95231"/>
    <w:multiLevelType w:val="singleLevel"/>
    <w:tmpl w:val="59F21D3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509D515E"/>
    <w:multiLevelType w:val="multilevel"/>
    <w:tmpl w:val="437C6A74"/>
    <w:lvl w:ilvl="0">
      <w:start w:val="1"/>
      <w:numFmt w:val="decimal"/>
      <w:lvlText w:val="Чл. %1."/>
      <w:lvlJc w:val="left"/>
      <w:pPr>
        <w:tabs>
          <w:tab w:val="num" w:pos="3307"/>
        </w:tabs>
        <w:ind w:left="330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981CC8"/>
    <w:multiLevelType w:val="multilevel"/>
    <w:tmpl w:val="B1FA4AF2"/>
    <w:lvl w:ilvl="0">
      <w:start w:val="1"/>
      <w:numFmt w:val="decimal"/>
      <w:lvlText w:val="Чл. %1."/>
      <w:lvlJc w:val="left"/>
      <w:pPr>
        <w:tabs>
          <w:tab w:val="num" w:pos="3307"/>
        </w:tabs>
        <w:ind w:left="3307" w:hanging="360"/>
      </w:pPr>
      <w:rPr>
        <w:rFonts w:hint="default"/>
        <w:b w:val="0"/>
        <w:i w:val="0"/>
      </w:rPr>
    </w:lvl>
    <w:lvl w:ilvl="1">
      <w:start w:val="1"/>
      <w:numFmt w:val="decimal"/>
      <w:lvlText w:val="Чл.  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C4F34"/>
    <w:multiLevelType w:val="hybridMultilevel"/>
    <w:tmpl w:val="D9DC80A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BE452A"/>
    <w:multiLevelType w:val="hybridMultilevel"/>
    <w:tmpl w:val="3458654C"/>
    <w:lvl w:ilvl="0" w:tplc="B6D825C8">
      <w:start w:val="1"/>
      <w:numFmt w:val="decimal"/>
      <w:lvlText w:val="Чл. %1."/>
      <w:lvlJc w:val="left"/>
      <w:pPr>
        <w:tabs>
          <w:tab w:val="num" w:pos="3307"/>
        </w:tabs>
        <w:ind w:left="3307" w:hanging="360"/>
      </w:pPr>
      <w:rPr>
        <w:rFonts w:hint="default"/>
        <w:b w:val="0"/>
        <w:i w:val="0"/>
      </w:rPr>
    </w:lvl>
    <w:lvl w:ilvl="1" w:tplc="A656C402">
      <w:start w:val="1"/>
      <w:numFmt w:val="decimal"/>
      <w:lvlText w:val="Чл.  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2" w:tplc="D602C706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66A2CA86">
      <w:start w:val="1"/>
      <w:numFmt w:val="decimal"/>
      <w:lvlText w:val="%4.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7147B"/>
    <w:multiLevelType w:val="multilevel"/>
    <w:tmpl w:val="B1FA4AF2"/>
    <w:lvl w:ilvl="0">
      <w:start w:val="1"/>
      <w:numFmt w:val="decimal"/>
      <w:lvlText w:val="Чл. %1."/>
      <w:lvlJc w:val="left"/>
      <w:pPr>
        <w:tabs>
          <w:tab w:val="num" w:pos="3307"/>
        </w:tabs>
        <w:ind w:left="3307" w:hanging="360"/>
      </w:pPr>
      <w:rPr>
        <w:rFonts w:hint="default"/>
        <w:b w:val="0"/>
        <w:i w:val="0"/>
      </w:rPr>
    </w:lvl>
    <w:lvl w:ilvl="1">
      <w:start w:val="1"/>
      <w:numFmt w:val="decimal"/>
      <w:lvlText w:val="Чл.  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F3882"/>
    <w:multiLevelType w:val="hybridMultilevel"/>
    <w:tmpl w:val="C1F69882"/>
    <w:lvl w:ilvl="0" w:tplc="AB0A0A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652517B6"/>
    <w:multiLevelType w:val="multilevel"/>
    <w:tmpl w:val="8988B170"/>
    <w:lvl w:ilvl="0">
      <w:start w:val="1"/>
      <w:numFmt w:val="decimal"/>
      <w:lvlText w:val="Чл. %1."/>
      <w:lvlJc w:val="left"/>
      <w:pPr>
        <w:tabs>
          <w:tab w:val="num" w:pos="3307"/>
        </w:tabs>
        <w:ind w:left="3307" w:hanging="360"/>
      </w:pPr>
      <w:rPr>
        <w:rFonts w:hint="default"/>
        <w:b w:val="0"/>
        <w:i w:val="0"/>
      </w:rPr>
    </w:lvl>
    <w:lvl w:ilvl="1">
      <w:start w:val="1"/>
      <w:numFmt w:val="decimal"/>
      <w:lvlText w:val="Чл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4B2C87"/>
    <w:multiLevelType w:val="multilevel"/>
    <w:tmpl w:val="AA12EE38"/>
    <w:lvl w:ilvl="0">
      <w:start w:val="1"/>
      <w:numFmt w:val="decimal"/>
      <w:lvlText w:val="Чл. %1."/>
      <w:lvlJc w:val="left"/>
      <w:pPr>
        <w:tabs>
          <w:tab w:val="num" w:pos="3307"/>
        </w:tabs>
        <w:ind w:left="3307" w:hanging="360"/>
      </w:pPr>
      <w:rPr>
        <w:rFonts w:hint="default"/>
        <w:b w:val="0"/>
        <w:i w:val="0"/>
      </w:rPr>
    </w:lvl>
    <w:lvl w:ilvl="1">
      <w:start w:val="1"/>
      <w:numFmt w:val="decimal"/>
      <w:lvlText w:val="Чл.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E2B7E"/>
    <w:multiLevelType w:val="hybridMultilevel"/>
    <w:tmpl w:val="080C260E"/>
    <w:lvl w:ilvl="0" w:tplc="BFEEB20C"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8">
    <w:nsid w:val="7A1957E4"/>
    <w:multiLevelType w:val="multilevel"/>
    <w:tmpl w:val="3458654C"/>
    <w:lvl w:ilvl="0">
      <w:start w:val="1"/>
      <w:numFmt w:val="decimal"/>
      <w:lvlText w:val="Чл. %1."/>
      <w:lvlJc w:val="left"/>
      <w:pPr>
        <w:tabs>
          <w:tab w:val="num" w:pos="3307"/>
        </w:tabs>
        <w:ind w:left="3307" w:hanging="360"/>
      </w:pPr>
      <w:rPr>
        <w:rFonts w:hint="default"/>
        <w:b w:val="0"/>
        <w:i w:val="0"/>
      </w:rPr>
    </w:lvl>
    <w:lvl w:ilvl="1">
      <w:start w:val="1"/>
      <w:numFmt w:val="decimal"/>
      <w:lvlText w:val="Чл.  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1"/>
  </w:num>
  <w:num w:numId="4">
    <w:abstractNumId w:val="37"/>
  </w:num>
  <w:num w:numId="5">
    <w:abstractNumId w:val="21"/>
  </w:num>
  <w:num w:numId="6">
    <w:abstractNumId w:val="24"/>
  </w:num>
  <w:num w:numId="7">
    <w:abstractNumId w:val="34"/>
  </w:num>
  <w:num w:numId="8">
    <w:abstractNumId w:val="11"/>
  </w:num>
  <w:num w:numId="9">
    <w:abstractNumId w:val="15"/>
  </w:num>
  <w:num w:numId="10">
    <w:abstractNumId w:val="13"/>
  </w:num>
  <w:num w:numId="11">
    <w:abstractNumId w:val="27"/>
  </w:num>
  <w:num w:numId="12">
    <w:abstractNumId w:val="14"/>
  </w:num>
  <w:num w:numId="13">
    <w:abstractNumId w:val="10"/>
  </w:num>
  <w:num w:numId="14">
    <w:abstractNumId w:val="32"/>
  </w:num>
  <w:num w:numId="15">
    <w:abstractNumId w:val="29"/>
  </w:num>
  <w:num w:numId="16">
    <w:abstractNumId w:val="35"/>
  </w:num>
  <w:num w:numId="17">
    <w:abstractNumId w:val="36"/>
  </w:num>
  <w:num w:numId="18">
    <w:abstractNumId w:val="19"/>
  </w:num>
  <w:num w:numId="19">
    <w:abstractNumId w:val="12"/>
  </w:num>
  <w:num w:numId="20">
    <w:abstractNumId w:val="22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6"/>
  </w:num>
  <w:num w:numId="32">
    <w:abstractNumId w:val="33"/>
  </w:num>
  <w:num w:numId="33">
    <w:abstractNumId w:val="30"/>
  </w:num>
  <w:num w:numId="34">
    <w:abstractNumId w:val="20"/>
  </w:num>
  <w:num w:numId="35">
    <w:abstractNumId w:val="23"/>
  </w:num>
  <w:num w:numId="36">
    <w:abstractNumId w:val="38"/>
  </w:num>
  <w:num w:numId="37">
    <w:abstractNumId w:val="17"/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00"/>
    <w:rsid w:val="00000287"/>
    <w:rsid w:val="00001923"/>
    <w:rsid w:val="000019AD"/>
    <w:rsid w:val="000033B2"/>
    <w:rsid w:val="00003531"/>
    <w:rsid w:val="0002026D"/>
    <w:rsid w:val="00020E95"/>
    <w:rsid w:val="00022AC2"/>
    <w:rsid w:val="000253E4"/>
    <w:rsid w:val="00026E28"/>
    <w:rsid w:val="00031B36"/>
    <w:rsid w:val="00037EEB"/>
    <w:rsid w:val="0004121C"/>
    <w:rsid w:val="000416E6"/>
    <w:rsid w:val="00045519"/>
    <w:rsid w:val="00045B43"/>
    <w:rsid w:val="00056639"/>
    <w:rsid w:val="00061D7D"/>
    <w:rsid w:val="0006358F"/>
    <w:rsid w:val="00066203"/>
    <w:rsid w:val="000671F6"/>
    <w:rsid w:val="000730E7"/>
    <w:rsid w:val="000732A6"/>
    <w:rsid w:val="00073D20"/>
    <w:rsid w:val="0007617E"/>
    <w:rsid w:val="00076D70"/>
    <w:rsid w:val="0007747D"/>
    <w:rsid w:val="000774AB"/>
    <w:rsid w:val="000851EB"/>
    <w:rsid w:val="000878A4"/>
    <w:rsid w:val="000927B6"/>
    <w:rsid w:val="0009362F"/>
    <w:rsid w:val="000948BF"/>
    <w:rsid w:val="00096C09"/>
    <w:rsid w:val="000A781A"/>
    <w:rsid w:val="000A7DEB"/>
    <w:rsid w:val="000B66C2"/>
    <w:rsid w:val="000B7C45"/>
    <w:rsid w:val="000C084F"/>
    <w:rsid w:val="000C220B"/>
    <w:rsid w:val="000C32BA"/>
    <w:rsid w:val="000C48F0"/>
    <w:rsid w:val="000C5DCF"/>
    <w:rsid w:val="000C682B"/>
    <w:rsid w:val="000C7FCA"/>
    <w:rsid w:val="000D054F"/>
    <w:rsid w:val="000D6EA2"/>
    <w:rsid w:val="000D769D"/>
    <w:rsid w:val="000E4886"/>
    <w:rsid w:val="000E5331"/>
    <w:rsid w:val="000E6E3C"/>
    <w:rsid w:val="000F1758"/>
    <w:rsid w:val="000F35EE"/>
    <w:rsid w:val="000F3E4B"/>
    <w:rsid w:val="000F6B84"/>
    <w:rsid w:val="000F7360"/>
    <w:rsid w:val="0010253E"/>
    <w:rsid w:val="00102589"/>
    <w:rsid w:val="00103319"/>
    <w:rsid w:val="001104F8"/>
    <w:rsid w:val="00112D16"/>
    <w:rsid w:val="00120047"/>
    <w:rsid w:val="00120289"/>
    <w:rsid w:val="001257E9"/>
    <w:rsid w:val="0013012B"/>
    <w:rsid w:val="00133858"/>
    <w:rsid w:val="001344C3"/>
    <w:rsid w:val="00134568"/>
    <w:rsid w:val="001441B7"/>
    <w:rsid w:val="00145FE9"/>
    <w:rsid w:val="001464A2"/>
    <w:rsid w:val="001477D0"/>
    <w:rsid w:val="001650C7"/>
    <w:rsid w:val="00165DF0"/>
    <w:rsid w:val="00170AC2"/>
    <w:rsid w:val="00171EF2"/>
    <w:rsid w:val="001767E1"/>
    <w:rsid w:val="00180F8A"/>
    <w:rsid w:val="001812A5"/>
    <w:rsid w:val="0018498C"/>
    <w:rsid w:val="00184FAB"/>
    <w:rsid w:val="001878AF"/>
    <w:rsid w:val="0019193F"/>
    <w:rsid w:val="001934A4"/>
    <w:rsid w:val="00194BDE"/>
    <w:rsid w:val="00197D8E"/>
    <w:rsid w:val="001A7F78"/>
    <w:rsid w:val="001B342D"/>
    <w:rsid w:val="001B39E5"/>
    <w:rsid w:val="001B4A62"/>
    <w:rsid w:val="001C155A"/>
    <w:rsid w:val="001C7E84"/>
    <w:rsid w:val="001D4671"/>
    <w:rsid w:val="001D50A5"/>
    <w:rsid w:val="001D5DFD"/>
    <w:rsid w:val="001D6E0B"/>
    <w:rsid w:val="001E33E5"/>
    <w:rsid w:val="001E4B58"/>
    <w:rsid w:val="001F1303"/>
    <w:rsid w:val="001F1AC3"/>
    <w:rsid w:val="001F6EDB"/>
    <w:rsid w:val="0020088B"/>
    <w:rsid w:val="0020089D"/>
    <w:rsid w:val="002022C4"/>
    <w:rsid w:val="0020302F"/>
    <w:rsid w:val="002033CE"/>
    <w:rsid w:val="002118EB"/>
    <w:rsid w:val="00212DE6"/>
    <w:rsid w:val="002216D1"/>
    <w:rsid w:val="00224CA2"/>
    <w:rsid w:val="0022713E"/>
    <w:rsid w:val="00230C4E"/>
    <w:rsid w:val="002344C0"/>
    <w:rsid w:val="00234BD9"/>
    <w:rsid w:val="00237E29"/>
    <w:rsid w:val="00241252"/>
    <w:rsid w:val="00250304"/>
    <w:rsid w:val="0025339F"/>
    <w:rsid w:val="00253AA8"/>
    <w:rsid w:val="002635D6"/>
    <w:rsid w:val="00264624"/>
    <w:rsid w:val="00264952"/>
    <w:rsid w:val="002660BF"/>
    <w:rsid w:val="002679D1"/>
    <w:rsid w:val="00267DDC"/>
    <w:rsid w:val="00272661"/>
    <w:rsid w:val="00276BB1"/>
    <w:rsid w:val="00277577"/>
    <w:rsid w:val="00280F20"/>
    <w:rsid w:val="00282FA9"/>
    <w:rsid w:val="00283C75"/>
    <w:rsid w:val="002846CA"/>
    <w:rsid w:val="00291F23"/>
    <w:rsid w:val="002A16CA"/>
    <w:rsid w:val="002A52B8"/>
    <w:rsid w:val="002A67F3"/>
    <w:rsid w:val="002A69A7"/>
    <w:rsid w:val="002B27D9"/>
    <w:rsid w:val="002B33BC"/>
    <w:rsid w:val="002B3D61"/>
    <w:rsid w:val="002B3E81"/>
    <w:rsid w:val="002B4384"/>
    <w:rsid w:val="002C121F"/>
    <w:rsid w:val="002C2470"/>
    <w:rsid w:val="002C5510"/>
    <w:rsid w:val="002C6E06"/>
    <w:rsid w:val="002E1D83"/>
    <w:rsid w:val="002E3D2C"/>
    <w:rsid w:val="002E518E"/>
    <w:rsid w:val="002F1787"/>
    <w:rsid w:val="002F190B"/>
    <w:rsid w:val="002F1C10"/>
    <w:rsid w:val="00303E00"/>
    <w:rsid w:val="0030423B"/>
    <w:rsid w:val="00305829"/>
    <w:rsid w:val="00313A24"/>
    <w:rsid w:val="00314D5A"/>
    <w:rsid w:val="003172DD"/>
    <w:rsid w:val="00323B97"/>
    <w:rsid w:val="00324838"/>
    <w:rsid w:val="00324949"/>
    <w:rsid w:val="0032544F"/>
    <w:rsid w:val="00332E5E"/>
    <w:rsid w:val="00332FE5"/>
    <w:rsid w:val="00335353"/>
    <w:rsid w:val="003402B8"/>
    <w:rsid w:val="0034551D"/>
    <w:rsid w:val="00347700"/>
    <w:rsid w:val="00352CA0"/>
    <w:rsid w:val="00356951"/>
    <w:rsid w:val="003601DF"/>
    <w:rsid w:val="00364469"/>
    <w:rsid w:val="003656FE"/>
    <w:rsid w:val="003715D2"/>
    <w:rsid w:val="003761C6"/>
    <w:rsid w:val="003804F3"/>
    <w:rsid w:val="003805CD"/>
    <w:rsid w:val="003812EF"/>
    <w:rsid w:val="003832AB"/>
    <w:rsid w:val="0038688E"/>
    <w:rsid w:val="003872A2"/>
    <w:rsid w:val="0039381B"/>
    <w:rsid w:val="00393E64"/>
    <w:rsid w:val="00394457"/>
    <w:rsid w:val="00394535"/>
    <w:rsid w:val="00397588"/>
    <w:rsid w:val="003A0041"/>
    <w:rsid w:val="003A016E"/>
    <w:rsid w:val="003A04D8"/>
    <w:rsid w:val="003A4BF0"/>
    <w:rsid w:val="003B1766"/>
    <w:rsid w:val="003B27E7"/>
    <w:rsid w:val="003B29B9"/>
    <w:rsid w:val="003B2FFD"/>
    <w:rsid w:val="003B6D41"/>
    <w:rsid w:val="003B72CD"/>
    <w:rsid w:val="003C1ABC"/>
    <w:rsid w:val="003C4B33"/>
    <w:rsid w:val="003C7D5A"/>
    <w:rsid w:val="003D2789"/>
    <w:rsid w:val="003D5A50"/>
    <w:rsid w:val="003E3E8D"/>
    <w:rsid w:val="003F1AB7"/>
    <w:rsid w:val="003F42B0"/>
    <w:rsid w:val="003F5BFD"/>
    <w:rsid w:val="0040098A"/>
    <w:rsid w:val="0040164A"/>
    <w:rsid w:val="00404E00"/>
    <w:rsid w:val="00405242"/>
    <w:rsid w:val="00414E2F"/>
    <w:rsid w:val="00420D86"/>
    <w:rsid w:val="0043258B"/>
    <w:rsid w:val="004351CF"/>
    <w:rsid w:val="00435E41"/>
    <w:rsid w:val="00442E5C"/>
    <w:rsid w:val="00443E1D"/>
    <w:rsid w:val="00445469"/>
    <w:rsid w:val="00446E86"/>
    <w:rsid w:val="00447D34"/>
    <w:rsid w:val="004503F7"/>
    <w:rsid w:val="00451FB6"/>
    <w:rsid w:val="004522A0"/>
    <w:rsid w:val="00461560"/>
    <w:rsid w:val="00462661"/>
    <w:rsid w:val="00466E12"/>
    <w:rsid w:val="00466E94"/>
    <w:rsid w:val="00471DF4"/>
    <w:rsid w:val="00477DBF"/>
    <w:rsid w:val="00480E34"/>
    <w:rsid w:val="00483132"/>
    <w:rsid w:val="0049139C"/>
    <w:rsid w:val="00492249"/>
    <w:rsid w:val="0049272E"/>
    <w:rsid w:val="004A5CB3"/>
    <w:rsid w:val="004B047D"/>
    <w:rsid w:val="004B1560"/>
    <w:rsid w:val="004C3CB4"/>
    <w:rsid w:val="004C7098"/>
    <w:rsid w:val="004D1B87"/>
    <w:rsid w:val="004D4328"/>
    <w:rsid w:val="004D6948"/>
    <w:rsid w:val="004E7702"/>
    <w:rsid w:val="004F0B4F"/>
    <w:rsid w:val="004F38F1"/>
    <w:rsid w:val="004F61A0"/>
    <w:rsid w:val="00505974"/>
    <w:rsid w:val="005128F2"/>
    <w:rsid w:val="005140C6"/>
    <w:rsid w:val="0051513B"/>
    <w:rsid w:val="00522B84"/>
    <w:rsid w:val="005259C0"/>
    <w:rsid w:val="00527FF0"/>
    <w:rsid w:val="00536DD0"/>
    <w:rsid w:val="00542000"/>
    <w:rsid w:val="00546A28"/>
    <w:rsid w:val="00546DA6"/>
    <w:rsid w:val="00551EFD"/>
    <w:rsid w:val="00552C73"/>
    <w:rsid w:val="00556787"/>
    <w:rsid w:val="0055785D"/>
    <w:rsid w:val="005579C7"/>
    <w:rsid w:val="00557D74"/>
    <w:rsid w:val="00561684"/>
    <w:rsid w:val="00565F21"/>
    <w:rsid w:val="005661E3"/>
    <w:rsid w:val="0057029C"/>
    <w:rsid w:val="00570A59"/>
    <w:rsid w:val="00572457"/>
    <w:rsid w:val="00574767"/>
    <w:rsid w:val="00591012"/>
    <w:rsid w:val="00592F23"/>
    <w:rsid w:val="00597139"/>
    <w:rsid w:val="00597678"/>
    <w:rsid w:val="00597A5D"/>
    <w:rsid w:val="005A45D5"/>
    <w:rsid w:val="005B13C1"/>
    <w:rsid w:val="005B23A9"/>
    <w:rsid w:val="005B507C"/>
    <w:rsid w:val="005B5ECC"/>
    <w:rsid w:val="005B720C"/>
    <w:rsid w:val="005C2192"/>
    <w:rsid w:val="005C29F9"/>
    <w:rsid w:val="005C50BA"/>
    <w:rsid w:val="005C5719"/>
    <w:rsid w:val="005D281D"/>
    <w:rsid w:val="005D30A4"/>
    <w:rsid w:val="005D4E47"/>
    <w:rsid w:val="005E1898"/>
    <w:rsid w:val="005E2D41"/>
    <w:rsid w:val="005E3AA1"/>
    <w:rsid w:val="005E4D02"/>
    <w:rsid w:val="005E5E76"/>
    <w:rsid w:val="005E703D"/>
    <w:rsid w:val="005E732F"/>
    <w:rsid w:val="005F2E9A"/>
    <w:rsid w:val="005F72A6"/>
    <w:rsid w:val="006015C0"/>
    <w:rsid w:val="00603DF9"/>
    <w:rsid w:val="00610403"/>
    <w:rsid w:val="0061453E"/>
    <w:rsid w:val="006148A0"/>
    <w:rsid w:val="00614CE3"/>
    <w:rsid w:val="00615A86"/>
    <w:rsid w:val="006228A6"/>
    <w:rsid w:val="0062762E"/>
    <w:rsid w:val="00630AB3"/>
    <w:rsid w:val="00634CE5"/>
    <w:rsid w:val="0063778E"/>
    <w:rsid w:val="006406C9"/>
    <w:rsid w:val="00640B74"/>
    <w:rsid w:val="00645BC1"/>
    <w:rsid w:val="006545AB"/>
    <w:rsid w:val="00656E4E"/>
    <w:rsid w:val="00664EBE"/>
    <w:rsid w:val="00671F1E"/>
    <w:rsid w:val="006723A9"/>
    <w:rsid w:val="00673660"/>
    <w:rsid w:val="006738DB"/>
    <w:rsid w:val="0067571A"/>
    <w:rsid w:val="006767DD"/>
    <w:rsid w:val="006779F6"/>
    <w:rsid w:val="0068313B"/>
    <w:rsid w:val="00686934"/>
    <w:rsid w:val="00690909"/>
    <w:rsid w:val="0069161B"/>
    <w:rsid w:val="00692A14"/>
    <w:rsid w:val="00694AB1"/>
    <w:rsid w:val="006973E6"/>
    <w:rsid w:val="006977A2"/>
    <w:rsid w:val="006A064D"/>
    <w:rsid w:val="006B45D9"/>
    <w:rsid w:val="006B55E2"/>
    <w:rsid w:val="006C0DA2"/>
    <w:rsid w:val="006C43DE"/>
    <w:rsid w:val="006C472D"/>
    <w:rsid w:val="006C7815"/>
    <w:rsid w:val="006C78EF"/>
    <w:rsid w:val="006D1A3D"/>
    <w:rsid w:val="006D37FD"/>
    <w:rsid w:val="006D5429"/>
    <w:rsid w:val="006D7DDF"/>
    <w:rsid w:val="006E0FFB"/>
    <w:rsid w:val="006E25BC"/>
    <w:rsid w:val="006E59C5"/>
    <w:rsid w:val="006E648E"/>
    <w:rsid w:val="006F3A20"/>
    <w:rsid w:val="006F7151"/>
    <w:rsid w:val="00701D97"/>
    <w:rsid w:val="00710CCC"/>
    <w:rsid w:val="00717881"/>
    <w:rsid w:val="00720B30"/>
    <w:rsid w:val="007226AA"/>
    <w:rsid w:val="00727248"/>
    <w:rsid w:val="007303FE"/>
    <w:rsid w:val="00730CBA"/>
    <w:rsid w:val="0073139A"/>
    <w:rsid w:val="00731AE7"/>
    <w:rsid w:val="00732AD7"/>
    <w:rsid w:val="0073313A"/>
    <w:rsid w:val="007341E4"/>
    <w:rsid w:val="0073780E"/>
    <w:rsid w:val="00742972"/>
    <w:rsid w:val="00742FFF"/>
    <w:rsid w:val="007441A0"/>
    <w:rsid w:val="007443B2"/>
    <w:rsid w:val="0075049B"/>
    <w:rsid w:val="00751436"/>
    <w:rsid w:val="00753AEA"/>
    <w:rsid w:val="007558E2"/>
    <w:rsid w:val="0076047C"/>
    <w:rsid w:val="00764362"/>
    <w:rsid w:val="007645EB"/>
    <w:rsid w:val="00766769"/>
    <w:rsid w:val="007716E8"/>
    <w:rsid w:val="00771808"/>
    <w:rsid w:val="00776D27"/>
    <w:rsid w:val="007805EB"/>
    <w:rsid w:val="00793EC7"/>
    <w:rsid w:val="00794B36"/>
    <w:rsid w:val="00796948"/>
    <w:rsid w:val="00796A11"/>
    <w:rsid w:val="007974AD"/>
    <w:rsid w:val="007A0106"/>
    <w:rsid w:val="007A010D"/>
    <w:rsid w:val="007A3CE1"/>
    <w:rsid w:val="007B7844"/>
    <w:rsid w:val="007C29F5"/>
    <w:rsid w:val="007C4DA3"/>
    <w:rsid w:val="007C5363"/>
    <w:rsid w:val="007C730F"/>
    <w:rsid w:val="007D1896"/>
    <w:rsid w:val="007D5AEB"/>
    <w:rsid w:val="007D5F75"/>
    <w:rsid w:val="007D7432"/>
    <w:rsid w:val="007E1D6B"/>
    <w:rsid w:val="007E59E2"/>
    <w:rsid w:val="007E7954"/>
    <w:rsid w:val="007F2149"/>
    <w:rsid w:val="007F2A76"/>
    <w:rsid w:val="00800B55"/>
    <w:rsid w:val="00803954"/>
    <w:rsid w:val="0080567B"/>
    <w:rsid w:val="00806588"/>
    <w:rsid w:val="008131AD"/>
    <w:rsid w:val="00820B9A"/>
    <w:rsid w:val="00823EFE"/>
    <w:rsid w:val="0083101B"/>
    <w:rsid w:val="008364DB"/>
    <w:rsid w:val="00841952"/>
    <w:rsid w:val="0084249B"/>
    <w:rsid w:val="00842DCC"/>
    <w:rsid w:val="00847D30"/>
    <w:rsid w:val="00850162"/>
    <w:rsid w:val="00853316"/>
    <w:rsid w:val="008600BD"/>
    <w:rsid w:val="00861DCC"/>
    <w:rsid w:val="00862637"/>
    <w:rsid w:val="00864B7F"/>
    <w:rsid w:val="008663BF"/>
    <w:rsid w:val="00867417"/>
    <w:rsid w:val="008678F3"/>
    <w:rsid w:val="008729AD"/>
    <w:rsid w:val="00873751"/>
    <w:rsid w:val="0087602D"/>
    <w:rsid w:val="0088198E"/>
    <w:rsid w:val="00885129"/>
    <w:rsid w:val="0088660C"/>
    <w:rsid w:val="00891E75"/>
    <w:rsid w:val="008934AA"/>
    <w:rsid w:val="00894C56"/>
    <w:rsid w:val="0089754D"/>
    <w:rsid w:val="008A23EE"/>
    <w:rsid w:val="008A456E"/>
    <w:rsid w:val="008A6421"/>
    <w:rsid w:val="008B7986"/>
    <w:rsid w:val="008C14B0"/>
    <w:rsid w:val="008C4DEA"/>
    <w:rsid w:val="008D0581"/>
    <w:rsid w:val="008D1B1D"/>
    <w:rsid w:val="008D259A"/>
    <w:rsid w:val="008D2FAB"/>
    <w:rsid w:val="008D4CA8"/>
    <w:rsid w:val="008D506F"/>
    <w:rsid w:val="008E407F"/>
    <w:rsid w:val="008E72DA"/>
    <w:rsid w:val="008E7F52"/>
    <w:rsid w:val="008F268A"/>
    <w:rsid w:val="008F735A"/>
    <w:rsid w:val="00901897"/>
    <w:rsid w:val="00902296"/>
    <w:rsid w:val="00903260"/>
    <w:rsid w:val="0091623C"/>
    <w:rsid w:val="00920DA2"/>
    <w:rsid w:val="00926F40"/>
    <w:rsid w:val="009300D4"/>
    <w:rsid w:val="00932B2E"/>
    <w:rsid w:val="00935ADF"/>
    <w:rsid w:val="0093706F"/>
    <w:rsid w:val="0094110C"/>
    <w:rsid w:val="00942018"/>
    <w:rsid w:val="009461D6"/>
    <w:rsid w:val="00946828"/>
    <w:rsid w:val="009511B2"/>
    <w:rsid w:val="009609C0"/>
    <w:rsid w:val="00964C41"/>
    <w:rsid w:val="00965588"/>
    <w:rsid w:val="00967549"/>
    <w:rsid w:val="00976A5D"/>
    <w:rsid w:val="00990D49"/>
    <w:rsid w:val="00993B0F"/>
    <w:rsid w:val="009962EA"/>
    <w:rsid w:val="009973D8"/>
    <w:rsid w:val="009979AD"/>
    <w:rsid w:val="009B13A8"/>
    <w:rsid w:val="009B3AF2"/>
    <w:rsid w:val="009B66C3"/>
    <w:rsid w:val="009C38AD"/>
    <w:rsid w:val="009C437F"/>
    <w:rsid w:val="009C4C65"/>
    <w:rsid w:val="009C66F8"/>
    <w:rsid w:val="009C7012"/>
    <w:rsid w:val="009D1C1B"/>
    <w:rsid w:val="009D2FC8"/>
    <w:rsid w:val="009D4870"/>
    <w:rsid w:val="009D5250"/>
    <w:rsid w:val="009D7204"/>
    <w:rsid w:val="009E4B87"/>
    <w:rsid w:val="009F0474"/>
    <w:rsid w:val="009F3203"/>
    <w:rsid w:val="009F4DC7"/>
    <w:rsid w:val="00A00BDA"/>
    <w:rsid w:val="00A01770"/>
    <w:rsid w:val="00A02913"/>
    <w:rsid w:val="00A032CE"/>
    <w:rsid w:val="00A0504A"/>
    <w:rsid w:val="00A0548F"/>
    <w:rsid w:val="00A05528"/>
    <w:rsid w:val="00A07CDA"/>
    <w:rsid w:val="00A10CC4"/>
    <w:rsid w:val="00A137BA"/>
    <w:rsid w:val="00A15FA1"/>
    <w:rsid w:val="00A16904"/>
    <w:rsid w:val="00A21E81"/>
    <w:rsid w:val="00A250A3"/>
    <w:rsid w:val="00A25144"/>
    <w:rsid w:val="00A25D81"/>
    <w:rsid w:val="00A328AD"/>
    <w:rsid w:val="00A34837"/>
    <w:rsid w:val="00A349EB"/>
    <w:rsid w:val="00A3569B"/>
    <w:rsid w:val="00A377BD"/>
    <w:rsid w:val="00A40B07"/>
    <w:rsid w:val="00A40FC6"/>
    <w:rsid w:val="00A4284B"/>
    <w:rsid w:val="00A42CC5"/>
    <w:rsid w:val="00A43473"/>
    <w:rsid w:val="00A5084D"/>
    <w:rsid w:val="00A547B6"/>
    <w:rsid w:val="00A64B5F"/>
    <w:rsid w:val="00A66133"/>
    <w:rsid w:val="00A6740E"/>
    <w:rsid w:val="00A731CF"/>
    <w:rsid w:val="00A73C90"/>
    <w:rsid w:val="00A76A1B"/>
    <w:rsid w:val="00A8120D"/>
    <w:rsid w:val="00A82336"/>
    <w:rsid w:val="00A832F4"/>
    <w:rsid w:val="00A84F1C"/>
    <w:rsid w:val="00A91404"/>
    <w:rsid w:val="00A929DF"/>
    <w:rsid w:val="00A95035"/>
    <w:rsid w:val="00AA071E"/>
    <w:rsid w:val="00AA1B74"/>
    <w:rsid w:val="00AA26E1"/>
    <w:rsid w:val="00AA38B5"/>
    <w:rsid w:val="00AA49C9"/>
    <w:rsid w:val="00AB254F"/>
    <w:rsid w:val="00AB2D07"/>
    <w:rsid w:val="00AB361E"/>
    <w:rsid w:val="00AC3908"/>
    <w:rsid w:val="00AD001A"/>
    <w:rsid w:val="00AD498A"/>
    <w:rsid w:val="00AD7E91"/>
    <w:rsid w:val="00AE0530"/>
    <w:rsid w:val="00AE35B7"/>
    <w:rsid w:val="00AE61A4"/>
    <w:rsid w:val="00AF1E46"/>
    <w:rsid w:val="00AF4492"/>
    <w:rsid w:val="00B0735D"/>
    <w:rsid w:val="00B0797B"/>
    <w:rsid w:val="00B1476D"/>
    <w:rsid w:val="00B23054"/>
    <w:rsid w:val="00B240E2"/>
    <w:rsid w:val="00B3423A"/>
    <w:rsid w:val="00B343CB"/>
    <w:rsid w:val="00B345FD"/>
    <w:rsid w:val="00B416D1"/>
    <w:rsid w:val="00B42C1E"/>
    <w:rsid w:val="00B46F0E"/>
    <w:rsid w:val="00B51117"/>
    <w:rsid w:val="00B5403C"/>
    <w:rsid w:val="00B55386"/>
    <w:rsid w:val="00B674FB"/>
    <w:rsid w:val="00B73707"/>
    <w:rsid w:val="00B740E1"/>
    <w:rsid w:val="00B75070"/>
    <w:rsid w:val="00B75632"/>
    <w:rsid w:val="00B75644"/>
    <w:rsid w:val="00B8023E"/>
    <w:rsid w:val="00B83B2E"/>
    <w:rsid w:val="00B85552"/>
    <w:rsid w:val="00B90B7C"/>
    <w:rsid w:val="00B91E87"/>
    <w:rsid w:val="00BA2559"/>
    <w:rsid w:val="00BB705F"/>
    <w:rsid w:val="00BC6DB0"/>
    <w:rsid w:val="00BC72DF"/>
    <w:rsid w:val="00BC77E0"/>
    <w:rsid w:val="00BD1B19"/>
    <w:rsid w:val="00BD4241"/>
    <w:rsid w:val="00BD4F19"/>
    <w:rsid w:val="00BD5656"/>
    <w:rsid w:val="00BE31B7"/>
    <w:rsid w:val="00BE3C66"/>
    <w:rsid w:val="00BE6748"/>
    <w:rsid w:val="00BE70A9"/>
    <w:rsid w:val="00BF01A7"/>
    <w:rsid w:val="00BF29BF"/>
    <w:rsid w:val="00BF2B97"/>
    <w:rsid w:val="00BF58AB"/>
    <w:rsid w:val="00BF766B"/>
    <w:rsid w:val="00BF7833"/>
    <w:rsid w:val="00C016D3"/>
    <w:rsid w:val="00C06230"/>
    <w:rsid w:val="00C07770"/>
    <w:rsid w:val="00C10958"/>
    <w:rsid w:val="00C139C3"/>
    <w:rsid w:val="00C269B4"/>
    <w:rsid w:val="00C31D92"/>
    <w:rsid w:val="00C40341"/>
    <w:rsid w:val="00C43C80"/>
    <w:rsid w:val="00C43E93"/>
    <w:rsid w:val="00C44593"/>
    <w:rsid w:val="00C4466A"/>
    <w:rsid w:val="00C45ED2"/>
    <w:rsid w:val="00C46F8A"/>
    <w:rsid w:val="00C50B0B"/>
    <w:rsid w:val="00C50BCC"/>
    <w:rsid w:val="00C529F6"/>
    <w:rsid w:val="00C56ADF"/>
    <w:rsid w:val="00C60177"/>
    <w:rsid w:val="00C62B9B"/>
    <w:rsid w:val="00C70BE4"/>
    <w:rsid w:val="00C70CDA"/>
    <w:rsid w:val="00C73640"/>
    <w:rsid w:val="00C73DB4"/>
    <w:rsid w:val="00C7642F"/>
    <w:rsid w:val="00C82D7C"/>
    <w:rsid w:val="00C84E84"/>
    <w:rsid w:val="00C86D3C"/>
    <w:rsid w:val="00C874A7"/>
    <w:rsid w:val="00C97344"/>
    <w:rsid w:val="00CA0318"/>
    <w:rsid w:val="00CA1B17"/>
    <w:rsid w:val="00CA2C1A"/>
    <w:rsid w:val="00CB28E4"/>
    <w:rsid w:val="00CB6030"/>
    <w:rsid w:val="00CC54F1"/>
    <w:rsid w:val="00CC67B5"/>
    <w:rsid w:val="00CD2D45"/>
    <w:rsid w:val="00CD5FE4"/>
    <w:rsid w:val="00CD6330"/>
    <w:rsid w:val="00CE2E95"/>
    <w:rsid w:val="00CE4436"/>
    <w:rsid w:val="00CE6B0D"/>
    <w:rsid w:val="00CF0D4D"/>
    <w:rsid w:val="00CF1C37"/>
    <w:rsid w:val="00CF28E8"/>
    <w:rsid w:val="00CF3F0D"/>
    <w:rsid w:val="00D00654"/>
    <w:rsid w:val="00D05277"/>
    <w:rsid w:val="00D052C0"/>
    <w:rsid w:val="00D131A4"/>
    <w:rsid w:val="00D13A1D"/>
    <w:rsid w:val="00D2085F"/>
    <w:rsid w:val="00D27E6B"/>
    <w:rsid w:val="00D309D0"/>
    <w:rsid w:val="00D31B5D"/>
    <w:rsid w:val="00D3299B"/>
    <w:rsid w:val="00D33353"/>
    <w:rsid w:val="00D335A0"/>
    <w:rsid w:val="00D34180"/>
    <w:rsid w:val="00D37444"/>
    <w:rsid w:val="00D37CF0"/>
    <w:rsid w:val="00D40702"/>
    <w:rsid w:val="00D42CC0"/>
    <w:rsid w:val="00D431A9"/>
    <w:rsid w:val="00D433E7"/>
    <w:rsid w:val="00D50113"/>
    <w:rsid w:val="00D51438"/>
    <w:rsid w:val="00D530F9"/>
    <w:rsid w:val="00D54E75"/>
    <w:rsid w:val="00D5707B"/>
    <w:rsid w:val="00D64325"/>
    <w:rsid w:val="00D647B3"/>
    <w:rsid w:val="00D67FED"/>
    <w:rsid w:val="00D71254"/>
    <w:rsid w:val="00D726FB"/>
    <w:rsid w:val="00D77104"/>
    <w:rsid w:val="00D7716B"/>
    <w:rsid w:val="00D81283"/>
    <w:rsid w:val="00D83285"/>
    <w:rsid w:val="00D84C53"/>
    <w:rsid w:val="00D85C29"/>
    <w:rsid w:val="00D86B58"/>
    <w:rsid w:val="00D92B90"/>
    <w:rsid w:val="00D95516"/>
    <w:rsid w:val="00D96FFE"/>
    <w:rsid w:val="00DA6532"/>
    <w:rsid w:val="00DA6572"/>
    <w:rsid w:val="00DA769B"/>
    <w:rsid w:val="00DA79D8"/>
    <w:rsid w:val="00DB2082"/>
    <w:rsid w:val="00DB35B1"/>
    <w:rsid w:val="00DB4344"/>
    <w:rsid w:val="00DC0548"/>
    <w:rsid w:val="00DC5B7E"/>
    <w:rsid w:val="00DC6BB2"/>
    <w:rsid w:val="00DC7517"/>
    <w:rsid w:val="00DD0A58"/>
    <w:rsid w:val="00DE3B9E"/>
    <w:rsid w:val="00DF0AD4"/>
    <w:rsid w:val="00DF1B4A"/>
    <w:rsid w:val="00DF328F"/>
    <w:rsid w:val="00E016F8"/>
    <w:rsid w:val="00E07604"/>
    <w:rsid w:val="00E0794E"/>
    <w:rsid w:val="00E1079E"/>
    <w:rsid w:val="00E144DE"/>
    <w:rsid w:val="00E20EEC"/>
    <w:rsid w:val="00E228C9"/>
    <w:rsid w:val="00E22AA5"/>
    <w:rsid w:val="00E2783F"/>
    <w:rsid w:val="00E34871"/>
    <w:rsid w:val="00E36514"/>
    <w:rsid w:val="00E36B7B"/>
    <w:rsid w:val="00E37523"/>
    <w:rsid w:val="00E42BD1"/>
    <w:rsid w:val="00E45631"/>
    <w:rsid w:val="00E46F68"/>
    <w:rsid w:val="00E5034C"/>
    <w:rsid w:val="00E529F0"/>
    <w:rsid w:val="00E53B51"/>
    <w:rsid w:val="00E54CB4"/>
    <w:rsid w:val="00E56987"/>
    <w:rsid w:val="00E56AAF"/>
    <w:rsid w:val="00E64835"/>
    <w:rsid w:val="00E67237"/>
    <w:rsid w:val="00E73051"/>
    <w:rsid w:val="00E73821"/>
    <w:rsid w:val="00E74610"/>
    <w:rsid w:val="00E7523E"/>
    <w:rsid w:val="00E75974"/>
    <w:rsid w:val="00E8467A"/>
    <w:rsid w:val="00E8633D"/>
    <w:rsid w:val="00E87E0D"/>
    <w:rsid w:val="00E90906"/>
    <w:rsid w:val="00E910F6"/>
    <w:rsid w:val="00E9440D"/>
    <w:rsid w:val="00EA25E5"/>
    <w:rsid w:val="00EA79CD"/>
    <w:rsid w:val="00EB0BF5"/>
    <w:rsid w:val="00EB1AC2"/>
    <w:rsid w:val="00EB6B71"/>
    <w:rsid w:val="00ED08CE"/>
    <w:rsid w:val="00ED7BBD"/>
    <w:rsid w:val="00ED7E8C"/>
    <w:rsid w:val="00EE17A1"/>
    <w:rsid w:val="00EE5587"/>
    <w:rsid w:val="00EE6126"/>
    <w:rsid w:val="00EF1200"/>
    <w:rsid w:val="00EF1232"/>
    <w:rsid w:val="00F0354A"/>
    <w:rsid w:val="00F06AE8"/>
    <w:rsid w:val="00F10D01"/>
    <w:rsid w:val="00F138DE"/>
    <w:rsid w:val="00F17C7C"/>
    <w:rsid w:val="00F17D8B"/>
    <w:rsid w:val="00F22F0D"/>
    <w:rsid w:val="00F266E2"/>
    <w:rsid w:val="00F2761B"/>
    <w:rsid w:val="00F310DA"/>
    <w:rsid w:val="00F315C9"/>
    <w:rsid w:val="00F35365"/>
    <w:rsid w:val="00F367CA"/>
    <w:rsid w:val="00F42FC9"/>
    <w:rsid w:val="00F442A9"/>
    <w:rsid w:val="00F44D0B"/>
    <w:rsid w:val="00F4661B"/>
    <w:rsid w:val="00F47B39"/>
    <w:rsid w:val="00F47FCC"/>
    <w:rsid w:val="00F5199D"/>
    <w:rsid w:val="00F53D37"/>
    <w:rsid w:val="00F53E96"/>
    <w:rsid w:val="00F666DF"/>
    <w:rsid w:val="00F715F0"/>
    <w:rsid w:val="00F72BD4"/>
    <w:rsid w:val="00F77439"/>
    <w:rsid w:val="00F82C49"/>
    <w:rsid w:val="00F836C9"/>
    <w:rsid w:val="00F85260"/>
    <w:rsid w:val="00FA4914"/>
    <w:rsid w:val="00FA6555"/>
    <w:rsid w:val="00FB14D3"/>
    <w:rsid w:val="00FB161E"/>
    <w:rsid w:val="00FC2345"/>
    <w:rsid w:val="00FC4DF8"/>
    <w:rsid w:val="00FC591C"/>
    <w:rsid w:val="00FC5AB1"/>
    <w:rsid w:val="00FD3B09"/>
    <w:rsid w:val="00FD6E71"/>
    <w:rsid w:val="00FE3099"/>
    <w:rsid w:val="00FF287D"/>
    <w:rsid w:val="00FF5D78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D6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2B3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B3D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20E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20E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4">
    <w:name w:val="Head4"/>
    <w:basedOn w:val="Normal"/>
    <w:rsid w:val="00AD7E91"/>
    <w:pPr>
      <w:jc w:val="center"/>
    </w:pPr>
    <w:rPr>
      <w:b/>
      <w:sz w:val="22"/>
      <w:szCs w:val="22"/>
      <w:lang w:eastAsia="en-US"/>
    </w:rPr>
  </w:style>
  <w:style w:type="paragraph" w:styleId="Footer">
    <w:name w:val="footer"/>
    <w:basedOn w:val="Normal"/>
    <w:rsid w:val="00D86B5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6B58"/>
  </w:style>
  <w:style w:type="paragraph" w:styleId="NormalWeb">
    <w:name w:val="Normal (Web)"/>
    <w:basedOn w:val="Normal"/>
    <w:rsid w:val="00492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rsid w:val="004F61A0"/>
    <w:pPr>
      <w:widowControl/>
      <w:autoSpaceDE/>
      <w:autoSpaceDN/>
      <w:adjustRightInd/>
      <w:ind w:left="1800" w:right="23"/>
      <w:jc w:val="both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56168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33353"/>
    <w:rPr>
      <w:sz w:val="16"/>
      <w:szCs w:val="16"/>
    </w:rPr>
  </w:style>
  <w:style w:type="paragraph" w:styleId="CommentText">
    <w:name w:val="annotation text"/>
    <w:basedOn w:val="Normal"/>
    <w:semiHidden/>
    <w:rsid w:val="00D33353"/>
  </w:style>
  <w:style w:type="paragraph" w:styleId="CommentSubject">
    <w:name w:val="annotation subject"/>
    <w:basedOn w:val="CommentText"/>
    <w:next w:val="CommentText"/>
    <w:semiHidden/>
    <w:rsid w:val="00D33353"/>
    <w:rPr>
      <w:b/>
      <w:bCs/>
    </w:rPr>
  </w:style>
  <w:style w:type="table" w:styleId="TableGrid">
    <w:name w:val="Table Grid"/>
    <w:basedOn w:val="TableNormal"/>
    <w:rsid w:val="002008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10CC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2E518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D6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2B3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B3D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20E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20E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4">
    <w:name w:val="Head4"/>
    <w:basedOn w:val="Normal"/>
    <w:rsid w:val="00AD7E91"/>
    <w:pPr>
      <w:jc w:val="center"/>
    </w:pPr>
    <w:rPr>
      <w:b/>
      <w:sz w:val="22"/>
      <w:szCs w:val="22"/>
      <w:lang w:eastAsia="en-US"/>
    </w:rPr>
  </w:style>
  <w:style w:type="paragraph" w:styleId="Footer">
    <w:name w:val="footer"/>
    <w:basedOn w:val="Normal"/>
    <w:rsid w:val="00D86B5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6B58"/>
  </w:style>
  <w:style w:type="paragraph" w:styleId="NormalWeb">
    <w:name w:val="Normal (Web)"/>
    <w:basedOn w:val="Normal"/>
    <w:rsid w:val="00492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rsid w:val="004F61A0"/>
    <w:pPr>
      <w:widowControl/>
      <w:autoSpaceDE/>
      <w:autoSpaceDN/>
      <w:adjustRightInd/>
      <w:ind w:left="1800" w:right="23"/>
      <w:jc w:val="both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56168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33353"/>
    <w:rPr>
      <w:sz w:val="16"/>
      <w:szCs w:val="16"/>
    </w:rPr>
  </w:style>
  <w:style w:type="paragraph" w:styleId="CommentText">
    <w:name w:val="annotation text"/>
    <w:basedOn w:val="Normal"/>
    <w:semiHidden/>
    <w:rsid w:val="00D33353"/>
  </w:style>
  <w:style w:type="paragraph" w:styleId="CommentSubject">
    <w:name w:val="annotation subject"/>
    <w:basedOn w:val="CommentText"/>
    <w:next w:val="CommentText"/>
    <w:semiHidden/>
    <w:rsid w:val="00D33353"/>
    <w:rPr>
      <w:b/>
      <w:bCs/>
    </w:rPr>
  </w:style>
  <w:style w:type="table" w:styleId="TableGrid">
    <w:name w:val="Table Grid"/>
    <w:basedOn w:val="TableNormal"/>
    <w:rsid w:val="002008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10CC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2E518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8841-B6AC-406E-A67F-2052E911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ВЪТРЕШНИ ПРАВИЛА </vt:lpstr>
    </vt:vector>
  </TitlesOfParts>
  <Company> DPK Consulting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 </dc:title>
  <dc:subject/>
  <dc:creator> </dc:creator>
  <cp:keywords/>
  <dc:description/>
  <cp:lastModifiedBy>Румен К. Киров</cp:lastModifiedBy>
  <cp:revision>19</cp:revision>
  <cp:lastPrinted>2013-03-24T14:01:00Z</cp:lastPrinted>
  <dcterms:created xsi:type="dcterms:W3CDTF">2012-09-13T15:54:00Z</dcterms:created>
  <dcterms:modified xsi:type="dcterms:W3CDTF">2015-02-09T13:21:00Z</dcterms:modified>
</cp:coreProperties>
</file>