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F335" w14:textId="77777777" w:rsidR="00A04B72" w:rsidRPr="00137066" w:rsidRDefault="00A04B72" w:rsidP="00137066">
      <w:pPr>
        <w:pStyle w:val="Default"/>
        <w:spacing w:line="360" w:lineRule="auto"/>
        <w:jc w:val="both"/>
        <w:rPr>
          <w:b/>
          <w:bCs/>
        </w:rPr>
      </w:pPr>
    </w:p>
    <w:p w14:paraId="34531BC2" w14:textId="77777777" w:rsidR="00A04B72" w:rsidRPr="00137066" w:rsidRDefault="00A04B72" w:rsidP="00137066">
      <w:pPr>
        <w:pStyle w:val="Default"/>
        <w:spacing w:line="360" w:lineRule="auto"/>
        <w:jc w:val="center"/>
        <w:rPr>
          <w:b/>
          <w:bCs/>
        </w:rPr>
      </w:pPr>
      <w:r w:rsidRPr="00137066">
        <w:rPr>
          <w:b/>
          <w:bCs/>
        </w:rPr>
        <w:t>УКАЗАНИЯ</w:t>
      </w:r>
    </w:p>
    <w:p w14:paraId="735CC3B4" w14:textId="77777777" w:rsidR="00A04B72" w:rsidRPr="00137066" w:rsidRDefault="00A04B72" w:rsidP="00137066">
      <w:pPr>
        <w:pStyle w:val="Default"/>
        <w:spacing w:line="360" w:lineRule="auto"/>
        <w:jc w:val="center"/>
      </w:pPr>
    </w:p>
    <w:p w14:paraId="48CCD59D" w14:textId="77777777" w:rsidR="00A04B72" w:rsidRPr="00137066" w:rsidRDefault="00A04B72" w:rsidP="00137066">
      <w:pPr>
        <w:pStyle w:val="Default"/>
        <w:spacing w:line="360" w:lineRule="auto"/>
        <w:jc w:val="center"/>
        <w:rPr>
          <w:b/>
          <w:bCs/>
        </w:rPr>
      </w:pPr>
      <w:r w:rsidRPr="00137066">
        <w:rPr>
          <w:b/>
          <w:bCs/>
        </w:rPr>
        <w:t>ЗА ОБУЧАВАЩИ ОРГАНИЗАЦИИ И МЕНТОРИ</w:t>
      </w:r>
    </w:p>
    <w:p w14:paraId="752BC05F" w14:textId="77777777" w:rsidR="00A04B72" w:rsidRPr="00137066" w:rsidRDefault="00A04B72" w:rsidP="00137066">
      <w:pPr>
        <w:pStyle w:val="Default"/>
        <w:spacing w:line="360" w:lineRule="auto"/>
        <w:jc w:val="center"/>
      </w:pPr>
    </w:p>
    <w:p w14:paraId="1026073E" w14:textId="77777777" w:rsidR="00137066" w:rsidRPr="00137066" w:rsidRDefault="00137066" w:rsidP="00137066">
      <w:pPr>
        <w:spacing w:line="360" w:lineRule="auto"/>
        <w:ind w:hanging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b/>
          <w:sz w:val="24"/>
          <w:szCs w:val="24"/>
        </w:rPr>
        <w:t>ЗА ИЗПЪЛНЕНИЕ НА ДЕЙНОСТИТЕ ПО ПРОЕКТ BG05SFPR001-3.002-0001 „ОТ ВИСШЕ ОБРАЗОВАНИЕ КЪМ ЗАЕТОСТ“</w:t>
      </w:r>
    </w:p>
    <w:p w14:paraId="592E80A9" w14:textId="1DF084A8" w:rsidR="00A04B72" w:rsidRPr="00137066" w:rsidRDefault="00A04B72" w:rsidP="00137066">
      <w:pPr>
        <w:pStyle w:val="Default"/>
        <w:spacing w:line="360" w:lineRule="auto"/>
        <w:jc w:val="both"/>
        <w:rPr>
          <w:b/>
          <w:bCs/>
        </w:rPr>
      </w:pPr>
    </w:p>
    <w:p w14:paraId="2F1DDE2D" w14:textId="77777777" w:rsidR="00137066" w:rsidRPr="00137066" w:rsidRDefault="00137066" w:rsidP="00137066">
      <w:pPr>
        <w:pStyle w:val="Default"/>
        <w:spacing w:line="360" w:lineRule="auto"/>
        <w:jc w:val="both"/>
        <w:rPr>
          <w:b/>
          <w:bCs/>
        </w:rPr>
      </w:pPr>
    </w:p>
    <w:p w14:paraId="64435194" w14:textId="4DA2B446" w:rsidR="00137066" w:rsidRPr="00137066" w:rsidRDefault="00137066" w:rsidP="001370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b/>
          <w:sz w:val="24"/>
          <w:szCs w:val="24"/>
        </w:rPr>
        <w:t>Обучаващи организации и ментори</w:t>
      </w:r>
    </w:p>
    <w:p w14:paraId="7A91FCF8" w14:textId="77777777" w:rsidR="00137066" w:rsidRPr="00137066" w:rsidRDefault="00137066" w:rsidP="00137066">
      <w:pPr>
        <w:pStyle w:val="a3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D7881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1. Допустими обучаващи организации са стопански и нестопански организации, научни организации, държавна и общинска администрация, училища и образователни институции, работодателски организации, други юридически лица, лица упражняващи свободна професия, търговци по смисъла на Търговския закон, физически лица, занимаващи се със селскостопанска дейност, занаятчии, лица, извършващи услуги с личен труд или упражняващи свободна професия и други работодатели по смисъла на §1, т. 1 от Допълнителните разпоредби на Кодекса на труда, които са регистрирани в Търговския регистър или други нормативно установени регистри, </w:t>
      </w:r>
      <w:r w:rsidRPr="00137066">
        <w:rPr>
          <w:rFonts w:ascii="Times New Roman" w:eastAsia="Times New Roman" w:hAnsi="Times New Roman" w:cs="Times New Roman"/>
          <w:b/>
          <w:sz w:val="24"/>
          <w:szCs w:val="24"/>
        </w:rPr>
        <w:t>минимум 6 /шест/ месеца преди регистрацията си в информационната система на проекта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24A942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>1.1. Висшите училища имат право да поставят и допълнителни изисквания към обучаващите организации, които са предварително публично обявени</w:t>
      </w:r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A7E0BE3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Висшите</w:t>
      </w:r>
      <w:proofErr w:type="spellEnd"/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училища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не могат да участват в качеството на обучаващи организации при изпълнението на проектните дейности.</w:t>
      </w:r>
    </w:p>
    <w:p w14:paraId="009AE52D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. За целите </w:t>
      </w:r>
      <w:proofErr w:type="gramStart"/>
      <w:r w:rsidRPr="00137066">
        <w:rPr>
          <w:rFonts w:ascii="Times New Roman" w:eastAsia="Times New Roman" w:hAnsi="Times New Roman" w:cs="Times New Roman"/>
          <w:sz w:val="24"/>
          <w:szCs w:val="24"/>
        </w:rPr>
        <w:t>на проекта</w:t>
      </w:r>
      <w:proofErr w:type="gramEnd"/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висшето училище, чиито студенти са кандидатствали и одобрени за практическо обучение, сключва договор за сътрудничество (</w:t>
      </w:r>
      <w:r w:rsidRPr="00137066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образец, наличен в информационната система на проекта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) с обучаващата организация. Договорът се сключва след първото потвърждение от студент в информационната система за участие 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lastRenderedPageBreak/>
        <w:t>в практическо обучение в обучаващата организация и преди началото на първото практическо обучение.</w:t>
      </w:r>
    </w:p>
    <w:p w14:paraId="51569D6E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3. За всяка позиция още при обявяването ѝ в информационната система обучаващата организация посочва ментор. </w:t>
      </w:r>
      <w:r w:rsidRPr="00137066">
        <w:rPr>
          <w:rFonts w:ascii="Times New Roman" w:eastAsia="Times New Roman" w:hAnsi="Times New Roman" w:cs="Times New Roman"/>
          <w:b/>
          <w:sz w:val="24"/>
          <w:szCs w:val="24"/>
        </w:rPr>
        <w:t>Менторът следва да бъде в трудови или други допустими от законодателството правоотношения с обучаващата организация най-малко 3 месеца преди началото на практическото обучение и да познава дейностите, които ще се възлагат на студента по време на практическото обучение. Менторът следва да притежава висше образование и минимум 3 години професионален опит в областта на провежданото практическо обучение.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Висшето училище следи за спазването на горепосочените изисквания към ментора при сключване на договора с него. </w:t>
      </w:r>
    </w:p>
    <w:p w14:paraId="02E253A4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3.1. Данни за всеки ментор, който ще участва в дейности по практическо обучение, се посочват освен в информационната система и в </w:t>
      </w:r>
      <w:r w:rsidRPr="00137066">
        <w:rPr>
          <w:rFonts w:ascii="Times New Roman" w:eastAsia="Times New Roman" w:hAnsi="Times New Roman" w:cs="Times New Roman"/>
          <w:b/>
          <w:sz w:val="24"/>
          <w:szCs w:val="24"/>
        </w:rPr>
        <w:t>нарочен списък, представен от обучаващата организация на висшето училище при сключването на договора за сътрудничество. Списъкът се актуализира при промяна на състава на менторите в обучаващата организация</w:t>
      </w:r>
      <w:r w:rsidRPr="0013706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;</w:t>
      </w:r>
    </w:p>
    <w:p w14:paraId="3FAF6EE1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>3.2. Един ментор може да потвърди по едно и също време участието в практическо обучение на не повече от 10 студенти</w:t>
      </w:r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3D7F56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>3.3. Менторът сключва договор (</w:t>
      </w:r>
      <w:r w:rsidRPr="00137066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образец, наличен в информационната система на проекта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>) за участие в дейностите по проекта с всяко висше училище, чиито студенти ще обучава в реална работна среда. Договорът се сключва преди началото на първото практическо обучение и след сключването на договор между обучаващата организация и висшето училище.</w:t>
      </w:r>
    </w:p>
    <w:p w14:paraId="7A4AEFAA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>4. Менторът отчита в информационната система на проекта дейността си за всеки един студент, преминал през практическо обучение, както следва:</w:t>
      </w:r>
    </w:p>
    <w:p w14:paraId="27D93C67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>4.1. 10 часа за всеки студент, преминал през студентска практика и изготвил финален отчет</w:t>
      </w:r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9EDEE" w14:textId="710E72E2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. Часовете се отчитат едновременно с финалното потвърждаване на практическото обучение от страна на ментора и се разпределят по месеци съобразно времето на 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провеждане на практическото обучение по график. За всеки от месеците, менторът следва да въведе допълнително изискуеми данъчно-осигурителни обстоятелства в срок до 10-то число на месеца, следващ месеца на приключване на практическото обучение,  но </w:t>
      </w:r>
      <w:r w:rsidRPr="00137066">
        <w:rPr>
          <w:rFonts w:ascii="Times New Roman" w:hAnsi="Times New Roman" w:cs="Times New Roman"/>
          <w:iCs/>
          <w:sz w:val="24"/>
          <w:szCs w:val="24"/>
        </w:rPr>
        <w:t>не по-късно от 2 месеца, считано от 10-то число на месеца, следващ месеца на приключване на практическото обучение</w:t>
      </w:r>
      <w:r w:rsidRPr="0013706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BF98360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4.4. Менторът не може да отчита сумарно повече от 80 часа месечно работа по всички </w:t>
      </w:r>
      <w:r w:rsidRPr="00137066">
        <w:rPr>
          <w:rFonts w:ascii="Times New Roman" w:hAnsi="Times New Roman" w:cs="Times New Roman"/>
          <w:sz w:val="24"/>
          <w:szCs w:val="24"/>
        </w:rPr>
        <w:t>програми и проекти, финансирани със средства от Европейските фондове при споделено управление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1D165" w14:textId="77777777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5. Менторът има право на възнаграждение за всяко успешно приключило практическо обучение въз основа на изготвения електронен отчет за отработените часове. </w:t>
      </w:r>
    </w:p>
    <w:p w14:paraId="283AC92A" w14:textId="02B4663E" w:rsidR="00137066" w:rsidRPr="00137066" w:rsidRDefault="00137066" w:rsidP="001370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066">
        <w:rPr>
          <w:rFonts w:ascii="Times New Roman" w:eastAsia="Times New Roman" w:hAnsi="Times New Roman" w:cs="Times New Roman"/>
          <w:sz w:val="24"/>
          <w:szCs w:val="24"/>
        </w:rPr>
        <w:t xml:space="preserve"> 6.  </w:t>
      </w:r>
      <w:r w:rsidRPr="00137066">
        <w:rPr>
          <w:rFonts w:ascii="Times New Roman" w:hAnsi="Times New Roman" w:cs="Times New Roman"/>
          <w:iCs/>
          <w:sz w:val="24"/>
          <w:szCs w:val="24"/>
        </w:rPr>
        <w:t>Менторът губи право на възнаграждение за отчетените часове от даден месец, за който не е въвел в срока по т. 4.</w:t>
      </w:r>
      <w:r>
        <w:rPr>
          <w:rFonts w:ascii="Times New Roman" w:hAnsi="Times New Roman" w:cs="Times New Roman"/>
          <w:iCs/>
          <w:sz w:val="24"/>
          <w:szCs w:val="24"/>
        </w:rPr>
        <w:t>2.</w:t>
      </w:r>
      <w:bookmarkStart w:id="0" w:name="_GoBack"/>
      <w:bookmarkEnd w:id="0"/>
      <w:r w:rsidRPr="00137066">
        <w:rPr>
          <w:rFonts w:ascii="Times New Roman" w:hAnsi="Times New Roman" w:cs="Times New Roman"/>
          <w:iCs/>
          <w:sz w:val="24"/>
          <w:szCs w:val="24"/>
        </w:rPr>
        <w:t xml:space="preserve"> всички изискуеми данъчно-осигурителни обстоятелства. Менторът губи право на възнаграждение за отчетените часове и в случай, че в едномесечен срок преди приключване на изпълнението на проекта не е въвел д</w:t>
      </w:r>
      <w:r w:rsidRPr="00137066">
        <w:rPr>
          <w:rFonts w:ascii="Times New Roman" w:eastAsia="Times New Roman" w:hAnsi="Times New Roman" w:cs="Times New Roman"/>
          <w:sz w:val="24"/>
          <w:szCs w:val="24"/>
        </w:rPr>
        <w:t>анъчно-осигурителните си обстоятелства.</w:t>
      </w:r>
    </w:p>
    <w:p w14:paraId="62C3DB41" w14:textId="71A8654E" w:rsidR="006E5CE4" w:rsidRPr="00137066" w:rsidRDefault="006E5CE4" w:rsidP="00137066">
      <w:pPr>
        <w:pStyle w:val="Default"/>
        <w:spacing w:line="360" w:lineRule="auto"/>
        <w:jc w:val="both"/>
      </w:pPr>
    </w:p>
    <w:sectPr w:rsidR="006E5CE4" w:rsidRPr="001370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8B3E0" w14:textId="77777777" w:rsidR="006A5120" w:rsidRDefault="006A5120" w:rsidP="00137066">
      <w:r>
        <w:separator/>
      </w:r>
    </w:p>
  </w:endnote>
  <w:endnote w:type="continuationSeparator" w:id="0">
    <w:p w14:paraId="100362D6" w14:textId="77777777" w:rsidR="006A5120" w:rsidRDefault="006A5120" w:rsidP="0013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3223" w14:textId="77777777" w:rsidR="00137066" w:rsidRDefault="00137066" w:rsidP="00137066">
    <w:pPr>
      <w:pStyle w:val="ad"/>
      <w:rPr>
        <w:i/>
        <w:iCs/>
      </w:rPr>
    </w:pPr>
  </w:p>
  <w:p w14:paraId="6B8BF6A1" w14:textId="4186C0A4" w:rsidR="00137066" w:rsidRDefault="00137066" w:rsidP="00137066">
    <w:pPr>
      <w:pStyle w:val="ad"/>
    </w:pPr>
    <w:r w:rsidRPr="00DF7AE8">
      <w:rPr>
        <w:i/>
        <w:iCs/>
      </w:rPr>
      <w:t>Проект BG05SFPR001-3.002-0001 „</w:t>
    </w:r>
    <w:r w:rsidRPr="00DF7AE8">
      <w:rPr>
        <w:i/>
        <w:szCs w:val="24"/>
        <w:lang w:val="en-US"/>
      </w:rPr>
      <w:t>O</w:t>
    </w:r>
    <w:r w:rsidRPr="00DF7AE8">
      <w:rPr>
        <w:i/>
        <w:szCs w:val="24"/>
      </w:rPr>
      <w:t>т висше образование към заетост</w:t>
    </w:r>
    <w:r w:rsidRPr="00DF7AE8">
      <w:rPr>
        <w:i/>
        <w:iCs/>
      </w:rPr>
      <w:t>“,</w:t>
    </w:r>
    <w:r>
      <w:rPr>
        <w:i/>
        <w:iCs/>
      </w:rPr>
      <w:t xml:space="preserve"> </w:t>
    </w:r>
    <w:r w:rsidRPr="00DF7AE8">
      <w:rPr>
        <w:i/>
        <w:iCs/>
      </w:rPr>
      <w:t xml:space="preserve">финансиран от </w:t>
    </w:r>
    <w:bookmarkStart w:id="1" w:name="_Hlk158909870"/>
    <w:r w:rsidRPr="00DF7AE8">
      <w:rPr>
        <w:i/>
        <w:iCs/>
      </w:rPr>
      <w:t>Програма „Образование“ 2021 – 2027, съфинансиран от Европейския съюз</w:t>
    </w:r>
    <w:bookmarkEnd w:id="1"/>
  </w:p>
  <w:p w14:paraId="7D9CE344" w14:textId="2373907F" w:rsidR="00137066" w:rsidRDefault="00137066">
    <w:pPr>
      <w:pStyle w:val="ad"/>
    </w:pPr>
  </w:p>
  <w:p w14:paraId="0E25E88B" w14:textId="77777777" w:rsidR="00137066" w:rsidRDefault="001370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66C1" w14:textId="77777777" w:rsidR="006A5120" w:rsidRDefault="006A5120" w:rsidP="00137066">
      <w:r>
        <w:separator/>
      </w:r>
    </w:p>
  </w:footnote>
  <w:footnote w:type="continuationSeparator" w:id="0">
    <w:p w14:paraId="0F44D9CC" w14:textId="77777777" w:rsidR="006A5120" w:rsidRDefault="006A5120" w:rsidP="0013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2245"/>
      <w:gridCol w:w="3279"/>
    </w:tblGrid>
    <w:tr w:rsidR="00137066" w14:paraId="3D190449" w14:textId="77777777" w:rsidTr="008B6CA4">
      <w:trPr>
        <w:trHeight w:val="1450"/>
      </w:trPr>
      <w:tc>
        <w:tcPr>
          <w:tcW w:w="3426" w:type="dxa"/>
        </w:tcPr>
        <w:p w14:paraId="55CA4938" w14:textId="77777777" w:rsidR="00137066" w:rsidRDefault="00137066" w:rsidP="00137066">
          <w:pPr>
            <w:pStyle w:val="ab"/>
          </w:pPr>
        </w:p>
        <w:p w14:paraId="4C67C176" w14:textId="77777777" w:rsidR="00137066" w:rsidRDefault="00137066" w:rsidP="00137066">
          <w:pPr>
            <w:pStyle w:val="ab"/>
          </w:pPr>
        </w:p>
        <w:p w14:paraId="437596B8" w14:textId="77777777" w:rsidR="00137066" w:rsidRDefault="00137066" w:rsidP="00137066">
          <w:pPr>
            <w:pStyle w:val="ab"/>
          </w:pPr>
          <w:r w:rsidRPr="00EB29C4">
            <w:rPr>
              <w:noProof/>
              <w:lang w:eastAsia="bg-BG"/>
            </w:rPr>
            <w:drawing>
              <wp:inline distT="0" distB="0" distL="0" distR="0" wp14:anchorId="03C62809" wp14:editId="63FA87A2">
                <wp:extent cx="2038350" cy="492125"/>
                <wp:effectExtent l="0" t="0" r="0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2040467" cy="49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5" w:type="dxa"/>
        </w:tcPr>
        <w:p w14:paraId="1123FC4B" w14:textId="77777777" w:rsidR="00137066" w:rsidRDefault="00137066" w:rsidP="00137066">
          <w:pPr>
            <w:pStyle w:val="ab"/>
          </w:pPr>
          <w:r>
            <w:rPr>
              <w:noProof/>
              <w:lang w:eastAsia="bg-BG"/>
            </w:rPr>
            <w:drawing>
              <wp:inline distT="0" distB="0" distL="0" distR="0" wp14:anchorId="1D322BB1" wp14:editId="28C2F6F9">
                <wp:extent cx="1246948" cy="1123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38" cy="1135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9" w:type="dxa"/>
        </w:tcPr>
        <w:p w14:paraId="2C928EDB" w14:textId="77777777" w:rsidR="00137066" w:rsidRDefault="00137066" w:rsidP="00137066">
          <w:pPr>
            <w:pStyle w:val="ab"/>
          </w:pPr>
        </w:p>
        <w:p w14:paraId="0D7F3796" w14:textId="77777777" w:rsidR="00137066" w:rsidRDefault="00137066" w:rsidP="00137066">
          <w:pPr>
            <w:pStyle w:val="ab"/>
          </w:pPr>
        </w:p>
        <w:p w14:paraId="648428AB" w14:textId="77777777" w:rsidR="00137066" w:rsidRDefault="00137066" w:rsidP="00137066">
          <w:pPr>
            <w:pStyle w:val="ab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5A8987D8" wp14:editId="692D5E0E">
                <wp:simplePos x="0" y="0"/>
                <wp:positionH relativeFrom="column">
                  <wp:posOffset>-3810</wp:posOffset>
                </wp:positionH>
                <wp:positionV relativeFrom="page">
                  <wp:posOffset>179070</wp:posOffset>
                </wp:positionV>
                <wp:extent cx="1945005" cy="600075"/>
                <wp:effectExtent l="0" t="0" r="0" b="9525"/>
                <wp:wrapTopAndBottom/>
                <wp:docPr id="7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94500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ED5CF6B" w14:textId="77777777" w:rsidR="00137066" w:rsidRDefault="001370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E71"/>
    <w:multiLevelType w:val="hybridMultilevel"/>
    <w:tmpl w:val="5D8E6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94872"/>
    <w:multiLevelType w:val="hybridMultilevel"/>
    <w:tmpl w:val="7F624A68"/>
    <w:lvl w:ilvl="0" w:tplc="50928B7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01"/>
    <w:rsid w:val="000561BA"/>
    <w:rsid w:val="00137066"/>
    <w:rsid w:val="00204595"/>
    <w:rsid w:val="00385701"/>
    <w:rsid w:val="006A5120"/>
    <w:rsid w:val="006E5CE4"/>
    <w:rsid w:val="007740CB"/>
    <w:rsid w:val="007831ED"/>
    <w:rsid w:val="00A04B72"/>
    <w:rsid w:val="00E35D46"/>
    <w:rsid w:val="00F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7DA9"/>
  <w15:chartTrackingRefBased/>
  <w15:docId w15:val="{673B3483-8642-48B2-A8BB-698BA403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4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E5CE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15F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5F65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F15F6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5F65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F15F6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15F65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15F6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706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137066"/>
  </w:style>
  <w:style w:type="paragraph" w:styleId="ad">
    <w:name w:val="footer"/>
    <w:basedOn w:val="a"/>
    <w:link w:val="ae"/>
    <w:uiPriority w:val="99"/>
    <w:unhideWhenUsed/>
    <w:rsid w:val="00137066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137066"/>
  </w:style>
  <w:style w:type="table" w:styleId="af">
    <w:name w:val="Table Grid"/>
    <w:basedOn w:val="a1"/>
    <w:uiPriority w:val="39"/>
    <w:rsid w:val="0013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2020-10-14T08:26:00Z</dcterms:created>
  <dcterms:modified xsi:type="dcterms:W3CDTF">2025-10-05T17:37:00Z</dcterms:modified>
</cp:coreProperties>
</file>