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418"/>
        <w:gridCol w:w="2126"/>
        <w:gridCol w:w="4536"/>
        <w:gridCol w:w="3686"/>
      </w:tblGrid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916B42">
            <w:pPr>
              <w:jc w:val="center"/>
              <w:rPr>
                <w:b/>
                <w:lang w:val="bg-BG"/>
              </w:rPr>
            </w:pPr>
            <w:r w:rsidRPr="00453C2B">
              <w:rPr>
                <w:b/>
                <w:lang w:val="bg-BG"/>
              </w:rPr>
              <w:t>Година</w:t>
            </w:r>
          </w:p>
        </w:tc>
        <w:tc>
          <w:tcPr>
            <w:tcW w:w="2126" w:type="dxa"/>
          </w:tcPr>
          <w:p w:rsidR="00D8683B" w:rsidRPr="00453C2B" w:rsidRDefault="00D8683B" w:rsidP="00916B42">
            <w:pPr>
              <w:jc w:val="center"/>
              <w:rPr>
                <w:b/>
                <w:lang w:val="bg-BG"/>
              </w:rPr>
            </w:pPr>
            <w:r w:rsidRPr="00453C2B">
              <w:rPr>
                <w:b/>
                <w:lang w:val="bg-BG"/>
              </w:rPr>
              <w:t>Програма</w:t>
            </w:r>
          </w:p>
        </w:tc>
        <w:tc>
          <w:tcPr>
            <w:tcW w:w="1418" w:type="dxa"/>
          </w:tcPr>
          <w:p w:rsidR="00D8683B" w:rsidRPr="00453C2B" w:rsidRDefault="00D8683B" w:rsidP="00916B42">
            <w:pPr>
              <w:jc w:val="center"/>
              <w:rPr>
                <w:b/>
                <w:lang w:val="bg-BG"/>
              </w:rPr>
            </w:pPr>
            <w:r w:rsidRPr="00453C2B">
              <w:rPr>
                <w:b/>
                <w:lang w:val="bg-BG"/>
              </w:rPr>
              <w:t>№ на проект</w:t>
            </w:r>
          </w:p>
        </w:tc>
        <w:tc>
          <w:tcPr>
            <w:tcW w:w="2126" w:type="dxa"/>
          </w:tcPr>
          <w:p w:rsidR="00D8683B" w:rsidRPr="00453C2B" w:rsidRDefault="00D8683B" w:rsidP="00916B42">
            <w:pPr>
              <w:jc w:val="center"/>
              <w:rPr>
                <w:b/>
                <w:lang w:val="bg-BG"/>
              </w:rPr>
            </w:pPr>
            <w:r w:rsidRPr="00453C2B">
              <w:rPr>
                <w:b/>
                <w:lang w:val="bg-BG"/>
              </w:rPr>
              <w:t>Финансираща организация</w:t>
            </w:r>
          </w:p>
        </w:tc>
        <w:tc>
          <w:tcPr>
            <w:tcW w:w="4536" w:type="dxa"/>
          </w:tcPr>
          <w:p w:rsidR="00D8683B" w:rsidRPr="00453C2B" w:rsidRDefault="00D8683B" w:rsidP="00916B42">
            <w:pPr>
              <w:jc w:val="center"/>
              <w:rPr>
                <w:b/>
                <w:lang w:val="bg-BG"/>
              </w:rPr>
            </w:pPr>
            <w:r w:rsidRPr="00453C2B">
              <w:rPr>
                <w:b/>
                <w:lang w:val="bg-BG"/>
              </w:rPr>
              <w:t>Име на проекта</w:t>
            </w:r>
          </w:p>
        </w:tc>
        <w:tc>
          <w:tcPr>
            <w:tcW w:w="3686" w:type="dxa"/>
          </w:tcPr>
          <w:p w:rsidR="00D8683B" w:rsidRPr="00453C2B" w:rsidRDefault="00D8683B" w:rsidP="00916B42">
            <w:pPr>
              <w:shd w:val="clear" w:color="auto" w:fill="FFFFFF"/>
              <w:jc w:val="center"/>
              <w:rPr>
                <w:b/>
                <w:lang w:val="bg-BG"/>
              </w:rPr>
            </w:pPr>
            <w:r w:rsidRPr="00453C2B">
              <w:rPr>
                <w:b/>
                <w:lang w:val="bg-BG"/>
              </w:rPr>
              <w:t>Базова организация</w:t>
            </w:r>
          </w:p>
        </w:tc>
      </w:tr>
      <w:tr w:rsidR="00D8683B" w:rsidRPr="00D8683B" w:rsidTr="00D8683B">
        <w:trPr>
          <w:trHeight w:val="823"/>
        </w:trPr>
        <w:tc>
          <w:tcPr>
            <w:tcW w:w="851" w:type="dxa"/>
          </w:tcPr>
          <w:p w:rsidR="00D8683B" w:rsidRPr="00D8683B" w:rsidRDefault="00D8683B" w:rsidP="00A571C5">
            <w:pPr>
              <w:rPr>
                <w:lang w:val="bg-BG"/>
              </w:rPr>
            </w:pPr>
            <w:r w:rsidRPr="00D8683B">
              <w:rPr>
                <w:lang w:val="bg-BG"/>
              </w:rPr>
              <w:t>2013</w:t>
            </w:r>
          </w:p>
        </w:tc>
        <w:tc>
          <w:tcPr>
            <w:tcW w:w="2126" w:type="dxa"/>
          </w:tcPr>
          <w:p w:rsidR="00D8683B" w:rsidRPr="00D8683B" w:rsidRDefault="00D8683B" w:rsidP="007C0CC6">
            <w:pPr>
              <w:rPr>
                <w:lang w:val="bg-BG"/>
              </w:rPr>
            </w:pPr>
            <w:r w:rsidRPr="00D8683B">
              <w:rPr>
                <w:lang w:val="bg-BG"/>
              </w:rPr>
              <w:t>Оперативна програма</w:t>
            </w:r>
          </w:p>
          <w:p w:rsidR="00D8683B" w:rsidRPr="00D8683B" w:rsidRDefault="00D8683B" w:rsidP="007C0CC6">
            <w:pPr>
              <w:rPr>
                <w:lang w:val="bg-BG"/>
              </w:rPr>
            </w:pPr>
            <w:r w:rsidRPr="00D8683B">
              <w:rPr>
                <w:lang w:val="bg-BG"/>
              </w:rPr>
              <w:t>“Развитие на човешките ресурси”</w:t>
            </w:r>
          </w:p>
        </w:tc>
        <w:tc>
          <w:tcPr>
            <w:tcW w:w="1418" w:type="dxa"/>
          </w:tcPr>
          <w:p w:rsidR="00D8683B" w:rsidRPr="00D8683B" w:rsidRDefault="00D8683B" w:rsidP="00A571C5">
            <w:pPr>
              <w:rPr>
                <w:lang w:val="bg-BG"/>
              </w:rPr>
            </w:pPr>
            <w:r w:rsidRPr="00D8683B">
              <w:rPr>
                <w:lang w:val="bg-BG"/>
              </w:rPr>
              <w:t>BG051PO001-3.1.08-0041</w:t>
            </w:r>
          </w:p>
        </w:tc>
        <w:tc>
          <w:tcPr>
            <w:tcW w:w="2126" w:type="dxa"/>
          </w:tcPr>
          <w:p w:rsidR="00D8683B" w:rsidRPr="00D8683B" w:rsidRDefault="00D8683B" w:rsidP="00A571C5">
            <w:pPr>
              <w:rPr>
                <w:lang w:val="bg-BG"/>
              </w:rPr>
            </w:pPr>
            <w:r w:rsidRPr="00D8683B">
              <w:rPr>
                <w:rStyle w:val="st"/>
                <w:lang w:val="bg-BG"/>
              </w:rPr>
              <w:t xml:space="preserve">Европейски </w:t>
            </w:r>
            <w:r w:rsidRPr="00D8683B">
              <w:rPr>
                <w:rStyle w:val="st"/>
                <w:lang w:val="bg-BG"/>
              </w:rPr>
              <w:t>социален фонд</w:t>
            </w:r>
          </w:p>
        </w:tc>
        <w:tc>
          <w:tcPr>
            <w:tcW w:w="4536" w:type="dxa"/>
          </w:tcPr>
          <w:p w:rsidR="00D8683B" w:rsidRPr="00D8683B" w:rsidRDefault="00D8683B" w:rsidP="00A571C5">
            <w:pPr>
              <w:rPr>
                <w:lang w:val="bg-BG"/>
              </w:rPr>
            </w:pPr>
            <w:r w:rsidRPr="00D8683B">
              <w:rPr>
                <w:lang w:val="bg-BG"/>
              </w:rPr>
              <w:t>Стандартизиране и интегриране на разнотипни информационни и управленски университетски системи (СИРИУС)</w:t>
            </w:r>
          </w:p>
        </w:tc>
        <w:tc>
          <w:tcPr>
            <w:tcW w:w="3686" w:type="dxa"/>
          </w:tcPr>
          <w:p w:rsidR="00D8683B" w:rsidRPr="00D8683B" w:rsidRDefault="00D8683B" w:rsidP="00796756">
            <w:pPr>
              <w:shd w:val="clear" w:color="auto" w:fill="FFFFFF"/>
              <w:rPr>
                <w:lang w:val="bg-BG"/>
              </w:rPr>
            </w:pPr>
            <w:r w:rsidRPr="00D8683B">
              <w:rPr>
                <w:lang w:val="bg-BG"/>
              </w:rPr>
              <w:t>ПУ „Паисий Хилендарски“</w:t>
            </w:r>
          </w:p>
          <w:p w:rsidR="00D8683B" w:rsidRPr="00D8683B" w:rsidRDefault="00D8683B" w:rsidP="00A571C5">
            <w:pPr>
              <w:shd w:val="clear" w:color="auto" w:fill="FFFFFF"/>
              <w:rPr>
                <w:lang w:val="bg-BG"/>
              </w:rPr>
            </w:pP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2013</w:t>
            </w:r>
          </w:p>
        </w:tc>
        <w:tc>
          <w:tcPr>
            <w:tcW w:w="2126" w:type="dxa"/>
          </w:tcPr>
          <w:p w:rsidR="00D8683B" w:rsidRPr="00453C2B" w:rsidRDefault="00D8683B" w:rsidP="00694EFA">
            <w:pPr>
              <w:rPr>
                <w:lang w:val="bg-BG"/>
              </w:rPr>
            </w:pPr>
            <w:r w:rsidRPr="00453C2B">
              <w:rPr>
                <w:lang w:val="bg-BG"/>
              </w:rPr>
              <w:t>Оперативна програма</w:t>
            </w:r>
          </w:p>
          <w:p w:rsidR="00D8683B" w:rsidRPr="00453C2B" w:rsidRDefault="00D8683B" w:rsidP="00694EFA">
            <w:pPr>
              <w:rPr>
                <w:lang w:val="bg-BG"/>
              </w:rPr>
            </w:pPr>
            <w:r w:rsidRPr="00453C2B">
              <w:rPr>
                <w:lang w:val="bg-BG"/>
              </w:rPr>
              <w:t>“Развитие на човешките ресурси”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BG051PO001-3.1.07-0009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D8683B">
              <w:rPr>
                <w:rStyle w:val="st"/>
                <w:lang w:val="bg-BG"/>
              </w:rPr>
              <w:t>Европейски социален фонд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Повишаване на качеството на обучение по информатика и ИКТ във ФМИ при ПУ чрез създаване и прилагане на устойчив модел за актуализация на учебните планове и програми, съобразно стратегията на ЕС за растеж „Европа 2020” и изискванията на трудовия пазар</w:t>
            </w:r>
          </w:p>
        </w:tc>
        <w:tc>
          <w:tcPr>
            <w:tcW w:w="3686" w:type="dxa"/>
          </w:tcPr>
          <w:p w:rsidR="00D8683B" w:rsidRPr="00453C2B" w:rsidRDefault="00D8683B" w:rsidP="00A571C5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453C2B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A571C5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Сдружение „Българска асоциация на софтуерните компании БАСКОМ“</w:t>
            </w: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2013</w:t>
            </w:r>
          </w:p>
        </w:tc>
        <w:tc>
          <w:tcPr>
            <w:tcW w:w="2126" w:type="dxa"/>
          </w:tcPr>
          <w:p w:rsidR="00D8683B" w:rsidRPr="00453C2B" w:rsidRDefault="00D8683B" w:rsidP="00694EFA">
            <w:pPr>
              <w:rPr>
                <w:lang w:val="bg-BG"/>
              </w:rPr>
            </w:pPr>
            <w:r w:rsidRPr="00453C2B">
              <w:rPr>
                <w:lang w:val="bg-BG"/>
              </w:rPr>
              <w:t>Оперативна програма</w:t>
            </w:r>
          </w:p>
          <w:p w:rsidR="00D8683B" w:rsidRPr="00453C2B" w:rsidRDefault="00D8683B" w:rsidP="00694EFA">
            <w:pPr>
              <w:rPr>
                <w:lang w:val="bg-BG"/>
              </w:rPr>
            </w:pPr>
            <w:r w:rsidRPr="00453C2B">
              <w:rPr>
                <w:lang w:val="bg-BG"/>
              </w:rPr>
              <w:t>“Развитие на човешките ресурси”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BG051PO001-3.1.07-0002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D8683B">
              <w:rPr>
                <w:rStyle w:val="st"/>
                <w:lang w:val="bg-BG"/>
              </w:rPr>
              <w:t>Европейски социален фонд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Проектно-базиран Адаптивен Учебен План за нуждите на бизнеса и заетостта (ПАУП)</w:t>
            </w:r>
          </w:p>
        </w:tc>
        <w:tc>
          <w:tcPr>
            <w:tcW w:w="3686" w:type="dxa"/>
          </w:tcPr>
          <w:p w:rsidR="00D8683B" w:rsidRPr="00453C2B" w:rsidRDefault="00D8683B" w:rsidP="002447AC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453C2B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2447AC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„Цифрова кабелна корпорация“ ЕООД</w:t>
            </w: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2013</w:t>
            </w:r>
          </w:p>
        </w:tc>
        <w:tc>
          <w:tcPr>
            <w:tcW w:w="2126" w:type="dxa"/>
          </w:tcPr>
          <w:p w:rsidR="00D8683B" w:rsidRPr="00453C2B" w:rsidRDefault="00D8683B" w:rsidP="00694EFA">
            <w:pPr>
              <w:rPr>
                <w:lang w:val="bg-BG"/>
              </w:rPr>
            </w:pPr>
            <w:r w:rsidRPr="00453C2B">
              <w:rPr>
                <w:lang w:val="bg-BG"/>
              </w:rPr>
              <w:t>Оперативна програма</w:t>
            </w:r>
          </w:p>
          <w:p w:rsidR="00D8683B" w:rsidRPr="00453C2B" w:rsidRDefault="00D8683B" w:rsidP="00694EFA">
            <w:pPr>
              <w:rPr>
                <w:lang w:val="bg-BG"/>
              </w:rPr>
            </w:pPr>
            <w:r w:rsidRPr="00453C2B">
              <w:rPr>
                <w:lang w:val="bg-BG"/>
              </w:rPr>
              <w:t>“Развитие на човешките ресурси”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BG051PO001-3.1.07-0024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D8683B">
              <w:rPr>
                <w:rStyle w:val="st"/>
                <w:lang w:val="bg-BG"/>
              </w:rPr>
              <w:t>Европейски социален фонд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Пазарно ориентирани модули в хуманитарните професионални направления</w:t>
            </w:r>
          </w:p>
        </w:tc>
        <w:tc>
          <w:tcPr>
            <w:tcW w:w="3686" w:type="dxa"/>
          </w:tcPr>
          <w:p w:rsidR="00D8683B" w:rsidRPr="00453C2B" w:rsidRDefault="00D8683B" w:rsidP="002447AC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2447AC">
            <w:pPr>
              <w:shd w:val="clear" w:color="auto" w:fill="FFFFFF"/>
              <w:rPr>
                <w:lang w:val="bg-BG"/>
              </w:rPr>
            </w:pP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2013</w:t>
            </w:r>
          </w:p>
        </w:tc>
        <w:tc>
          <w:tcPr>
            <w:tcW w:w="2126" w:type="dxa"/>
          </w:tcPr>
          <w:p w:rsidR="00D8683B" w:rsidRPr="00453C2B" w:rsidRDefault="00D8683B" w:rsidP="00670FBD">
            <w:pPr>
              <w:rPr>
                <w:lang w:val="bg-BG"/>
              </w:rPr>
            </w:pPr>
            <w:r w:rsidRPr="00453C2B">
              <w:rPr>
                <w:lang w:val="bg-BG"/>
              </w:rPr>
              <w:t>Оперативна програма „Конкурентоспособност“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BG161PO003-1.2.04-0012-C0001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Европейски фонд за регионално развитие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Повишаване капацитета на Пловдивския Университет за приложни изследвания чрез оборудване на лаборатории по </w:t>
            </w:r>
            <w:proofErr w:type="spellStart"/>
            <w:r w:rsidRPr="00453C2B">
              <w:rPr>
                <w:lang w:val="bg-BG"/>
              </w:rPr>
              <w:t>биосъвместими</w:t>
            </w:r>
            <w:proofErr w:type="spellEnd"/>
            <w:r w:rsidRPr="00453C2B">
              <w:rPr>
                <w:lang w:val="bg-BG"/>
              </w:rPr>
              <w:t xml:space="preserve"> материали и молекулярни </w:t>
            </w:r>
            <w:proofErr w:type="spellStart"/>
            <w:r w:rsidRPr="00453C2B">
              <w:rPr>
                <w:lang w:val="bg-BG"/>
              </w:rPr>
              <w:t>биосензори</w:t>
            </w:r>
            <w:proofErr w:type="spellEnd"/>
          </w:p>
        </w:tc>
        <w:tc>
          <w:tcPr>
            <w:tcW w:w="3686" w:type="dxa"/>
          </w:tcPr>
          <w:p w:rsidR="00D8683B" w:rsidRPr="00453C2B" w:rsidRDefault="00D8683B" w:rsidP="00C83667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shd w:val="clear" w:color="auto" w:fill="FFFFFF"/>
              <w:rPr>
                <w:lang w:val="bg-BG"/>
              </w:rPr>
            </w:pP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2014</w:t>
            </w:r>
          </w:p>
        </w:tc>
        <w:tc>
          <w:tcPr>
            <w:tcW w:w="2126" w:type="dxa"/>
          </w:tcPr>
          <w:p w:rsidR="00D8683B" w:rsidRPr="00453C2B" w:rsidRDefault="00D8683B" w:rsidP="00670FBD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за финансиране на фундаментални изследвания в приоритетни области - 2014г.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ДФНИ Б02/7</w:t>
            </w:r>
          </w:p>
        </w:tc>
        <w:tc>
          <w:tcPr>
            <w:tcW w:w="2126" w:type="dxa"/>
          </w:tcPr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Получаване и охарактеризиране на </w:t>
            </w:r>
            <w:proofErr w:type="spellStart"/>
            <w:r w:rsidRPr="00453C2B">
              <w:rPr>
                <w:lang w:val="bg-BG"/>
              </w:rPr>
              <w:t>полиелектролитни</w:t>
            </w:r>
            <w:proofErr w:type="spellEnd"/>
            <w:r w:rsidRPr="00453C2B">
              <w:rPr>
                <w:lang w:val="bg-BG"/>
              </w:rPr>
              <w:t xml:space="preserve"> многослойни структури от биополимери за </w:t>
            </w:r>
            <w:proofErr w:type="spellStart"/>
            <w:r w:rsidRPr="00453C2B">
              <w:rPr>
                <w:lang w:val="bg-BG"/>
              </w:rPr>
              <w:t>имобилизиране</w:t>
            </w:r>
            <w:proofErr w:type="spellEnd"/>
            <w:r w:rsidRPr="00453C2B">
              <w:rPr>
                <w:lang w:val="bg-BG"/>
              </w:rPr>
              <w:t xml:space="preserve"> и удължено освобождаване на лекарствени вещества с приложение върху буквална лигавица</w:t>
            </w:r>
          </w:p>
        </w:tc>
        <w:tc>
          <w:tcPr>
            <w:tcW w:w="3686" w:type="dxa"/>
          </w:tcPr>
          <w:p w:rsidR="00D8683B" w:rsidRPr="00453C2B" w:rsidRDefault="00D8683B" w:rsidP="00C505AC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453C2B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Софийски университет „Св. Климент Охридски“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Медицински университет - Пловдив</w:t>
            </w: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2014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за финансиране на фундаментални изследвания в приоритетни области - 2014г.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ДФНИ Б02/21</w:t>
            </w:r>
          </w:p>
        </w:tc>
        <w:tc>
          <w:tcPr>
            <w:tcW w:w="2126" w:type="dxa"/>
          </w:tcPr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proofErr w:type="spellStart"/>
            <w:r w:rsidRPr="00453C2B">
              <w:rPr>
                <w:lang w:val="bg-BG"/>
              </w:rPr>
              <w:t>Епигенетичен</w:t>
            </w:r>
            <w:proofErr w:type="spellEnd"/>
            <w:r w:rsidRPr="00453C2B">
              <w:rPr>
                <w:lang w:val="bg-BG"/>
              </w:rPr>
              <w:t xml:space="preserve"> контрол на вирусни инфекции </w:t>
            </w:r>
          </w:p>
        </w:tc>
        <w:tc>
          <w:tcPr>
            <w:tcW w:w="368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Лесотехнически университет</w:t>
            </w:r>
          </w:p>
          <w:p w:rsidR="00D8683B" w:rsidRPr="00453C2B" w:rsidRDefault="00D8683B" w:rsidP="00453C2B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Институт по почвознание, </w:t>
            </w:r>
            <w:proofErr w:type="spellStart"/>
            <w:r w:rsidRPr="00453C2B">
              <w:rPr>
                <w:lang w:val="bg-BG"/>
              </w:rPr>
              <w:t>агротехнологии</w:t>
            </w:r>
            <w:proofErr w:type="spellEnd"/>
            <w:r w:rsidRPr="00453C2B">
              <w:rPr>
                <w:lang w:val="bg-BG"/>
              </w:rPr>
              <w:t xml:space="preserve"> и защита на растенията „Н. </w:t>
            </w:r>
            <w:proofErr w:type="spellStart"/>
            <w:r w:rsidRPr="00453C2B">
              <w:rPr>
                <w:lang w:val="bg-BG"/>
              </w:rPr>
              <w:t>Пушкаров</w:t>
            </w:r>
            <w:proofErr w:type="spellEnd"/>
            <w:r w:rsidRPr="00453C2B">
              <w:rPr>
                <w:lang w:val="bg-BG"/>
              </w:rPr>
              <w:t>“</w:t>
            </w:r>
          </w:p>
          <w:p w:rsidR="00D8683B" w:rsidRPr="00453C2B" w:rsidRDefault="00D8683B" w:rsidP="000E7CEB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Институт по зеленчукови култури „Марица“</w:t>
            </w: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2014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за финансиране на фундаментални изследвания в приоритетни области - 2014г.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ДФНИ Т02/18</w:t>
            </w:r>
          </w:p>
        </w:tc>
        <w:tc>
          <w:tcPr>
            <w:tcW w:w="2126" w:type="dxa"/>
          </w:tcPr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proofErr w:type="spellStart"/>
            <w:r w:rsidRPr="00453C2B">
              <w:rPr>
                <w:lang w:val="bg-BG"/>
              </w:rPr>
              <w:t>Наноструктурирани</w:t>
            </w:r>
            <w:proofErr w:type="spellEnd"/>
            <w:r w:rsidRPr="00453C2B">
              <w:rPr>
                <w:lang w:val="bg-BG"/>
              </w:rPr>
              <w:t xml:space="preserve"> течни кристали за </w:t>
            </w:r>
            <w:proofErr w:type="spellStart"/>
            <w:r w:rsidRPr="00453C2B">
              <w:rPr>
                <w:lang w:val="bg-BG"/>
              </w:rPr>
              <w:t>пренастройваеми</w:t>
            </w:r>
            <w:proofErr w:type="spellEnd"/>
            <w:r w:rsidRPr="00453C2B">
              <w:rPr>
                <w:lang w:val="bg-BG"/>
              </w:rPr>
              <w:t xml:space="preserve"> фотонни устройства</w:t>
            </w:r>
          </w:p>
        </w:tc>
        <w:tc>
          <w:tcPr>
            <w:tcW w:w="3686" w:type="dxa"/>
          </w:tcPr>
          <w:p w:rsidR="00D8683B" w:rsidRPr="00453C2B" w:rsidRDefault="00D8683B" w:rsidP="00AC2460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rPr>
          <w:trHeight w:val="270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2014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за финансиране на фундаментални изследвания в приоритетни области - 2014г.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ДФНИ Т02/4</w:t>
            </w:r>
          </w:p>
        </w:tc>
        <w:tc>
          <w:tcPr>
            <w:tcW w:w="2126" w:type="dxa"/>
          </w:tcPr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Производство на висококачествен </w:t>
            </w:r>
            <w:proofErr w:type="spellStart"/>
            <w:r w:rsidRPr="00453C2B">
              <w:rPr>
                <w:lang w:val="bg-BG"/>
              </w:rPr>
              <w:t>формалдихид</w:t>
            </w:r>
            <w:proofErr w:type="spellEnd"/>
            <w:r w:rsidRPr="00453C2B">
              <w:rPr>
                <w:lang w:val="bg-BG"/>
              </w:rPr>
              <w:t xml:space="preserve"> и </w:t>
            </w:r>
            <w:proofErr w:type="spellStart"/>
            <w:r w:rsidRPr="00453C2B">
              <w:rPr>
                <w:lang w:val="bg-BG"/>
              </w:rPr>
              <w:t>карбамид-формалдехидни</w:t>
            </w:r>
            <w:proofErr w:type="spellEnd"/>
            <w:r w:rsidRPr="00453C2B">
              <w:rPr>
                <w:lang w:val="bg-BG"/>
              </w:rPr>
              <w:t xml:space="preserve"> смоли – проблеми и иновативни решения</w:t>
            </w:r>
          </w:p>
        </w:tc>
        <w:tc>
          <w:tcPr>
            <w:tcW w:w="368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Аграрен университет</w:t>
            </w:r>
          </w:p>
          <w:p w:rsidR="00D8683B" w:rsidRPr="00453C2B" w:rsidRDefault="00D8683B" w:rsidP="0070175D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Институт по </w:t>
            </w:r>
            <w:proofErr w:type="spellStart"/>
            <w:r w:rsidRPr="00453C2B">
              <w:rPr>
                <w:lang w:val="bg-BG"/>
              </w:rPr>
              <w:t>катализ</w:t>
            </w:r>
            <w:proofErr w:type="spellEnd"/>
            <w:r w:rsidRPr="00453C2B">
              <w:rPr>
                <w:lang w:val="bg-BG"/>
              </w:rPr>
              <w:t xml:space="preserve"> – БАН</w:t>
            </w:r>
          </w:p>
          <w:p w:rsidR="00D8683B" w:rsidRPr="00453C2B" w:rsidRDefault="00D8683B" w:rsidP="0070175D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rPr>
          <w:trHeight w:val="229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2015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BG02-Интегрирано управление на морските и вътрешни води, финансирани от ФМ на ЕИП 2009-2014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Д34-18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Финансов механизъм на европейското икономическо пространство 2009-2014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Провеждане на програма за мониторинг за оценка на натиска и въздействието на рибовъдството върху повърхностните водни тела и актуализация на програма от мерки в плана за управление на речните в Източно беломорски район (FISHFARMING)</w:t>
            </w:r>
          </w:p>
        </w:tc>
        <w:tc>
          <w:tcPr>
            <w:tcW w:w="3686" w:type="dxa"/>
          </w:tcPr>
          <w:p w:rsidR="00D8683B" w:rsidRPr="00453C2B" w:rsidRDefault="00D8683B" w:rsidP="004756B6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IV Конкурс за двустранно научно-техническо сътрудничество между РБ и Република Чехия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ДНТС01/7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Приложение на йонно-асоциирани комплекси в </w:t>
            </w:r>
            <w:proofErr w:type="spellStart"/>
            <w:r w:rsidRPr="00453C2B">
              <w:rPr>
                <w:lang w:val="bg-BG"/>
              </w:rPr>
              <w:t>микроекстракционни</w:t>
            </w:r>
            <w:proofErr w:type="spellEnd"/>
            <w:r w:rsidRPr="00453C2B">
              <w:rPr>
                <w:lang w:val="bg-BG"/>
              </w:rPr>
              <w:t xml:space="preserve"> техники. Разработване на методи за определяне на целеви </w:t>
            </w:r>
            <w:proofErr w:type="spellStart"/>
            <w:r w:rsidRPr="00453C2B">
              <w:rPr>
                <w:lang w:val="bg-BG"/>
              </w:rPr>
              <w:t>аналити</w:t>
            </w:r>
            <w:proofErr w:type="spellEnd"/>
            <w:r w:rsidRPr="00453C2B">
              <w:rPr>
                <w:lang w:val="bg-BG"/>
              </w:rPr>
              <w:t>.</w:t>
            </w:r>
          </w:p>
        </w:tc>
        <w:tc>
          <w:tcPr>
            <w:tcW w:w="3686" w:type="dxa"/>
          </w:tcPr>
          <w:p w:rsidR="00D8683B" w:rsidRPr="00453C2B" w:rsidRDefault="00D8683B" w:rsidP="00791C58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Подкрепа на международни научни форуми провеждани в РБ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ДПМНФ01/14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10-та научна конференция по химия с международно участие</w:t>
            </w:r>
          </w:p>
        </w:tc>
        <w:tc>
          <w:tcPr>
            <w:tcW w:w="3686" w:type="dxa"/>
          </w:tcPr>
          <w:p w:rsidR="00D8683B" w:rsidRPr="00453C2B" w:rsidRDefault="00D8683B" w:rsidP="00F86C99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научни изследвания на млади учени“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ДМ01/7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Изследване функционалните свойства на </w:t>
            </w:r>
            <w:proofErr w:type="spellStart"/>
            <w:r w:rsidRPr="00453C2B">
              <w:rPr>
                <w:lang w:val="bg-BG"/>
              </w:rPr>
              <w:t>гликозилтрансферази</w:t>
            </w:r>
            <w:proofErr w:type="spellEnd"/>
            <w:r w:rsidRPr="00453C2B">
              <w:rPr>
                <w:lang w:val="bg-BG"/>
              </w:rPr>
              <w:t xml:space="preserve"> от млечнокисели бактерии, използвани при контролиран синтез на </w:t>
            </w:r>
            <w:proofErr w:type="spellStart"/>
            <w:r w:rsidRPr="00453C2B">
              <w:rPr>
                <w:lang w:val="bg-BG"/>
              </w:rPr>
              <w:t>олигозахариди</w:t>
            </w:r>
            <w:proofErr w:type="spellEnd"/>
            <w:r w:rsidRPr="00453C2B">
              <w:rPr>
                <w:lang w:val="bg-BG"/>
              </w:rPr>
              <w:t xml:space="preserve"> с повишени </w:t>
            </w:r>
            <w:proofErr w:type="spellStart"/>
            <w:r w:rsidRPr="00453C2B">
              <w:rPr>
                <w:lang w:val="bg-BG"/>
              </w:rPr>
              <w:t>пребиотични</w:t>
            </w:r>
            <w:proofErr w:type="spellEnd"/>
            <w:r w:rsidRPr="00453C2B">
              <w:rPr>
                <w:lang w:val="bg-BG"/>
              </w:rPr>
              <w:t xml:space="preserve"> свойства</w:t>
            </w:r>
          </w:p>
        </w:tc>
        <w:tc>
          <w:tcPr>
            <w:tcW w:w="3686" w:type="dxa"/>
          </w:tcPr>
          <w:p w:rsidR="00D8683B" w:rsidRPr="00453C2B" w:rsidRDefault="00D8683B" w:rsidP="00D57445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фундаментални научни изследвания“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ДН01/2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Прилагане принципите на </w:t>
            </w:r>
            <w:proofErr w:type="spellStart"/>
            <w:r w:rsidRPr="00453C2B">
              <w:rPr>
                <w:lang w:val="bg-BG"/>
              </w:rPr>
              <w:t>полифазната</w:t>
            </w:r>
            <w:proofErr w:type="spellEnd"/>
            <w:r w:rsidRPr="00453C2B">
              <w:rPr>
                <w:lang w:val="bg-BG"/>
              </w:rPr>
              <w:t xml:space="preserve"> таксономия към </w:t>
            </w:r>
            <w:proofErr w:type="spellStart"/>
            <w:r w:rsidRPr="00453C2B">
              <w:rPr>
                <w:lang w:val="bg-BG"/>
              </w:rPr>
              <w:t>таксони</w:t>
            </w:r>
            <w:proofErr w:type="spellEnd"/>
            <w:r w:rsidRPr="00453C2B">
              <w:rPr>
                <w:lang w:val="bg-BG"/>
              </w:rPr>
              <w:t xml:space="preserve"> от отдел </w:t>
            </w:r>
            <w:proofErr w:type="spellStart"/>
            <w:r w:rsidRPr="00453C2B">
              <w:rPr>
                <w:lang w:val="bg-BG"/>
              </w:rPr>
              <w:t>Cyanobacteria</w:t>
            </w:r>
            <w:proofErr w:type="spellEnd"/>
            <w:r w:rsidRPr="00453C2B">
              <w:rPr>
                <w:lang w:val="bg-BG"/>
              </w:rPr>
              <w:t xml:space="preserve"> /</w:t>
            </w:r>
            <w:proofErr w:type="spellStart"/>
            <w:r w:rsidRPr="00453C2B">
              <w:rPr>
                <w:lang w:val="bg-BG"/>
              </w:rPr>
              <w:t>Cyanoprokaryota</w:t>
            </w:r>
            <w:proofErr w:type="spellEnd"/>
            <w:r w:rsidRPr="00453C2B">
              <w:rPr>
                <w:lang w:val="bg-BG"/>
              </w:rPr>
              <w:t>/ със спорна или неясна таксономична позиция. Филогенетични и еволюционни зависимости</w:t>
            </w:r>
          </w:p>
        </w:tc>
        <w:tc>
          <w:tcPr>
            <w:tcW w:w="3686" w:type="dxa"/>
          </w:tcPr>
          <w:p w:rsidR="00D8683B" w:rsidRPr="00453C2B" w:rsidRDefault="00D8683B" w:rsidP="006A3FA2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6A3FA2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6A3FA2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Институт по биоразнообразие и </w:t>
            </w:r>
            <w:proofErr w:type="spellStart"/>
            <w:r w:rsidRPr="00453C2B">
              <w:rPr>
                <w:lang w:val="bg-BG"/>
              </w:rPr>
              <w:t>екосистемни</w:t>
            </w:r>
            <w:proofErr w:type="spellEnd"/>
            <w:r w:rsidRPr="00453C2B">
              <w:rPr>
                <w:lang w:val="bg-BG"/>
              </w:rPr>
              <w:t xml:space="preserve"> изследвания към БАН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bCs/>
                <w:smallCaps/>
                <w:color w:val="000000"/>
                <w:shd w:val="clear" w:color="auto" w:fill="FFFFFF"/>
                <w:lang w:val="bg-BG"/>
              </w:rPr>
              <w:t xml:space="preserve"> </w:t>
            </w:r>
            <w:r w:rsidRPr="00453C2B">
              <w:rPr>
                <w:lang w:val="bg-BG"/>
              </w:rPr>
              <w:t>Конкурс</w:t>
            </w:r>
            <w:r w:rsidRPr="00453C2B">
              <w:rPr>
                <w:bCs/>
                <w:smallCaps/>
                <w:color w:val="000000"/>
                <w:shd w:val="clear" w:color="auto" w:fill="FFFFFF"/>
                <w:lang w:val="bg-BG"/>
              </w:rPr>
              <w:t xml:space="preserve"> „</w:t>
            </w:r>
            <w:r w:rsidRPr="00453C2B">
              <w:rPr>
                <w:lang w:val="bg-BG"/>
              </w:rPr>
              <w:t>Финансиране на фундаментални научни изследвания“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ДН09/15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Разработване и изпитване на нови синтетични методи за получаване на биологично активни природни съединения и техни аналози</w:t>
            </w:r>
          </w:p>
        </w:tc>
        <w:tc>
          <w:tcPr>
            <w:tcW w:w="3686" w:type="dxa"/>
          </w:tcPr>
          <w:p w:rsidR="00D8683B" w:rsidRPr="00453C2B" w:rsidRDefault="00D8683B" w:rsidP="006A3FA2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фундаментални научни изследвания</w:t>
            </w:r>
            <w:r w:rsidRPr="00453C2B">
              <w:rPr>
                <w:bCs/>
                <w:smallCaps/>
                <w:color w:val="000000"/>
                <w:shd w:val="clear" w:color="auto" w:fill="FFFFFF"/>
                <w:lang w:val="bg-BG"/>
              </w:rPr>
              <w:t>”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ДН06/6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Идентифициране на специфични взаимодействия между </w:t>
            </w:r>
            <w:proofErr w:type="spellStart"/>
            <w:r w:rsidRPr="00453C2B">
              <w:rPr>
                <w:lang w:val="bg-BG"/>
              </w:rPr>
              <w:t>Potato</w:t>
            </w:r>
            <w:proofErr w:type="spellEnd"/>
            <w:r w:rsidRPr="00453C2B">
              <w:rPr>
                <w:lang w:val="bg-BG"/>
              </w:rPr>
              <w:t xml:space="preserve"> </w:t>
            </w:r>
            <w:proofErr w:type="spellStart"/>
            <w:r w:rsidRPr="00453C2B">
              <w:rPr>
                <w:lang w:val="bg-BG"/>
              </w:rPr>
              <w:t>Spindle</w:t>
            </w:r>
            <w:proofErr w:type="spellEnd"/>
            <w:r w:rsidRPr="00453C2B">
              <w:rPr>
                <w:lang w:val="bg-BG"/>
              </w:rPr>
              <w:t xml:space="preserve"> </w:t>
            </w:r>
            <w:proofErr w:type="spellStart"/>
            <w:r w:rsidRPr="00453C2B">
              <w:rPr>
                <w:lang w:val="bg-BG"/>
              </w:rPr>
              <w:t>Tuber</w:t>
            </w:r>
            <w:proofErr w:type="spellEnd"/>
            <w:r w:rsidRPr="00453C2B">
              <w:rPr>
                <w:lang w:val="bg-BG"/>
              </w:rPr>
              <w:t xml:space="preserve"> </w:t>
            </w:r>
            <w:proofErr w:type="spellStart"/>
            <w:r w:rsidRPr="00453C2B">
              <w:rPr>
                <w:lang w:val="bg-BG"/>
              </w:rPr>
              <w:t>Viroid</w:t>
            </w:r>
            <w:proofErr w:type="spellEnd"/>
            <w:r w:rsidRPr="00453C2B">
              <w:rPr>
                <w:lang w:val="bg-BG"/>
              </w:rPr>
              <w:t xml:space="preserve"> и два български сорта пипер</w:t>
            </w:r>
          </w:p>
        </w:tc>
        <w:tc>
          <w:tcPr>
            <w:tcW w:w="3686" w:type="dxa"/>
          </w:tcPr>
          <w:p w:rsidR="00D8683B" w:rsidRPr="00453C2B" w:rsidRDefault="00D8683B" w:rsidP="006A3FA2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фундаментални научни изследвания“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ДН10/2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Българските земи във военните конфликти между цивилизациите на Изтока и Запада</w:t>
            </w:r>
          </w:p>
        </w:tc>
        <w:tc>
          <w:tcPr>
            <w:tcW w:w="3686" w:type="dxa"/>
          </w:tcPr>
          <w:p w:rsidR="00D8683B" w:rsidRPr="00453C2B" w:rsidRDefault="00D8683B" w:rsidP="006A3FA2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научни изследвания на млади учени“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ДМ01/2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Установяване на механизъм за </w:t>
            </w:r>
            <w:proofErr w:type="spellStart"/>
            <w:r w:rsidRPr="00453C2B">
              <w:rPr>
                <w:lang w:val="bg-BG"/>
              </w:rPr>
              <w:t>биофункционализация</w:t>
            </w:r>
            <w:proofErr w:type="spellEnd"/>
            <w:r w:rsidRPr="00453C2B">
              <w:rPr>
                <w:lang w:val="bg-BG"/>
              </w:rPr>
              <w:t xml:space="preserve"> на </w:t>
            </w:r>
            <w:proofErr w:type="spellStart"/>
            <w:r w:rsidRPr="00453C2B">
              <w:rPr>
                <w:lang w:val="bg-BG"/>
              </w:rPr>
              <w:t>наночастици</w:t>
            </w:r>
            <w:proofErr w:type="spellEnd"/>
            <w:r w:rsidRPr="00453C2B">
              <w:rPr>
                <w:lang w:val="bg-BG"/>
              </w:rPr>
              <w:t xml:space="preserve"> с цел усъвършенстване възможностите за детекция на специфични маркери за автоимунни заболявания</w:t>
            </w:r>
          </w:p>
        </w:tc>
        <w:tc>
          <w:tcPr>
            <w:tcW w:w="3686" w:type="dxa"/>
          </w:tcPr>
          <w:p w:rsidR="00D8683B" w:rsidRPr="00453C2B" w:rsidRDefault="00D8683B" w:rsidP="00D57445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фундаментални научни изследвания“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ДН06/9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Комплексно проучване върху механизмите направляващи взаимодействията в </w:t>
            </w:r>
            <w:proofErr w:type="spellStart"/>
            <w:r w:rsidRPr="00453C2B">
              <w:rPr>
                <w:lang w:val="bg-BG"/>
              </w:rPr>
              <w:t>ризосферата</w:t>
            </w:r>
            <w:proofErr w:type="spellEnd"/>
            <w:r w:rsidRPr="00453C2B">
              <w:rPr>
                <w:lang w:val="bg-BG"/>
              </w:rPr>
              <w:t xml:space="preserve"> между растенията, </w:t>
            </w:r>
            <w:proofErr w:type="spellStart"/>
            <w:r w:rsidRPr="00453C2B">
              <w:rPr>
                <w:lang w:val="bg-BG"/>
              </w:rPr>
              <w:t>микробиота</w:t>
            </w:r>
            <w:proofErr w:type="spellEnd"/>
            <w:r w:rsidRPr="00453C2B">
              <w:rPr>
                <w:lang w:val="bg-BG"/>
              </w:rPr>
              <w:t xml:space="preserve">, </w:t>
            </w:r>
            <w:proofErr w:type="spellStart"/>
            <w:r w:rsidRPr="00453C2B">
              <w:rPr>
                <w:lang w:val="bg-BG"/>
              </w:rPr>
              <w:t>арбускуларни</w:t>
            </w:r>
            <w:proofErr w:type="spellEnd"/>
            <w:r w:rsidRPr="00453C2B">
              <w:rPr>
                <w:lang w:val="bg-BG"/>
              </w:rPr>
              <w:t xml:space="preserve"> </w:t>
            </w:r>
            <w:proofErr w:type="spellStart"/>
            <w:r w:rsidRPr="00453C2B">
              <w:rPr>
                <w:lang w:val="bg-BG"/>
              </w:rPr>
              <w:t>микоризни</w:t>
            </w:r>
            <w:proofErr w:type="spellEnd"/>
            <w:r w:rsidRPr="00453C2B">
              <w:rPr>
                <w:lang w:val="bg-BG"/>
              </w:rPr>
              <w:t xml:space="preserve"> гъби и коренови паразитни растения.</w:t>
            </w:r>
          </w:p>
        </w:tc>
        <w:tc>
          <w:tcPr>
            <w:tcW w:w="368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Институт по тютюна и тютюневите изделия</w:t>
            </w:r>
          </w:p>
          <w:p w:rsidR="00D8683B" w:rsidRPr="00453C2B" w:rsidRDefault="00D8683B" w:rsidP="00453C2B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Институт по физиология на растенията и генетиката - БАН</w:t>
            </w: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Конкурс „Финансиране на фундаментални </w:t>
            </w:r>
            <w:r w:rsidRPr="00453C2B">
              <w:rPr>
                <w:lang w:val="bg-BG"/>
              </w:rPr>
              <w:lastRenderedPageBreak/>
              <w:t>научни изследвания“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ДН09/10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 xml:space="preserve">Трансфер на сигнал в молекулната електроника чрез </w:t>
            </w:r>
            <w:proofErr w:type="spellStart"/>
            <w:r w:rsidRPr="00453C2B">
              <w:rPr>
                <w:lang w:val="bg-BG"/>
              </w:rPr>
              <w:t>тавтомерен</w:t>
            </w:r>
            <w:proofErr w:type="spellEnd"/>
            <w:r w:rsidRPr="00453C2B">
              <w:rPr>
                <w:lang w:val="bg-BG"/>
              </w:rPr>
              <w:t xml:space="preserve"> пренос на протон: малки молекули с роботизирани </w:t>
            </w:r>
            <w:r w:rsidRPr="00453C2B">
              <w:rPr>
                <w:lang w:val="bg-BG"/>
              </w:rPr>
              <w:lastRenderedPageBreak/>
              <w:t>функции (</w:t>
            </w:r>
            <w:proofErr w:type="spellStart"/>
            <w:r w:rsidRPr="00453C2B">
              <w:rPr>
                <w:lang w:val="bg-BG"/>
              </w:rPr>
              <w:t>MolRobot</w:t>
            </w:r>
            <w:proofErr w:type="spellEnd"/>
            <w:r w:rsidRPr="00453C2B">
              <w:rPr>
                <w:lang w:val="bg-BG"/>
              </w:rPr>
              <w:t>)</w:t>
            </w:r>
          </w:p>
        </w:tc>
        <w:tc>
          <w:tcPr>
            <w:tcW w:w="368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 xml:space="preserve">Институт по органична химия с Център по </w:t>
            </w:r>
            <w:proofErr w:type="spellStart"/>
            <w:r w:rsidRPr="00453C2B">
              <w:rPr>
                <w:lang w:val="bg-BG"/>
              </w:rPr>
              <w:t>фитохимия</w:t>
            </w:r>
            <w:proofErr w:type="spellEnd"/>
            <w:r w:rsidRPr="00453C2B">
              <w:rPr>
                <w:lang w:val="bg-BG"/>
              </w:rPr>
              <w:t xml:space="preserve"> – БАН</w:t>
            </w:r>
          </w:p>
          <w:p w:rsidR="00D8683B" w:rsidRPr="00453C2B" w:rsidRDefault="00D8683B" w:rsidP="00A571C5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074DAD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Оперативна програма „Наука и образование за интелигентен растеж“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BG05M2OP001-2.002</w:t>
            </w:r>
          </w:p>
        </w:tc>
        <w:tc>
          <w:tcPr>
            <w:tcW w:w="2126" w:type="dxa"/>
          </w:tcPr>
          <w:p w:rsidR="00D8683B" w:rsidRPr="00453C2B" w:rsidRDefault="00D8683B" w:rsidP="001D30E7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„Студентски практики – фаза 1“</w:t>
            </w:r>
          </w:p>
        </w:tc>
        <w:tc>
          <w:tcPr>
            <w:tcW w:w="3686" w:type="dxa"/>
          </w:tcPr>
          <w:p w:rsidR="00D8683B" w:rsidRPr="00453C2B" w:rsidRDefault="00D8683B" w:rsidP="009A173C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Министерството на образованието и науката</w:t>
            </w:r>
            <w:r w:rsidRPr="00453C2B">
              <w:rPr>
                <w:lang w:val="bg-BG"/>
              </w:rPr>
              <w:t>.</w:t>
            </w:r>
          </w:p>
          <w:p w:rsidR="00D8683B" w:rsidRPr="00453C2B" w:rsidRDefault="00D8683B" w:rsidP="009A173C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  <w:r>
              <w:rPr>
                <w:lang w:val="bg-BG"/>
              </w:rPr>
              <w:t>,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48 висши училища;</w:t>
            </w:r>
          </w:p>
        </w:tc>
      </w:tr>
      <w:tr w:rsidR="00D8683B" w:rsidRPr="001C119C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A442D1" w:rsidRDefault="00D8683B" w:rsidP="00A571C5">
            <w:r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1C119C" w:rsidRDefault="00D8683B" w:rsidP="00A571C5">
            <w:pPr>
              <w:rPr>
                <w:rStyle w:val="infolabel"/>
                <w:lang w:val="bg-BG"/>
              </w:rPr>
            </w:pPr>
            <w:r w:rsidRPr="001C119C">
              <w:rPr>
                <w:lang w:val="bg-BG"/>
              </w:rPr>
              <w:t>Оперативна програма „Наука и образование за интелигентен растеж”</w:t>
            </w:r>
          </w:p>
        </w:tc>
        <w:tc>
          <w:tcPr>
            <w:tcW w:w="1418" w:type="dxa"/>
          </w:tcPr>
          <w:p w:rsidR="00D8683B" w:rsidRPr="001C119C" w:rsidRDefault="00D8683B" w:rsidP="00A571C5">
            <w:pPr>
              <w:rPr>
                <w:lang w:val="bg-BG"/>
              </w:rPr>
            </w:pPr>
            <w:r w:rsidRPr="001C119C">
              <w:rPr>
                <w:lang w:val="bg-BG"/>
              </w:rPr>
              <w:t>BG05M2OP001-2.003-0001</w:t>
            </w:r>
          </w:p>
        </w:tc>
        <w:tc>
          <w:tcPr>
            <w:tcW w:w="2126" w:type="dxa"/>
          </w:tcPr>
          <w:p w:rsidR="00D8683B" w:rsidRPr="001C119C" w:rsidRDefault="00D8683B" w:rsidP="001D30E7">
            <w:pPr>
              <w:rPr>
                <w:lang w:val="bg-BG"/>
              </w:rPr>
            </w:pPr>
            <w:r w:rsidRPr="001C119C">
              <w:rPr>
                <w:lang w:val="bg-BG"/>
              </w:rPr>
              <w:t>Министерство на образованието и науката;</w:t>
            </w:r>
          </w:p>
        </w:tc>
        <w:tc>
          <w:tcPr>
            <w:tcW w:w="4536" w:type="dxa"/>
          </w:tcPr>
          <w:p w:rsidR="00D8683B" w:rsidRPr="001C119C" w:rsidRDefault="00D8683B" w:rsidP="00A571C5">
            <w:pPr>
              <w:rPr>
                <w:lang w:val="bg-BG"/>
              </w:rPr>
            </w:pPr>
            <w:r w:rsidRPr="001C119C">
              <w:rPr>
                <w:lang w:val="bg-BG"/>
              </w:rPr>
              <w:t>„Студентски стипендии – фаза 1“</w:t>
            </w:r>
          </w:p>
        </w:tc>
        <w:tc>
          <w:tcPr>
            <w:tcW w:w="3686" w:type="dxa"/>
          </w:tcPr>
          <w:p w:rsidR="00D8683B" w:rsidRPr="001C119C" w:rsidRDefault="00D8683B" w:rsidP="00B60BA0">
            <w:pPr>
              <w:rPr>
                <w:lang w:val="bg-BG"/>
              </w:rPr>
            </w:pPr>
            <w:r w:rsidRPr="001C119C">
              <w:rPr>
                <w:lang w:val="bg-BG"/>
              </w:rPr>
              <w:t>Министерството на образованието и науката</w:t>
            </w:r>
          </w:p>
          <w:p w:rsidR="00D8683B" w:rsidRPr="001C119C" w:rsidRDefault="00D8683B" w:rsidP="00B60BA0">
            <w:pPr>
              <w:rPr>
                <w:i/>
                <w:lang w:val="bg-BG"/>
              </w:rPr>
            </w:pPr>
            <w:r w:rsidRPr="001C119C">
              <w:rPr>
                <w:i/>
                <w:lang w:val="bg-BG"/>
              </w:rPr>
              <w:t>Партньори:</w:t>
            </w:r>
          </w:p>
          <w:p w:rsidR="00D8683B" w:rsidRPr="001C119C" w:rsidRDefault="00D8683B" w:rsidP="00B60BA0">
            <w:pPr>
              <w:rPr>
                <w:lang w:val="bg-BG"/>
              </w:rPr>
            </w:pPr>
            <w:r w:rsidRPr="001C119C">
              <w:rPr>
                <w:lang w:val="bg-BG"/>
              </w:rPr>
              <w:t>ПУ „Паисий Хилендарски“,</w:t>
            </w:r>
          </w:p>
          <w:p w:rsidR="00D8683B" w:rsidRPr="001C119C" w:rsidRDefault="00D8683B" w:rsidP="00B60BA0">
            <w:pPr>
              <w:shd w:val="clear" w:color="auto" w:fill="FFFFFF"/>
              <w:rPr>
                <w:lang w:val="bg-BG"/>
              </w:rPr>
            </w:pPr>
            <w:r w:rsidRPr="001C119C">
              <w:rPr>
                <w:lang w:val="bg-BG"/>
              </w:rPr>
              <w:t>51 висши училища;</w:t>
            </w:r>
          </w:p>
        </w:tc>
      </w:tr>
    </w:tbl>
    <w:p w:rsidR="00CB4A56" w:rsidRPr="00453C2B" w:rsidRDefault="00CB4A56" w:rsidP="00CB4A56">
      <w:pPr>
        <w:rPr>
          <w:lang w:val="bg-BG"/>
        </w:rPr>
      </w:pPr>
    </w:p>
    <w:p w:rsidR="0002628E" w:rsidRPr="00453C2B" w:rsidRDefault="0002628E">
      <w:pPr>
        <w:rPr>
          <w:lang w:val="bg-BG"/>
        </w:rPr>
      </w:pPr>
    </w:p>
    <w:sectPr w:rsidR="0002628E" w:rsidRPr="00453C2B" w:rsidSect="00D029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56"/>
    <w:rsid w:val="0002628E"/>
    <w:rsid w:val="00055843"/>
    <w:rsid w:val="00074DAD"/>
    <w:rsid w:val="00085250"/>
    <w:rsid w:val="000A64C4"/>
    <w:rsid w:val="000C0B08"/>
    <w:rsid w:val="000E7CEB"/>
    <w:rsid w:val="00180343"/>
    <w:rsid w:val="001C119C"/>
    <w:rsid w:val="001D30E7"/>
    <w:rsid w:val="001D6B73"/>
    <w:rsid w:val="002105E8"/>
    <w:rsid w:val="002364D6"/>
    <w:rsid w:val="002447AC"/>
    <w:rsid w:val="00245B7B"/>
    <w:rsid w:val="00286594"/>
    <w:rsid w:val="002C350F"/>
    <w:rsid w:val="00355180"/>
    <w:rsid w:val="00356882"/>
    <w:rsid w:val="00357D82"/>
    <w:rsid w:val="00415222"/>
    <w:rsid w:val="00453C1D"/>
    <w:rsid w:val="00453C2B"/>
    <w:rsid w:val="004756B6"/>
    <w:rsid w:val="004F086A"/>
    <w:rsid w:val="005A1FF6"/>
    <w:rsid w:val="00601A78"/>
    <w:rsid w:val="006551C6"/>
    <w:rsid w:val="0066471E"/>
    <w:rsid w:val="00670FBD"/>
    <w:rsid w:val="00694EFA"/>
    <w:rsid w:val="006A3FA2"/>
    <w:rsid w:val="006D37D6"/>
    <w:rsid w:val="006E0BED"/>
    <w:rsid w:val="0070175D"/>
    <w:rsid w:val="00744D1E"/>
    <w:rsid w:val="00791C58"/>
    <w:rsid w:val="00796756"/>
    <w:rsid w:val="007C0CC6"/>
    <w:rsid w:val="007D0084"/>
    <w:rsid w:val="007D7789"/>
    <w:rsid w:val="008C66BB"/>
    <w:rsid w:val="008E6074"/>
    <w:rsid w:val="008E7F8A"/>
    <w:rsid w:val="00916B42"/>
    <w:rsid w:val="0092144A"/>
    <w:rsid w:val="00926CF5"/>
    <w:rsid w:val="009442E8"/>
    <w:rsid w:val="009A173C"/>
    <w:rsid w:val="009D0C63"/>
    <w:rsid w:val="00A01E69"/>
    <w:rsid w:val="00A26A4A"/>
    <w:rsid w:val="00A442D1"/>
    <w:rsid w:val="00AB4A0E"/>
    <w:rsid w:val="00AC01C7"/>
    <w:rsid w:val="00AC2460"/>
    <w:rsid w:val="00B60BA0"/>
    <w:rsid w:val="00BA4D1B"/>
    <w:rsid w:val="00BE0B80"/>
    <w:rsid w:val="00BE4F09"/>
    <w:rsid w:val="00C42C57"/>
    <w:rsid w:val="00C505AC"/>
    <w:rsid w:val="00C70867"/>
    <w:rsid w:val="00C83667"/>
    <w:rsid w:val="00CB4A56"/>
    <w:rsid w:val="00CC5DF4"/>
    <w:rsid w:val="00CF098D"/>
    <w:rsid w:val="00D26A5A"/>
    <w:rsid w:val="00D40DE4"/>
    <w:rsid w:val="00D5705F"/>
    <w:rsid w:val="00D57445"/>
    <w:rsid w:val="00D8683B"/>
    <w:rsid w:val="00E02589"/>
    <w:rsid w:val="00E438C6"/>
    <w:rsid w:val="00F86C99"/>
    <w:rsid w:val="00FA11C0"/>
    <w:rsid w:val="00FA67EE"/>
    <w:rsid w:val="00FA703C"/>
    <w:rsid w:val="00FC013D"/>
    <w:rsid w:val="00FE2F85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B4A56"/>
  </w:style>
  <w:style w:type="character" w:customStyle="1" w:styleId="infolabel">
    <w:name w:val="infolabel"/>
    <w:basedOn w:val="DefaultParagraphFont"/>
    <w:rsid w:val="009D0C63"/>
  </w:style>
  <w:style w:type="paragraph" w:styleId="BalloonText">
    <w:name w:val="Balloon Text"/>
    <w:basedOn w:val="Normal"/>
    <w:link w:val="BalloonTextChar"/>
    <w:uiPriority w:val="99"/>
    <w:semiHidden/>
    <w:unhideWhenUsed/>
    <w:rsid w:val="007C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C6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">
    <w:name w:val="st"/>
    <w:basedOn w:val="DefaultParagraphFont"/>
    <w:rsid w:val="00D8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B4A56"/>
  </w:style>
  <w:style w:type="character" w:customStyle="1" w:styleId="infolabel">
    <w:name w:val="infolabel"/>
    <w:basedOn w:val="DefaultParagraphFont"/>
    <w:rsid w:val="009D0C63"/>
  </w:style>
  <w:style w:type="paragraph" w:styleId="BalloonText">
    <w:name w:val="Balloon Text"/>
    <w:basedOn w:val="Normal"/>
    <w:link w:val="BalloonTextChar"/>
    <w:uiPriority w:val="99"/>
    <w:semiHidden/>
    <w:unhideWhenUsed/>
    <w:rsid w:val="007C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C6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">
    <w:name w:val="st"/>
    <w:basedOn w:val="DefaultParagraphFont"/>
    <w:rsid w:val="00D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29A2CE-DF58-41BC-8DC7-3B349964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Ралица  Г. Гърбева</dc:creator>
  <cp:lastModifiedBy>Илиана Саханджиева</cp:lastModifiedBy>
  <cp:revision>3</cp:revision>
  <cp:lastPrinted>2017-06-01T08:18:00Z</cp:lastPrinted>
  <dcterms:created xsi:type="dcterms:W3CDTF">2017-06-13T10:52:00Z</dcterms:created>
  <dcterms:modified xsi:type="dcterms:W3CDTF">2017-06-13T10:55:00Z</dcterms:modified>
</cp:coreProperties>
</file>